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cs="黑体"/>
          <w:b/>
          <w:bCs/>
          <w:kern w:val="0"/>
          <w:sz w:val="32"/>
          <w:szCs w:val="32"/>
        </w:rPr>
      </w:pPr>
      <w:r>
        <w:rPr>
          <w:rFonts w:hint="eastAsia" w:ascii="黑体" w:eastAsia="黑体" w:cs="黑体"/>
          <w:b/>
          <w:bCs/>
          <w:kern w:val="0"/>
          <w:sz w:val="32"/>
          <w:szCs w:val="32"/>
        </w:rPr>
        <w:t>附件</w:t>
      </w:r>
      <w:r>
        <w:rPr>
          <w:rFonts w:ascii="黑体" w:eastAsia="黑体" w:cs="黑体"/>
          <w:b/>
          <w:bCs/>
          <w:kern w:val="0"/>
          <w:sz w:val="32"/>
          <w:szCs w:val="32"/>
        </w:rPr>
        <w:t>1</w:t>
      </w:r>
    </w:p>
    <w:p>
      <w:pPr>
        <w:spacing w:line="600" w:lineRule="exact"/>
        <w:rPr>
          <w:rFonts w:ascii="仿宋_GB2312" w:eastAsia="仿宋_GB2312" w:cs="Times New Roman"/>
          <w:kern w:val="0"/>
          <w:sz w:val="32"/>
          <w:szCs w:val="32"/>
        </w:rPr>
      </w:pPr>
    </w:p>
    <w:p>
      <w:pPr>
        <w:spacing w:line="600" w:lineRule="exact"/>
        <w:jc w:val="center"/>
        <w:rPr>
          <w:rFonts w:ascii="方正小标宋简体" w:hAnsi="华文中宋" w:eastAsia="方正小标宋简体" w:cs="Times New Roman"/>
          <w:b/>
          <w:bCs/>
          <w:kern w:val="0"/>
          <w:sz w:val="38"/>
          <w:szCs w:val="38"/>
        </w:rPr>
      </w:pPr>
      <w:r>
        <w:rPr>
          <w:rFonts w:ascii="方正小标宋简体" w:eastAsia="方正小标宋简体" w:cs="方正小标宋简体"/>
          <w:b/>
          <w:bCs/>
          <w:kern w:val="0"/>
          <w:sz w:val="38"/>
          <w:szCs w:val="38"/>
        </w:rPr>
        <w:t>2016</w:t>
      </w:r>
      <w:r>
        <w:rPr>
          <w:rFonts w:hint="eastAsia" w:ascii="方正小标宋简体" w:hAnsi="华文中宋" w:eastAsia="方正小标宋简体" w:cs="方正小标宋简体"/>
          <w:b/>
          <w:bCs/>
          <w:kern w:val="0"/>
          <w:sz w:val="38"/>
          <w:szCs w:val="38"/>
        </w:rPr>
        <w:t>年工业园区建设服务目标任务（县级部门）</w:t>
      </w:r>
    </w:p>
    <w:p>
      <w:pPr>
        <w:spacing w:line="600" w:lineRule="exact"/>
        <w:jc w:val="center"/>
        <w:rPr>
          <w:rFonts w:ascii="仿宋_GB2312" w:eastAsia="仿宋_GB2312" w:cs="Times New Roman"/>
          <w:kern w:val="0"/>
          <w:sz w:val="32"/>
          <w:szCs w:val="32"/>
        </w:rPr>
      </w:pPr>
    </w:p>
    <w:tbl>
      <w:tblPr>
        <w:tblStyle w:val="5"/>
        <w:tblW w:w="9013" w:type="dxa"/>
        <w:tblInd w:w="-106" w:type="dxa"/>
        <w:tblLayout w:type="fixed"/>
        <w:tblCellMar>
          <w:top w:w="0" w:type="dxa"/>
          <w:left w:w="108" w:type="dxa"/>
          <w:bottom w:w="0" w:type="dxa"/>
          <w:right w:w="108" w:type="dxa"/>
        </w:tblCellMar>
      </w:tblPr>
      <w:tblGrid>
        <w:gridCol w:w="448"/>
        <w:gridCol w:w="1110"/>
        <w:gridCol w:w="7455"/>
      </w:tblGrid>
      <w:tr>
        <w:tblPrEx>
          <w:tblCellMar>
            <w:top w:w="0" w:type="dxa"/>
            <w:left w:w="108" w:type="dxa"/>
            <w:bottom w:w="0" w:type="dxa"/>
            <w:right w:w="108" w:type="dxa"/>
          </w:tblCellMar>
        </w:tblPrEx>
        <w:trPr>
          <w:trHeight w:val="446" w:hRule="atLeast"/>
        </w:trPr>
        <w:tc>
          <w:tcPr>
            <w:tcW w:w="155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s="Times New Roman"/>
                <w:b/>
                <w:bCs/>
                <w:kern w:val="0"/>
              </w:rPr>
            </w:pPr>
            <w:r>
              <w:rPr>
                <w:rFonts w:hint="eastAsia" w:ascii="宋体" w:hAnsi="宋体" w:cs="宋体"/>
                <w:b/>
                <w:bCs/>
                <w:kern w:val="0"/>
              </w:rPr>
              <w:t>单</w:t>
            </w:r>
            <w:r>
              <w:rPr>
                <w:rFonts w:ascii="宋体" w:hAnsi="宋体" w:cs="宋体"/>
                <w:b/>
                <w:bCs/>
                <w:kern w:val="0"/>
              </w:rPr>
              <w:t xml:space="preserve">    </w:t>
            </w:r>
            <w:r>
              <w:rPr>
                <w:rFonts w:hint="eastAsia" w:ascii="宋体" w:hAnsi="宋体" w:cs="宋体"/>
                <w:b/>
                <w:bCs/>
                <w:kern w:val="0"/>
              </w:rPr>
              <w:t>位</w:t>
            </w:r>
          </w:p>
        </w:tc>
        <w:tc>
          <w:tcPr>
            <w:tcW w:w="7455"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b/>
                <w:bCs/>
                <w:kern w:val="0"/>
              </w:rPr>
            </w:pPr>
            <w:r>
              <w:rPr>
                <w:rFonts w:hint="eastAsia" w:ascii="宋体" w:hAnsi="宋体" w:cs="宋体"/>
                <w:b/>
                <w:bCs/>
                <w:kern w:val="0"/>
              </w:rPr>
              <w:t>工作目标任务</w:t>
            </w:r>
          </w:p>
        </w:tc>
      </w:tr>
      <w:tr>
        <w:tblPrEx>
          <w:tblCellMar>
            <w:top w:w="0" w:type="dxa"/>
            <w:left w:w="108" w:type="dxa"/>
            <w:bottom w:w="0" w:type="dxa"/>
            <w:right w:w="108" w:type="dxa"/>
          </w:tblCellMar>
        </w:tblPrEx>
        <w:trPr>
          <w:trHeight w:val="83" w:hRule="atLeast"/>
        </w:trPr>
        <w:tc>
          <w:tcPr>
            <w:tcW w:w="448" w:type="dxa"/>
            <w:vMerge w:val="restart"/>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政府经济部门</w:t>
            </w: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县委农工委</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完成培育、申报省市农业产业化龙头企业</w:t>
            </w:r>
            <w:r>
              <w:rPr>
                <w:rFonts w:ascii="宋体" w:hAnsi="宋体" w:cs="宋体"/>
                <w:kern w:val="0"/>
              </w:rPr>
              <w:t>2</w:t>
            </w:r>
            <w:r>
              <w:rPr>
                <w:rFonts w:hint="eastAsia" w:ascii="宋体" w:hAnsi="宋体" w:cs="宋体"/>
                <w:kern w:val="0"/>
              </w:rPr>
              <w:t>家；支持剑阁工业发展，推广使用本地造。</w:t>
            </w:r>
          </w:p>
        </w:tc>
      </w:tr>
      <w:tr>
        <w:tblPrEx>
          <w:tblCellMar>
            <w:top w:w="0" w:type="dxa"/>
            <w:left w:w="108" w:type="dxa"/>
            <w:bottom w:w="0" w:type="dxa"/>
            <w:right w:w="108" w:type="dxa"/>
          </w:tblCellMar>
        </w:tblPrEx>
        <w:trPr>
          <w:trHeight w:val="1483"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县城乡规划建设和住房保障局</w:t>
            </w:r>
          </w:p>
        </w:tc>
        <w:tc>
          <w:tcPr>
            <w:tcW w:w="7455" w:type="dxa"/>
            <w:tcBorders>
              <w:top w:val="nil"/>
              <w:left w:val="nil"/>
              <w:bottom w:val="single" w:color="auto" w:sz="4" w:space="0"/>
              <w:right w:val="single" w:color="auto" w:sz="4" w:space="0"/>
            </w:tcBorders>
            <w:vAlign w:val="center"/>
          </w:tcPr>
          <w:p>
            <w:pPr>
              <w:rPr>
                <w:rFonts w:ascii="宋体" w:cs="Times New Roman"/>
                <w:kern w:val="0"/>
              </w:rPr>
            </w:pPr>
            <w:r>
              <w:rPr>
                <w:rFonts w:hint="eastAsia" w:ascii="宋体" w:hAnsi="宋体" w:cs="宋体"/>
                <w:kern w:val="0"/>
              </w:rPr>
              <w:t>按照时间节点完成园区建设项目的选址、规划许可、设计评审、施工许可等工作；</w:t>
            </w:r>
            <w:r>
              <w:rPr>
                <w:rFonts w:ascii="宋体" w:hAnsi="宋体" w:cs="宋体"/>
              </w:rPr>
              <w:t>3</w:t>
            </w:r>
            <w:r>
              <w:rPr>
                <w:rFonts w:hint="eastAsia" w:ascii="宋体" w:hAnsi="宋体" w:cs="宋体"/>
              </w:rPr>
              <w:t>月底前完成新纪元施工许可证的办理，负责剑兴锂电扩建方案审定工作；</w:t>
            </w:r>
            <w:r>
              <w:rPr>
                <w:rFonts w:ascii="宋体" w:hAnsi="宋体" w:cs="宋体"/>
              </w:rPr>
              <w:t>4</w:t>
            </w:r>
            <w:r>
              <w:rPr>
                <w:rFonts w:hint="eastAsia" w:ascii="宋体" w:hAnsi="宋体" w:cs="宋体"/>
              </w:rPr>
              <w:t>月底前完成金剑园区的控详规划评审批复和改性沥青的方案审查，完成兴能充电站项目方案评审并及时办理相关建设手续，完成普安园区的拆迁安置小区规划；</w:t>
            </w:r>
            <w:r>
              <w:rPr>
                <w:rFonts w:hint="eastAsia" w:ascii="宋体" w:hAnsi="宋体" w:cs="宋体"/>
                <w:kern w:val="0"/>
              </w:rPr>
              <w:t>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567"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县农业局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负责广元鑫宇畜禽公司重组并恢复生产、发展；协助企业申报产业项目，搞好工业原料基地建设；支持剑阁工业发展，推广使用本地造。</w:t>
            </w:r>
          </w:p>
        </w:tc>
      </w:tr>
      <w:tr>
        <w:tblPrEx>
          <w:tblCellMar>
            <w:top w:w="0" w:type="dxa"/>
            <w:left w:w="108" w:type="dxa"/>
            <w:bottom w:w="0" w:type="dxa"/>
            <w:right w:w="108" w:type="dxa"/>
          </w:tblCellMar>
        </w:tblPrEx>
        <w:trPr>
          <w:trHeight w:val="752"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县林业和园林局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完成园区项目的林地报批、办理采伐审批；指导农林低碳低效林改造，保障林产品工业原料；协助配合普安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1376"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县水务局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按照时间节点完成园区项目水土保持方案审批，指导完成园区雨、污、自来水管网建设；完成江口园区</w:t>
            </w:r>
            <w:r>
              <w:rPr>
                <w:rFonts w:ascii="宋体" w:hAnsi="宋体" w:cs="宋体"/>
                <w:kern w:val="0"/>
              </w:rPr>
              <w:t>8.5</w:t>
            </w:r>
            <w:r>
              <w:rPr>
                <w:rFonts w:hint="eastAsia" w:ascii="宋体" w:hAnsi="宋体" w:cs="宋体"/>
                <w:kern w:val="0"/>
              </w:rPr>
              <w:t>公里引水管道、净化设备及</w:t>
            </w:r>
            <w:r>
              <w:rPr>
                <w:rFonts w:ascii="宋体" w:hAnsi="宋体" w:cs="宋体"/>
                <w:kern w:val="0"/>
              </w:rPr>
              <w:t>8000</w:t>
            </w:r>
            <w:r>
              <w:rPr>
                <w:rFonts w:hint="eastAsia" w:ascii="宋体" w:hAnsi="宋体" w:cs="宋体"/>
                <w:kern w:val="0"/>
              </w:rPr>
              <w:t>立方水利项目建设；加强园区防洪安全隐患的排查，</w:t>
            </w:r>
            <w:r>
              <w:rPr>
                <w:rFonts w:ascii="宋体" w:hAnsi="宋体" w:cs="宋体"/>
                <w:kern w:val="0"/>
              </w:rPr>
              <w:t>6</w:t>
            </w:r>
            <w:r>
              <w:rPr>
                <w:rFonts w:hint="eastAsia" w:ascii="宋体" w:hAnsi="宋体" w:cs="宋体"/>
                <w:kern w:val="0"/>
              </w:rPr>
              <w:t>月底完成剑门园区环山路排洪渠项目建设、剑兴锂电二期排污工程及清江社区段临时排涝管道；协助配合普安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973"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县经科信局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完成园区建设向上争取资金</w:t>
            </w:r>
            <w:r>
              <w:rPr>
                <w:rFonts w:ascii="宋体" w:hAnsi="宋体" w:cs="宋体"/>
                <w:kern w:val="0"/>
              </w:rPr>
              <w:t>1000</w:t>
            </w:r>
            <w:r>
              <w:rPr>
                <w:rFonts w:hint="eastAsia" w:ascii="宋体" w:hAnsi="宋体" w:cs="宋体"/>
                <w:kern w:val="0"/>
              </w:rPr>
              <w:t>万元；指导完成企业向上争取战兴产业、技改投资、技术创新资金</w:t>
            </w:r>
            <w:r>
              <w:rPr>
                <w:rFonts w:ascii="宋体" w:hAnsi="宋体" w:cs="宋体"/>
                <w:kern w:val="0"/>
              </w:rPr>
              <w:t>3000</w:t>
            </w:r>
            <w:r>
              <w:rPr>
                <w:rFonts w:hint="eastAsia" w:ascii="宋体" w:hAnsi="宋体" w:cs="宋体"/>
                <w:kern w:val="0"/>
              </w:rPr>
              <w:t>万元；负责园区项目企业供电、供气、通讯等保障服务；所有园区纳入省、市十三五专项规划</w:t>
            </w:r>
            <w:r>
              <w:rPr>
                <w:rFonts w:ascii="宋体" w:hAnsi="宋体" w:cs="宋体"/>
                <w:kern w:val="0"/>
              </w:rPr>
              <w:t>;</w:t>
            </w:r>
            <w:r>
              <w:rPr>
                <w:rFonts w:hint="eastAsia" w:ascii="宋体" w:hAnsi="宋体" w:cs="宋体"/>
                <w:kern w:val="0"/>
              </w:rPr>
              <w:t>支持剑阁工业发展，推广使用本地造。</w:t>
            </w:r>
          </w:p>
        </w:tc>
      </w:tr>
      <w:tr>
        <w:tblPrEx>
          <w:tblCellMar>
            <w:top w:w="0" w:type="dxa"/>
            <w:left w:w="108" w:type="dxa"/>
            <w:bottom w:w="0" w:type="dxa"/>
            <w:right w:w="108" w:type="dxa"/>
          </w:tblCellMar>
        </w:tblPrEx>
        <w:trPr>
          <w:trHeight w:val="844"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县交通运输局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启动江口园区</w:t>
            </w:r>
            <w:r>
              <w:rPr>
                <w:rFonts w:ascii="宋体" w:hAnsi="宋体" w:cs="宋体"/>
                <w:kern w:val="0"/>
              </w:rPr>
              <w:t>3.5</w:t>
            </w:r>
            <w:r>
              <w:rPr>
                <w:rFonts w:hint="eastAsia" w:ascii="宋体" w:hAnsi="宋体" w:cs="宋体"/>
                <w:kern w:val="0"/>
              </w:rPr>
              <w:t>公里主干道、连接线道路项目建设；完成剑门关服务区至污水处理厂</w:t>
            </w:r>
            <w:r>
              <w:rPr>
                <w:rFonts w:ascii="宋体" w:hAnsi="宋体" w:cs="宋体"/>
                <w:kern w:val="0"/>
              </w:rPr>
              <w:t>108</w:t>
            </w:r>
            <w:r>
              <w:rPr>
                <w:rFonts w:hint="eastAsia" w:ascii="宋体" w:hAnsi="宋体" w:cs="宋体"/>
                <w:kern w:val="0"/>
              </w:rPr>
              <w:t>线道路改建工程；开通剑门园区公交车；协助配合普安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624"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县财政局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保障园区开发建设项目资金，落实经开区管理运行专项资金</w:t>
            </w:r>
            <w:r>
              <w:rPr>
                <w:rFonts w:ascii="宋体" w:hAnsi="宋体" w:cs="宋体"/>
                <w:kern w:val="0"/>
              </w:rPr>
              <w:t>100</w:t>
            </w:r>
            <w:r>
              <w:rPr>
                <w:rFonts w:hint="eastAsia" w:ascii="宋体" w:hAnsi="宋体" w:cs="宋体"/>
                <w:kern w:val="0"/>
              </w:rPr>
              <w:t>万元；协助配合普安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1221"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县发改局</w:t>
            </w:r>
          </w:p>
        </w:tc>
        <w:tc>
          <w:tcPr>
            <w:tcW w:w="7455" w:type="dxa"/>
            <w:tcBorders>
              <w:top w:val="nil"/>
              <w:left w:val="nil"/>
              <w:bottom w:val="single" w:color="auto" w:sz="4" w:space="0"/>
              <w:right w:val="single" w:color="auto" w:sz="4" w:space="0"/>
            </w:tcBorders>
            <w:vAlign w:val="center"/>
          </w:tcPr>
          <w:p>
            <w:pPr>
              <w:widowControl w:val="0"/>
              <w:rPr>
                <w:rFonts w:ascii="宋体" w:cs="Times New Roman"/>
                <w:kern w:val="0"/>
              </w:rPr>
            </w:pPr>
            <w:r>
              <w:rPr>
                <w:rFonts w:hint="eastAsia" w:ascii="宋体" w:hAnsi="宋体" w:cs="宋体"/>
              </w:rPr>
              <w:t>将普安基础设施一期项目纳入</w:t>
            </w:r>
            <w:r>
              <w:rPr>
                <w:rFonts w:ascii="宋体" w:hAnsi="宋体" w:cs="宋体"/>
              </w:rPr>
              <w:t>2016</w:t>
            </w:r>
            <w:r>
              <w:rPr>
                <w:rFonts w:hint="eastAsia" w:ascii="宋体" w:hAnsi="宋体" w:cs="宋体"/>
              </w:rPr>
              <w:t>年债券基金；</w:t>
            </w:r>
            <w:r>
              <w:rPr>
                <w:rFonts w:hint="eastAsia" w:ascii="宋体" w:hAnsi="宋体" w:cs="宋体"/>
                <w:kern w:val="0"/>
              </w:rPr>
              <w:t>完成园区基础设施建设向上争取资金</w:t>
            </w:r>
            <w:r>
              <w:rPr>
                <w:rFonts w:ascii="宋体" w:hAnsi="宋体" w:cs="宋体"/>
                <w:kern w:val="0"/>
              </w:rPr>
              <w:t>1000</w:t>
            </w:r>
            <w:r>
              <w:rPr>
                <w:rFonts w:hint="eastAsia" w:ascii="宋体" w:hAnsi="宋体" w:cs="宋体"/>
                <w:kern w:val="0"/>
              </w:rPr>
              <w:t>万元；完成园区项目的可研评审、立项</w:t>
            </w:r>
            <w:r>
              <w:rPr>
                <w:rFonts w:ascii="宋体" w:hAnsi="宋体" w:cs="宋体"/>
                <w:kern w:val="0"/>
              </w:rPr>
              <w:t>(</w:t>
            </w:r>
            <w:r>
              <w:rPr>
                <w:rFonts w:hint="eastAsia" w:ascii="宋体" w:hAnsi="宋体" w:cs="宋体"/>
                <w:kern w:val="0"/>
              </w:rPr>
              <w:t>备案）、节能评估等工作；协助配合普安</w:t>
            </w:r>
            <w:r>
              <w:rPr>
                <w:rFonts w:ascii="宋体" w:hAnsi="宋体" w:cs="宋体"/>
                <w:kern w:val="0"/>
              </w:rPr>
              <w:t>PPP</w:t>
            </w:r>
            <w:r>
              <w:rPr>
                <w:rFonts w:hint="eastAsia" w:ascii="宋体" w:hAnsi="宋体" w:cs="宋体"/>
                <w:kern w:val="0"/>
              </w:rPr>
              <w:t>项目建设；金剑园、武连园纳入省、市十三五规划和川东北经济区规划</w:t>
            </w:r>
            <w:r>
              <w:rPr>
                <w:rFonts w:ascii="宋体" w:hAnsi="宋体" w:cs="宋体"/>
                <w:kern w:val="0"/>
              </w:rPr>
              <w:t>;</w:t>
            </w:r>
            <w:r>
              <w:rPr>
                <w:rFonts w:hint="eastAsia" w:ascii="宋体" w:hAnsi="宋体" w:cs="宋体"/>
                <w:kern w:val="0"/>
              </w:rPr>
              <w:t>支持剑阁工业发展，推广使用本地造。</w:t>
            </w:r>
          </w:p>
        </w:tc>
      </w:tr>
      <w:tr>
        <w:tblPrEx>
          <w:tblCellMar>
            <w:top w:w="0" w:type="dxa"/>
            <w:left w:w="108" w:type="dxa"/>
            <w:bottom w:w="0" w:type="dxa"/>
            <w:right w:w="108" w:type="dxa"/>
          </w:tblCellMar>
        </w:tblPrEx>
        <w:trPr>
          <w:trHeight w:val="1655"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县国土局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按照时间节点完成园区项目土地征收、置换、挂牌、供地、拆迁、地质灾害排查治理等工作；</w:t>
            </w:r>
            <w:r>
              <w:rPr>
                <w:rFonts w:ascii="宋体" w:hAnsi="宋体" w:cs="宋体"/>
                <w:kern w:val="0"/>
              </w:rPr>
              <w:t>3</w:t>
            </w:r>
            <w:r>
              <w:rPr>
                <w:rFonts w:hint="eastAsia" w:ascii="宋体" w:hAnsi="宋体" w:cs="宋体"/>
                <w:kern w:val="0"/>
              </w:rPr>
              <w:t>月底前完成恒立商混土地置换</w:t>
            </w:r>
            <w:r>
              <w:rPr>
                <w:rFonts w:hint="eastAsia" w:ascii="宋体" w:hAnsi="宋体" w:cs="宋体"/>
              </w:rPr>
              <w:t>手续和新增</w:t>
            </w:r>
            <w:r>
              <w:rPr>
                <w:rFonts w:ascii="宋体" w:hAnsi="宋体" w:cs="宋体"/>
              </w:rPr>
              <w:t>23.76</w:t>
            </w:r>
            <w:r>
              <w:rPr>
                <w:rFonts w:hint="eastAsia" w:ascii="宋体" w:hAnsi="宋体" w:cs="宋体"/>
              </w:rPr>
              <w:t>亩用地挂牌；</w:t>
            </w:r>
            <w:r>
              <w:rPr>
                <w:rFonts w:ascii="宋体" w:hAnsi="宋体" w:cs="宋体"/>
                <w:kern w:val="0"/>
              </w:rPr>
              <w:t>4</w:t>
            </w:r>
            <w:r>
              <w:rPr>
                <w:rFonts w:hint="eastAsia" w:ascii="宋体" w:hAnsi="宋体" w:cs="宋体"/>
                <w:kern w:val="0"/>
              </w:rPr>
              <w:t>月底前完成新纪元电动汽车动力总成项目的挂牌供地；</w:t>
            </w:r>
            <w:r>
              <w:rPr>
                <w:rFonts w:hint="eastAsia" w:ascii="宋体" w:hAnsi="宋体" w:cs="宋体"/>
              </w:rPr>
              <w:t>完成剑门园区</w:t>
            </w:r>
            <w:r>
              <w:rPr>
                <w:rFonts w:ascii="宋体" w:hAnsi="宋体" w:cs="宋体"/>
              </w:rPr>
              <w:t>2</w:t>
            </w:r>
            <w:r>
              <w:rPr>
                <w:rFonts w:hint="eastAsia" w:ascii="宋体" w:hAnsi="宋体" w:cs="宋体"/>
              </w:rPr>
              <w:t>处</w:t>
            </w:r>
            <w:r>
              <w:rPr>
                <w:rFonts w:ascii="宋体" w:hAnsi="宋体" w:cs="宋体"/>
              </w:rPr>
              <w:t>(</w:t>
            </w:r>
            <w:r>
              <w:rPr>
                <w:rFonts w:hint="eastAsia" w:ascii="宋体" w:hAnsi="宋体" w:cs="宋体"/>
              </w:rPr>
              <w:t>新纪元和剑兴锂电二期）地质灾害的治理；</w:t>
            </w:r>
            <w:r>
              <w:rPr>
                <w:rFonts w:hint="eastAsia" w:ascii="宋体" w:hAnsi="宋体" w:cs="宋体"/>
                <w:kern w:val="0"/>
              </w:rPr>
              <w:t>协助配合普安</w:t>
            </w:r>
            <w:r>
              <w:rPr>
                <w:rFonts w:ascii="宋体" w:hAnsi="宋体" w:cs="宋体"/>
                <w:kern w:val="0"/>
              </w:rPr>
              <w:t>PPP</w:t>
            </w:r>
            <w:r>
              <w:rPr>
                <w:rFonts w:hint="eastAsia" w:ascii="宋体" w:hAnsi="宋体" w:cs="宋体"/>
                <w:kern w:val="0"/>
              </w:rPr>
              <w:t>项目建设；支持剑阁工业发展，推广使用本地造。</w:t>
            </w:r>
          </w:p>
        </w:tc>
      </w:tr>
      <w:tr>
        <w:tblPrEx>
          <w:tblCellMar>
            <w:top w:w="0" w:type="dxa"/>
            <w:left w:w="108" w:type="dxa"/>
            <w:bottom w:w="0" w:type="dxa"/>
            <w:right w:w="108" w:type="dxa"/>
          </w:tblCellMar>
        </w:tblPrEx>
        <w:trPr>
          <w:trHeight w:val="423" w:hRule="atLeast"/>
        </w:trPr>
        <w:tc>
          <w:tcPr>
            <w:tcW w:w="15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Times New Roman"/>
                <w:b/>
                <w:bCs/>
                <w:kern w:val="0"/>
              </w:rPr>
            </w:pPr>
            <w:r>
              <w:rPr>
                <w:rFonts w:hint="eastAsia" w:ascii="宋体" w:hAnsi="宋体" w:cs="宋体"/>
                <w:b/>
                <w:bCs/>
                <w:kern w:val="0"/>
              </w:rPr>
              <w:t>单</w:t>
            </w:r>
            <w:r>
              <w:rPr>
                <w:rFonts w:ascii="宋体" w:hAnsi="宋体" w:cs="宋体"/>
                <w:b/>
                <w:bCs/>
                <w:kern w:val="0"/>
              </w:rPr>
              <w:t xml:space="preserve">    </w:t>
            </w:r>
            <w:r>
              <w:rPr>
                <w:rFonts w:hint="eastAsia" w:ascii="宋体" w:hAnsi="宋体" w:cs="宋体"/>
                <w:b/>
                <w:bCs/>
                <w:kern w:val="0"/>
              </w:rPr>
              <w:t>位</w:t>
            </w:r>
          </w:p>
        </w:tc>
        <w:tc>
          <w:tcPr>
            <w:tcW w:w="74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Times New Roman"/>
                <w:b/>
                <w:bCs/>
                <w:kern w:val="0"/>
              </w:rPr>
            </w:pPr>
            <w:r>
              <w:rPr>
                <w:rFonts w:hint="eastAsia" w:ascii="宋体" w:hAnsi="宋体" w:cs="宋体"/>
                <w:b/>
                <w:bCs/>
                <w:kern w:val="0"/>
              </w:rPr>
              <w:t>工作目标任务</w:t>
            </w:r>
          </w:p>
        </w:tc>
      </w:tr>
      <w:tr>
        <w:tblPrEx>
          <w:tblCellMar>
            <w:top w:w="0" w:type="dxa"/>
            <w:left w:w="108" w:type="dxa"/>
            <w:bottom w:w="0" w:type="dxa"/>
            <w:right w:w="108" w:type="dxa"/>
          </w:tblCellMar>
        </w:tblPrEx>
        <w:trPr>
          <w:trHeight w:val="505" w:hRule="atLeast"/>
        </w:trPr>
        <w:tc>
          <w:tcPr>
            <w:tcW w:w="44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政府经济部门</w:t>
            </w:r>
          </w:p>
        </w:tc>
        <w:tc>
          <w:tcPr>
            <w:tcW w:w="1110" w:type="dxa"/>
            <w:tcBorders>
              <w:top w:val="single" w:color="auto" w:sz="4" w:space="0"/>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县国资局</w:t>
            </w:r>
          </w:p>
        </w:tc>
        <w:tc>
          <w:tcPr>
            <w:tcW w:w="7455" w:type="dxa"/>
            <w:tcBorders>
              <w:top w:val="single" w:color="auto" w:sz="4" w:space="0"/>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落实政府招商引资企业中优惠政策的兑现（德润通和联动活塞厂房回购）；支持剑阁工业发展，推广使用本地造。</w:t>
            </w:r>
          </w:p>
        </w:tc>
      </w:tr>
      <w:tr>
        <w:tblPrEx>
          <w:tblCellMar>
            <w:top w:w="0" w:type="dxa"/>
            <w:left w:w="108" w:type="dxa"/>
            <w:bottom w:w="0" w:type="dxa"/>
            <w:right w:w="108" w:type="dxa"/>
          </w:tblCellMar>
        </w:tblPrEx>
        <w:trPr>
          <w:trHeight w:val="2134" w:hRule="atLeast"/>
        </w:trPr>
        <w:tc>
          <w:tcPr>
            <w:tcW w:w="448" w:type="dxa"/>
            <w:vMerge w:val="continue"/>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剑阁经</w:t>
            </w:r>
          </w:p>
          <w:p>
            <w:pPr>
              <w:spacing w:line="280" w:lineRule="exact"/>
              <w:jc w:val="center"/>
              <w:rPr>
                <w:rFonts w:ascii="宋体" w:cs="Times New Roman"/>
                <w:kern w:val="0"/>
              </w:rPr>
            </w:pPr>
            <w:r>
              <w:rPr>
                <w:rFonts w:hint="eastAsia" w:ascii="宋体" w:hAnsi="宋体" w:cs="宋体"/>
                <w:kern w:val="0"/>
              </w:rPr>
              <w:t>开区</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完成普安园区</w:t>
            </w:r>
            <w:r>
              <w:rPr>
                <w:rFonts w:ascii="宋体" w:hAnsi="宋体" w:cs="宋体"/>
                <w:kern w:val="0"/>
              </w:rPr>
              <w:t>300</w:t>
            </w:r>
            <w:r>
              <w:rPr>
                <w:rFonts w:hint="eastAsia" w:ascii="宋体" w:hAnsi="宋体" w:cs="宋体"/>
                <w:kern w:val="0"/>
              </w:rPr>
              <w:t>亩工业用地整理；</w:t>
            </w:r>
            <w:r>
              <w:rPr>
                <w:rFonts w:hint="eastAsia" w:ascii="宋体" w:hAnsi="宋体" w:cs="宋体"/>
              </w:rPr>
              <w:t>普安镇市政基础设施一期、普安镇污水处理厂二期</w:t>
            </w:r>
            <w:r>
              <w:rPr>
                <w:rFonts w:ascii="宋体" w:hAnsi="宋体" w:cs="宋体"/>
              </w:rPr>
              <w:t>2</w:t>
            </w:r>
            <w:r>
              <w:rPr>
                <w:rFonts w:hint="eastAsia" w:ascii="宋体" w:hAnsi="宋体" w:cs="宋体"/>
              </w:rPr>
              <w:t>个</w:t>
            </w:r>
            <w:r>
              <w:rPr>
                <w:rFonts w:ascii="宋体" w:hAnsi="宋体" w:cs="宋体"/>
              </w:rPr>
              <w:t>PPP</w:t>
            </w:r>
            <w:r>
              <w:rPr>
                <w:rFonts w:hint="eastAsia" w:ascii="宋体" w:hAnsi="宋体" w:cs="宋体"/>
              </w:rPr>
              <w:t>项目启动建设；剑兴锂电二期、新纪元电动汽车动力总成一期、嘉欣包装、恒立商混、高档门窗等项目竣工投产；加快改性沥青、汇升电池三期等项目建设进度；普安园区基础设施、车检线、污水处理厂、标准化厂房、东山米业调迁等项目实现开工建设。</w:t>
            </w:r>
            <w:r>
              <w:rPr>
                <w:rFonts w:hint="eastAsia" w:ascii="宋体" w:hAnsi="宋体" w:cs="宋体"/>
                <w:kern w:val="0"/>
              </w:rPr>
              <w:t>完成天然气探钻输用工程；指导完成元山、白龙、开封</w:t>
            </w:r>
            <w:r>
              <w:rPr>
                <w:rFonts w:ascii="宋体" w:hAnsi="宋体" w:cs="宋体"/>
                <w:kern w:val="0"/>
              </w:rPr>
              <w:t>3</w:t>
            </w:r>
            <w:r>
              <w:rPr>
                <w:rFonts w:hint="eastAsia" w:ascii="宋体" w:hAnsi="宋体" w:cs="宋体"/>
                <w:kern w:val="0"/>
              </w:rPr>
              <w:t>个重点乡镇返乡民工创业园建设投资</w:t>
            </w:r>
            <w:r>
              <w:rPr>
                <w:rFonts w:ascii="宋体" w:hAnsi="宋体" w:cs="宋体"/>
                <w:kern w:val="0"/>
              </w:rPr>
              <w:t>1500</w:t>
            </w:r>
            <w:r>
              <w:rPr>
                <w:rFonts w:hint="eastAsia" w:ascii="宋体" w:hAnsi="宋体" w:cs="宋体"/>
                <w:kern w:val="0"/>
              </w:rPr>
              <w:t>万元</w:t>
            </w:r>
            <w:r>
              <w:rPr>
                <w:rFonts w:ascii="宋体" w:cs="宋体"/>
                <w:kern w:val="0"/>
              </w:rPr>
              <w:t>,</w:t>
            </w:r>
            <w:r>
              <w:rPr>
                <w:rFonts w:hint="eastAsia" w:ascii="宋体" w:hAnsi="宋体" w:cs="宋体"/>
                <w:kern w:val="0"/>
              </w:rPr>
              <w:t>完成武连军民融合产业园前期工作</w:t>
            </w:r>
            <w:r>
              <w:rPr>
                <w:rFonts w:ascii="宋体" w:hAnsi="宋体" w:cs="宋体"/>
                <w:kern w:val="0"/>
              </w:rPr>
              <w:t>;</w:t>
            </w:r>
            <w:r>
              <w:rPr>
                <w:rFonts w:hint="eastAsia" w:ascii="宋体" w:hAnsi="宋体" w:cs="宋体"/>
                <w:kern w:val="0"/>
              </w:rPr>
              <w:t>新入园工业项目各</w:t>
            </w:r>
            <w:r>
              <w:rPr>
                <w:rFonts w:ascii="宋体" w:hAnsi="宋体" w:cs="宋体"/>
                <w:kern w:val="0"/>
              </w:rPr>
              <w:t>1</w:t>
            </w:r>
            <w:r>
              <w:rPr>
                <w:rFonts w:hint="eastAsia" w:ascii="宋体" w:hAnsi="宋体" w:cs="宋体"/>
                <w:kern w:val="0"/>
              </w:rPr>
              <w:t>个。</w:t>
            </w:r>
          </w:p>
        </w:tc>
      </w:tr>
      <w:tr>
        <w:tblPrEx>
          <w:tblCellMar>
            <w:top w:w="0" w:type="dxa"/>
            <w:left w:w="108" w:type="dxa"/>
            <w:bottom w:w="0" w:type="dxa"/>
            <w:right w:w="108" w:type="dxa"/>
          </w:tblCellMar>
        </w:tblPrEx>
        <w:trPr>
          <w:trHeight w:val="1111" w:hRule="atLeast"/>
        </w:trPr>
        <w:tc>
          <w:tcPr>
            <w:tcW w:w="448" w:type="dxa"/>
            <w:vMerge w:val="restart"/>
            <w:tcBorders>
              <w:top w:val="nil"/>
              <w:left w:val="single" w:color="auto" w:sz="4" w:space="0"/>
              <w:right w:val="single" w:color="000000" w:sz="4" w:space="0"/>
            </w:tcBorders>
            <w:vAlign w:val="center"/>
          </w:tcPr>
          <w:p>
            <w:pPr>
              <w:spacing w:line="280" w:lineRule="exact"/>
              <w:jc w:val="center"/>
              <w:rPr>
                <w:rFonts w:ascii="宋体" w:cs="Times New Roman"/>
                <w:kern w:val="0"/>
              </w:rPr>
            </w:pPr>
            <w:r>
              <w:rPr>
                <w:rFonts w:hint="eastAsia" w:ascii="宋体" w:hAnsi="宋体" w:cs="宋体"/>
                <w:kern w:val="0"/>
              </w:rPr>
              <w:t>政府非经济部门</w:t>
            </w: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县人社局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完成组织园区企业招工和培训企业员工；完成创新创业项目争取到位资金</w:t>
            </w:r>
            <w:r>
              <w:rPr>
                <w:rFonts w:ascii="宋体" w:hAnsi="宋体" w:cs="宋体"/>
                <w:kern w:val="0"/>
              </w:rPr>
              <w:t>200</w:t>
            </w:r>
            <w:r>
              <w:rPr>
                <w:rFonts w:hint="eastAsia" w:ascii="宋体" w:hAnsi="宋体" w:cs="宋体"/>
                <w:kern w:val="0"/>
              </w:rPr>
              <w:t>万元；负责园区企业用工维权、劳动纠纷仲裁、失地农民失业保险等工作；加大农民工返乡创业园扶持力度；负责引进</w:t>
            </w:r>
            <w:r>
              <w:rPr>
                <w:rFonts w:ascii="宋体" w:hAnsi="宋体" w:cs="宋体"/>
                <w:kern w:val="0"/>
              </w:rPr>
              <w:t>1-2</w:t>
            </w:r>
            <w:r>
              <w:rPr>
                <w:rFonts w:hint="eastAsia" w:ascii="宋体" w:hAnsi="宋体" w:cs="宋体"/>
                <w:kern w:val="0"/>
              </w:rPr>
              <w:t>名硕士以上高科技人才到园区；支持剑阁工业发展，推广使用本地造。</w:t>
            </w:r>
          </w:p>
        </w:tc>
      </w:tr>
      <w:tr>
        <w:tblPrEx>
          <w:tblCellMar>
            <w:top w:w="0" w:type="dxa"/>
            <w:left w:w="108" w:type="dxa"/>
            <w:bottom w:w="0" w:type="dxa"/>
            <w:right w:w="108" w:type="dxa"/>
          </w:tblCellMar>
        </w:tblPrEx>
        <w:trPr>
          <w:trHeight w:val="698"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县环保局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完成园区区域环评、基础设施及入园项目的环境影响评价；加强对园区企业环保工作的监管指导；协助配合普安</w:t>
            </w:r>
            <w:r>
              <w:rPr>
                <w:rFonts w:ascii="宋体" w:hAnsi="宋体" w:cs="宋体"/>
                <w:kern w:val="0"/>
              </w:rPr>
              <w:t>PPP</w:t>
            </w:r>
            <w:r>
              <w:rPr>
                <w:rFonts w:hint="eastAsia" w:ascii="宋体" w:hAnsi="宋体" w:cs="宋体"/>
                <w:kern w:val="0"/>
              </w:rPr>
              <w:t>项目建设；协助配合武连军民融合产业园前期工作；支持剑阁工业发展，推广使用本地造。</w:t>
            </w:r>
          </w:p>
        </w:tc>
      </w:tr>
      <w:tr>
        <w:tblPrEx>
          <w:tblCellMar>
            <w:top w:w="0" w:type="dxa"/>
            <w:left w:w="108" w:type="dxa"/>
            <w:bottom w:w="0" w:type="dxa"/>
            <w:right w:w="108" w:type="dxa"/>
          </w:tblCellMar>
        </w:tblPrEx>
        <w:trPr>
          <w:trHeight w:val="633"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县安监局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负责园区企业特种岗位的培训和办证工作；加大对入园企业安全生产工作的监管指导力度；支持剑阁工业发展，推广使用本地造。</w:t>
            </w:r>
          </w:p>
        </w:tc>
      </w:tr>
      <w:tr>
        <w:tblPrEx>
          <w:tblCellMar>
            <w:top w:w="0" w:type="dxa"/>
            <w:left w:w="108" w:type="dxa"/>
            <w:bottom w:w="0" w:type="dxa"/>
            <w:right w:w="108" w:type="dxa"/>
          </w:tblCellMar>
        </w:tblPrEx>
        <w:trPr>
          <w:trHeight w:val="579"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县政务服务中心</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负责入园企业的审批、办证工作，实行“一站式”办结；支持剑阁工业发展，采购使用本地造。</w:t>
            </w:r>
          </w:p>
        </w:tc>
      </w:tr>
      <w:tr>
        <w:tblPrEx>
          <w:tblCellMar>
            <w:top w:w="0" w:type="dxa"/>
            <w:left w:w="108" w:type="dxa"/>
            <w:bottom w:w="0" w:type="dxa"/>
            <w:right w:w="108" w:type="dxa"/>
          </w:tblCellMar>
        </w:tblPrEx>
        <w:trPr>
          <w:trHeight w:val="570"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县教育局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根据园区企业用工需要，定向培训专业技术人才和技能工人</w:t>
            </w:r>
            <w:r>
              <w:rPr>
                <w:rFonts w:ascii="宋体" w:hAnsi="宋体" w:cs="宋体"/>
                <w:kern w:val="0"/>
              </w:rPr>
              <w:t>200</w:t>
            </w:r>
            <w:r>
              <w:rPr>
                <w:rFonts w:hint="eastAsia" w:ascii="宋体" w:hAnsi="宋体" w:cs="宋体"/>
                <w:kern w:val="0"/>
              </w:rPr>
              <w:t>名，解决企业员工子女就近入学；支持剑阁工业发展，推广使用本地造。</w:t>
            </w:r>
          </w:p>
        </w:tc>
      </w:tr>
      <w:tr>
        <w:tblPrEx>
          <w:tblCellMar>
            <w:top w:w="0" w:type="dxa"/>
            <w:left w:w="108" w:type="dxa"/>
            <w:bottom w:w="0" w:type="dxa"/>
            <w:right w:w="108" w:type="dxa"/>
          </w:tblCellMar>
        </w:tblPrEx>
        <w:trPr>
          <w:trHeight w:val="674"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县公安局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完成经开区派出所的增配辅警工作；抓好园区安保培训和管理工作；督促园区企业办理消防合格证；支持剑阁工业发展，推广使用本地造。</w:t>
            </w:r>
          </w:p>
        </w:tc>
      </w:tr>
      <w:tr>
        <w:tblPrEx>
          <w:tblCellMar>
            <w:top w:w="0" w:type="dxa"/>
            <w:left w:w="108" w:type="dxa"/>
            <w:bottom w:w="0" w:type="dxa"/>
            <w:right w:w="108" w:type="dxa"/>
          </w:tblCellMar>
        </w:tblPrEx>
        <w:trPr>
          <w:trHeight w:val="500"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县司法局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负责园区企业的法律宣讲、法律援助；支持剑阁工业发展，推广使用本地造。</w:t>
            </w:r>
          </w:p>
        </w:tc>
      </w:tr>
      <w:tr>
        <w:tblPrEx>
          <w:tblCellMar>
            <w:top w:w="0" w:type="dxa"/>
            <w:left w:w="108" w:type="dxa"/>
            <w:bottom w:w="0" w:type="dxa"/>
            <w:right w:w="108" w:type="dxa"/>
          </w:tblCellMar>
        </w:tblPrEx>
        <w:trPr>
          <w:trHeight w:val="508"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县统计局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加大对园区产业项目的投资、入库、统计等工作的指导力度；支持剑阁工业发展，推广使用本地造。</w:t>
            </w:r>
          </w:p>
        </w:tc>
      </w:tr>
      <w:tr>
        <w:tblPrEx>
          <w:tblCellMar>
            <w:top w:w="0" w:type="dxa"/>
            <w:left w:w="108" w:type="dxa"/>
            <w:bottom w:w="0" w:type="dxa"/>
            <w:right w:w="108" w:type="dxa"/>
          </w:tblCellMar>
        </w:tblPrEx>
        <w:trPr>
          <w:trHeight w:val="881"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县食品药品和工商质监局</w:t>
            </w:r>
          </w:p>
        </w:tc>
        <w:tc>
          <w:tcPr>
            <w:tcW w:w="7455" w:type="dxa"/>
            <w:tcBorders>
              <w:top w:val="nil"/>
              <w:left w:val="nil"/>
              <w:bottom w:val="single" w:color="auto" w:sz="4" w:space="0"/>
              <w:right w:val="single" w:color="auto" w:sz="4" w:space="0"/>
            </w:tcBorders>
            <w:vAlign w:val="center"/>
          </w:tcPr>
          <w:p>
            <w:pPr>
              <w:spacing w:line="280" w:lineRule="exact"/>
              <w:rPr>
                <w:rFonts w:ascii="宋体" w:cs="Times New Roman"/>
                <w:kern w:val="0"/>
              </w:rPr>
            </w:pPr>
            <w:r>
              <w:rPr>
                <w:rFonts w:hint="eastAsia" w:ascii="宋体" w:hAnsi="宋体" w:cs="宋体"/>
                <w:kern w:val="0"/>
              </w:rPr>
              <w:t>负责园区企业的质量体系认证、生产许可证申办等工作；申报完成市级以上的名品、名牌、著名商标</w:t>
            </w:r>
            <w:r>
              <w:rPr>
                <w:rFonts w:ascii="宋体" w:hAnsi="宋体" w:cs="宋体"/>
                <w:kern w:val="0"/>
              </w:rPr>
              <w:t>4</w:t>
            </w:r>
            <w:r>
              <w:rPr>
                <w:rFonts w:hint="eastAsia" w:ascii="宋体" w:hAnsi="宋体" w:cs="宋体"/>
                <w:kern w:val="0"/>
              </w:rPr>
              <w:t>件以上；省、市、县合建锂电池检测中心</w:t>
            </w:r>
            <w:r>
              <w:rPr>
                <w:rFonts w:ascii="宋体" w:hAnsi="宋体" w:cs="宋体"/>
                <w:kern w:val="0"/>
              </w:rPr>
              <w:t>;</w:t>
            </w:r>
            <w:r>
              <w:rPr>
                <w:rFonts w:hint="eastAsia" w:ascii="宋体" w:hAnsi="宋体" w:cs="宋体"/>
                <w:kern w:val="0"/>
              </w:rPr>
              <w:t>支持剑阁工业发展，推广使用本地造。</w:t>
            </w:r>
          </w:p>
        </w:tc>
      </w:tr>
      <w:tr>
        <w:tblPrEx>
          <w:tblCellMar>
            <w:top w:w="0" w:type="dxa"/>
            <w:left w:w="108" w:type="dxa"/>
            <w:bottom w:w="0" w:type="dxa"/>
            <w:right w:w="108" w:type="dxa"/>
          </w:tblCellMar>
        </w:tblPrEx>
        <w:trPr>
          <w:trHeight w:val="776" w:hRule="atLeast"/>
        </w:trPr>
        <w:tc>
          <w:tcPr>
            <w:tcW w:w="448" w:type="dxa"/>
            <w:vMerge w:val="continue"/>
            <w:tcBorders>
              <w:left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ind w:left="-105" w:leftChars="-50" w:right="-105" w:rightChars="-50"/>
              <w:jc w:val="center"/>
              <w:rPr>
                <w:rFonts w:ascii="宋体" w:cs="Times New Roman"/>
                <w:kern w:val="0"/>
              </w:rPr>
            </w:pPr>
            <w:r>
              <w:rPr>
                <w:rFonts w:hint="eastAsia" w:ascii="宋体" w:hAnsi="宋体" w:cs="宋体"/>
                <w:kern w:val="0"/>
              </w:rPr>
              <w:t>县城管局</w:t>
            </w:r>
          </w:p>
        </w:tc>
        <w:tc>
          <w:tcPr>
            <w:tcW w:w="7455" w:type="dxa"/>
            <w:tcBorders>
              <w:top w:val="nil"/>
              <w:left w:val="nil"/>
              <w:bottom w:val="single" w:color="auto" w:sz="4" w:space="0"/>
              <w:right w:val="single" w:color="auto" w:sz="4" w:space="0"/>
            </w:tcBorders>
            <w:vAlign w:val="center"/>
          </w:tcPr>
          <w:p>
            <w:pPr>
              <w:widowControl w:val="0"/>
              <w:rPr>
                <w:rFonts w:ascii="宋体" w:cs="Times New Roman"/>
                <w:kern w:val="0"/>
              </w:rPr>
            </w:pPr>
            <w:r>
              <w:rPr>
                <w:rFonts w:hint="eastAsia" w:ascii="宋体" w:hAnsi="宋体" w:cs="宋体"/>
                <w:kern w:val="0"/>
              </w:rPr>
              <w:t>负责剑门园区市容环境卫生工作；</w:t>
            </w:r>
            <w:r>
              <w:rPr>
                <w:rFonts w:hint="eastAsia" w:ascii="宋体" w:hAnsi="宋体" w:cs="宋体"/>
              </w:rPr>
              <w:t>完善剑门园区兴业大道道路交通安全配套设施；加强经开区规划区内的执法监管，禁止乱修乱建</w:t>
            </w:r>
            <w:r>
              <w:rPr>
                <w:rFonts w:hint="eastAsia" w:ascii="宋体" w:hAnsi="宋体" w:cs="宋体"/>
                <w:kern w:val="0"/>
              </w:rPr>
              <w:t>；支持剑阁工业发展，推广使用本地造。</w:t>
            </w:r>
          </w:p>
        </w:tc>
      </w:tr>
      <w:tr>
        <w:tblPrEx>
          <w:tblCellMar>
            <w:top w:w="0" w:type="dxa"/>
            <w:left w:w="108" w:type="dxa"/>
            <w:bottom w:w="0" w:type="dxa"/>
            <w:right w:w="108" w:type="dxa"/>
          </w:tblCellMar>
        </w:tblPrEx>
        <w:trPr>
          <w:trHeight w:val="491" w:hRule="atLeast"/>
        </w:trPr>
        <w:tc>
          <w:tcPr>
            <w:tcW w:w="448" w:type="dxa"/>
            <w:vMerge w:val="continue"/>
            <w:tcBorders>
              <w:left w:val="single" w:color="auto" w:sz="4" w:space="0"/>
              <w:bottom w:val="single" w:color="auto" w:sz="4" w:space="0"/>
              <w:right w:val="single" w:color="000000" w:sz="4" w:space="0"/>
            </w:tcBorders>
            <w:vAlign w:val="center"/>
          </w:tcPr>
          <w:p>
            <w:pPr>
              <w:spacing w:line="280" w:lineRule="exact"/>
              <w:jc w:val="center"/>
              <w:rPr>
                <w:rFonts w:ascii="宋体" w:cs="Times New Roman"/>
                <w:kern w:val="0"/>
              </w:rPr>
            </w:pPr>
          </w:p>
        </w:tc>
        <w:tc>
          <w:tcPr>
            <w:tcW w:w="1110" w:type="dxa"/>
            <w:tcBorders>
              <w:top w:val="nil"/>
              <w:left w:val="nil"/>
              <w:bottom w:val="single" w:color="auto" w:sz="4" w:space="0"/>
              <w:right w:val="single" w:color="auto" w:sz="4" w:space="0"/>
            </w:tcBorders>
            <w:vAlign w:val="center"/>
          </w:tcPr>
          <w:p>
            <w:pPr>
              <w:spacing w:line="280" w:lineRule="exact"/>
              <w:ind w:left="-105" w:leftChars="-50" w:right="-105" w:rightChars="-50"/>
              <w:jc w:val="center"/>
              <w:rPr>
                <w:rFonts w:ascii="宋体" w:cs="Times New Roman"/>
                <w:kern w:val="0"/>
              </w:rPr>
            </w:pPr>
            <w:r>
              <w:rPr>
                <w:rFonts w:hint="eastAsia" w:ascii="宋体" w:hAnsi="宋体" w:cs="宋体"/>
                <w:kern w:val="0"/>
              </w:rPr>
              <w:t>征拆中心</w:t>
            </w:r>
          </w:p>
        </w:tc>
        <w:tc>
          <w:tcPr>
            <w:tcW w:w="7455" w:type="dxa"/>
            <w:tcBorders>
              <w:top w:val="nil"/>
              <w:left w:val="nil"/>
              <w:bottom w:val="single" w:color="auto" w:sz="4" w:space="0"/>
              <w:right w:val="single" w:color="auto" w:sz="4" w:space="0"/>
            </w:tcBorders>
            <w:vAlign w:val="center"/>
          </w:tcPr>
          <w:p>
            <w:pPr>
              <w:widowControl w:val="0"/>
              <w:rPr>
                <w:rFonts w:ascii="宋体" w:cs="Times New Roman"/>
                <w:kern w:val="0"/>
              </w:rPr>
            </w:pPr>
            <w:r>
              <w:rPr>
                <w:rFonts w:hint="eastAsia" w:ascii="宋体" w:hAnsi="宋体" w:cs="宋体"/>
                <w:kern w:val="0"/>
              </w:rPr>
              <w:t>按照工业领导小组下达的时间节点任务完成园区建设及项目建设范围内的征收、拆迁工作</w:t>
            </w:r>
            <w:r>
              <w:rPr>
                <w:rFonts w:ascii="宋体" w:hAnsi="宋体" w:cs="宋体"/>
                <w:kern w:val="0"/>
              </w:rPr>
              <w:t>;</w:t>
            </w:r>
            <w:r>
              <w:rPr>
                <w:rFonts w:hint="eastAsia" w:ascii="宋体" w:hAnsi="宋体" w:cs="宋体"/>
                <w:kern w:val="0"/>
              </w:rPr>
              <w:t>支持剑阁工业发展，推广使用本地造。</w:t>
            </w:r>
          </w:p>
        </w:tc>
      </w:tr>
      <w:tr>
        <w:tblPrEx>
          <w:tblCellMar>
            <w:top w:w="0" w:type="dxa"/>
            <w:left w:w="108" w:type="dxa"/>
            <w:bottom w:w="0" w:type="dxa"/>
            <w:right w:w="108" w:type="dxa"/>
          </w:tblCellMar>
        </w:tblPrEx>
        <w:trPr>
          <w:trHeight w:val="1267" w:hRule="atLeast"/>
        </w:trPr>
        <w:tc>
          <w:tcPr>
            <w:tcW w:w="448" w:type="dxa"/>
            <w:tcBorders>
              <w:top w:val="nil"/>
              <w:left w:val="single" w:color="auto" w:sz="4" w:space="0"/>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上管部门</w:t>
            </w:r>
          </w:p>
        </w:tc>
        <w:tc>
          <w:tcPr>
            <w:tcW w:w="1110" w:type="dxa"/>
            <w:tcBorders>
              <w:top w:val="nil"/>
              <w:left w:val="nil"/>
              <w:bottom w:val="single" w:color="auto" w:sz="4" w:space="0"/>
              <w:right w:val="single" w:color="auto" w:sz="4" w:space="0"/>
            </w:tcBorders>
            <w:vAlign w:val="center"/>
          </w:tcPr>
          <w:p>
            <w:pPr>
              <w:spacing w:line="280" w:lineRule="exact"/>
              <w:jc w:val="center"/>
              <w:rPr>
                <w:rFonts w:ascii="宋体" w:cs="Times New Roman"/>
                <w:kern w:val="0"/>
              </w:rPr>
            </w:pPr>
            <w:r>
              <w:rPr>
                <w:rFonts w:hint="eastAsia" w:ascii="宋体" w:hAnsi="宋体" w:cs="宋体"/>
                <w:kern w:val="0"/>
              </w:rPr>
              <w:t>县人民</w:t>
            </w:r>
          </w:p>
          <w:p>
            <w:pPr>
              <w:spacing w:line="280" w:lineRule="exact"/>
              <w:jc w:val="center"/>
              <w:rPr>
                <w:rFonts w:ascii="宋体" w:cs="Times New Roman"/>
                <w:kern w:val="0"/>
              </w:rPr>
            </w:pPr>
            <w:r>
              <w:rPr>
                <w:rFonts w:hint="eastAsia" w:ascii="宋体" w:hAnsi="宋体" w:cs="宋体"/>
                <w:kern w:val="0"/>
              </w:rPr>
              <w:t>银行</w:t>
            </w:r>
          </w:p>
        </w:tc>
        <w:tc>
          <w:tcPr>
            <w:tcW w:w="7455" w:type="dxa"/>
            <w:tcBorders>
              <w:top w:val="nil"/>
              <w:left w:val="nil"/>
              <w:bottom w:val="single" w:color="auto" w:sz="4" w:space="0"/>
              <w:right w:val="single" w:color="auto" w:sz="4" w:space="0"/>
            </w:tcBorders>
            <w:vAlign w:val="center"/>
          </w:tcPr>
          <w:p>
            <w:pPr>
              <w:widowControl w:val="0"/>
              <w:rPr>
                <w:rFonts w:ascii="宋体" w:cs="Times New Roman"/>
                <w:kern w:val="0"/>
              </w:rPr>
            </w:pPr>
            <w:r>
              <w:rPr>
                <w:rFonts w:hint="eastAsia" w:ascii="宋体" w:hAnsi="宋体" w:cs="宋体"/>
                <w:kern w:val="0"/>
              </w:rPr>
              <w:t>做好银企对接工作，协调解决企业融资难的问题；支持剑阁工业发展，推广使用本地造。</w:t>
            </w:r>
          </w:p>
        </w:tc>
      </w:tr>
    </w:tbl>
    <w:p>
      <w:pPr>
        <w:spacing w:line="600" w:lineRule="exact"/>
        <w:rPr>
          <w:rFonts w:ascii="仿宋_GB2312" w:eastAsia="仿宋_GB2312" w:cs="Times New Roman"/>
          <w:kern w:val="0"/>
          <w:sz w:val="32"/>
          <w:szCs w:val="32"/>
        </w:rPr>
      </w:pPr>
    </w:p>
    <w:p>
      <w:pPr>
        <w:spacing w:line="600" w:lineRule="exact"/>
        <w:rPr>
          <w:rFonts w:ascii="黑体" w:eastAsia="黑体" w:cs="Times New Roman"/>
          <w:b/>
          <w:bCs/>
          <w:kern w:val="0"/>
          <w:sz w:val="32"/>
          <w:szCs w:val="32"/>
        </w:rPr>
      </w:pPr>
      <w:r>
        <w:rPr>
          <w:rFonts w:hint="eastAsia" w:ascii="黑体" w:eastAsia="黑体" w:cs="黑体"/>
          <w:b/>
          <w:bCs/>
          <w:kern w:val="0"/>
          <w:sz w:val="32"/>
          <w:szCs w:val="32"/>
        </w:rPr>
        <w:t>附件</w:t>
      </w:r>
      <w:r>
        <w:rPr>
          <w:rFonts w:ascii="黑体" w:eastAsia="黑体" w:cs="黑体"/>
          <w:b/>
          <w:bCs/>
          <w:kern w:val="0"/>
          <w:sz w:val="32"/>
          <w:szCs w:val="32"/>
        </w:rPr>
        <w:t>2</w:t>
      </w:r>
    </w:p>
    <w:p>
      <w:pPr>
        <w:spacing w:line="600" w:lineRule="exact"/>
        <w:rPr>
          <w:rFonts w:ascii="黑体" w:eastAsia="黑体" w:cs="Times New Roman"/>
          <w:b/>
          <w:bCs/>
          <w:kern w:val="0"/>
          <w:sz w:val="32"/>
          <w:szCs w:val="32"/>
        </w:rPr>
      </w:pPr>
    </w:p>
    <w:p>
      <w:pPr>
        <w:jc w:val="center"/>
        <w:rPr>
          <w:rFonts w:ascii="华文中宋" w:hAnsi="华文中宋" w:eastAsia="华文中宋" w:cs="Times New Roman"/>
          <w:b/>
          <w:bCs/>
          <w:kern w:val="0"/>
          <w:sz w:val="38"/>
          <w:szCs w:val="38"/>
        </w:rPr>
      </w:pPr>
      <w:r>
        <w:rPr>
          <w:b/>
          <w:bCs/>
          <w:kern w:val="0"/>
          <w:sz w:val="38"/>
          <w:szCs w:val="38"/>
        </w:rPr>
        <w:t>2016</w:t>
      </w:r>
      <w:r>
        <w:rPr>
          <w:rFonts w:hint="eastAsia" w:ascii="华文中宋" w:hAnsi="华文中宋" w:eastAsia="华文中宋" w:cs="华文中宋"/>
          <w:b/>
          <w:bCs/>
          <w:kern w:val="0"/>
          <w:sz w:val="38"/>
          <w:szCs w:val="38"/>
        </w:rPr>
        <w:t>年工业园区建设服务目标任务（相关乡镇）</w:t>
      </w:r>
    </w:p>
    <w:p>
      <w:pPr>
        <w:spacing w:line="240" w:lineRule="exact"/>
        <w:jc w:val="center"/>
        <w:rPr>
          <w:rFonts w:ascii="宋体" w:cs="Times New Roman"/>
          <w:b/>
          <w:bCs/>
          <w:kern w:val="0"/>
          <w:sz w:val="36"/>
          <w:szCs w:val="36"/>
        </w:rPr>
      </w:pPr>
    </w:p>
    <w:tbl>
      <w:tblPr>
        <w:tblStyle w:val="5"/>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7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40" w:type="dxa"/>
            <w:vAlign w:val="center"/>
          </w:tcPr>
          <w:p>
            <w:pPr>
              <w:jc w:val="center"/>
              <w:rPr>
                <w:rFonts w:ascii="宋体" w:cs="Times New Roman"/>
                <w:b/>
                <w:bCs/>
                <w:kern w:val="0"/>
                <w:sz w:val="18"/>
                <w:szCs w:val="18"/>
              </w:rPr>
            </w:pPr>
            <w:r>
              <w:rPr>
                <w:rFonts w:hint="eastAsia" w:ascii="宋体" w:hAnsi="宋体" w:cs="宋体"/>
                <w:b/>
                <w:bCs/>
                <w:kern w:val="0"/>
                <w:sz w:val="18"/>
                <w:szCs w:val="18"/>
              </w:rPr>
              <w:t>单</w:t>
            </w:r>
            <w:r>
              <w:rPr>
                <w:rFonts w:ascii="宋体" w:hAnsi="宋体" w:cs="宋体"/>
                <w:b/>
                <w:bCs/>
                <w:kern w:val="0"/>
                <w:sz w:val="18"/>
                <w:szCs w:val="18"/>
              </w:rPr>
              <w:t xml:space="preserve"> </w:t>
            </w:r>
            <w:r>
              <w:rPr>
                <w:rFonts w:hint="eastAsia" w:ascii="宋体" w:hAnsi="宋体" w:cs="宋体"/>
                <w:b/>
                <w:bCs/>
                <w:kern w:val="0"/>
                <w:sz w:val="18"/>
                <w:szCs w:val="18"/>
              </w:rPr>
              <w:t>位</w:t>
            </w:r>
          </w:p>
        </w:tc>
        <w:tc>
          <w:tcPr>
            <w:tcW w:w="7998" w:type="dxa"/>
            <w:vAlign w:val="center"/>
          </w:tcPr>
          <w:p>
            <w:pPr>
              <w:jc w:val="center"/>
              <w:rPr>
                <w:rFonts w:ascii="宋体" w:cs="Times New Roman"/>
                <w:b/>
                <w:bCs/>
                <w:kern w:val="0"/>
                <w:sz w:val="18"/>
                <w:szCs w:val="18"/>
              </w:rPr>
            </w:pPr>
            <w:r>
              <w:rPr>
                <w:rFonts w:hint="eastAsia" w:ascii="宋体" w:hAnsi="宋体" w:cs="宋体"/>
                <w:b/>
                <w:bCs/>
                <w:kern w:val="0"/>
                <w:sz w:val="18"/>
                <w:szCs w:val="18"/>
              </w:rPr>
              <w:t>工作目标任务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下寺镇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负责剑门园区征地拆迁工作；协调处理园区各类涉农矛盾和遗留问题，营造良好发展环境；支持剑阁工业发展，推广使用本地造。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普安镇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负责普安新区征地拆迁工作；协调处理园区各类涉农矛盾和遗留问题，营造良好发展环境；支持剑阁工业发展，推广使用本地造。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城北镇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负责普安新区征地拆迁工作；协调处理园区各类涉农矛盾和遗留问题，营造良好发展环境；支持剑阁工业发展，推广使用本地造。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北庙乡</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负责金剑园区征地拆迁工作；协调处理园区各类涉农矛盾和遗留问题，营造良好发展环境；支持剑阁工业发展，推广使用本地造。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姚家乡</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负责金剑园区征地拆迁工作；协调处理园区各类涉农矛盾和遗留问题，营造良好发展环境；支持剑阁工业发展，推广使用本地造。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140" w:type="dxa"/>
            <w:vAlign w:val="center"/>
          </w:tcPr>
          <w:p>
            <w:pPr>
              <w:tabs>
                <w:tab w:val="left" w:pos="363"/>
              </w:tabs>
              <w:jc w:val="center"/>
              <w:rPr>
                <w:rFonts w:ascii="宋体" w:cs="Times New Roman"/>
                <w:kern w:val="0"/>
                <w:sz w:val="18"/>
                <w:szCs w:val="18"/>
              </w:rPr>
            </w:pPr>
            <w:r>
              <w:rPr>
                <w:rFonts w:hint="eastAsia" w:ascii="宋体" w:hAnsi="宋体" w:cs="宋体"/>
                <w:kern w:val="0"/>
                <w:sz w:val="18"/>
                <w:szCs w:val="18"/>
              </w:rPr>
              <w:t>江口镇</w:t>
            </w:r>
          </w:p>
        </w:tc>
        <w:tc>
          <w:tcPr>
            <w:tcW w:w="7998" w:type="dxa"/>
            <w:vAlign w:val="center"/>
          </w:tcPr>
          <w:p>
            <w:pPr>
              <w:rPr>
                <w:rFonts w:ascii="宋体" w:cs="Times New Roman"/>
                <w:kern w:val="0"/>
                <w:sz w:val="18"/>
                <w:szCs w:val="18"/>
              </w:rPr>
            </w:pPr>
            <w:r>
              <w:rPr>
                <w:rFonts w:hint="eastAsia" w:ascii="宋体" w:hAnsi="宋体" w:cs="宋体"/>
                <w:kern w:val="0"/>
                <w:sz w:val="18"/>
                <w:szCs w:val="18"/>
              </w:rPr>
              <w:t>启动江口食品饮料产业园开发建设工作，争取入园企业</w:t>
            </w:r>
            <w:r>
              <w:rPr>
                <w:rFonts w:ascii="宋体" w:hAnsi="宋体" w:cs="宋体"/>
                <w:kern w:val="0"/>
                <w:sz w:val="18"/>
                <w:szCs w:val="18"/>
              </w:rPr>
              <w:t>2</w:t>
            </w:r>
            <w:r>
              <w:rPr>
                <w:rFonts w:hint="eastAsia" w:ascii="宋体" w:hAnsi="宋体" w:cs="宋体"/>
                <w:kern w:val="0"/>
                <w:sz w:val="18"/>
                <w:szCs w:val="18"/>
              </w:rPr>
              <w:t>户；协助完成饮水工程建设；支持剑阁工业发展，推广使用本地造。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白龙镇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完成返乡农民工创业园建设投资</w:t>
            </w:r>
            <w:r>
              <w:rPr>
                <w:rFonts w:ascii="宋体" w:hAnsi="宋体" w:cs="宋体"/>
                <w:kern w:val="0"/>
                <w:sz w:val="18"/>
                <w:szCs w:val="18"/>
              </w:rPr>
              <w:t>500</w:t>
            </w:r>
            <w:r>
              <w:rPr>
                <w:rFonts w:hint="eastAsia" w:ascii="宋体" w:hAnsi="宋体" w:cs="宋体"/>
                <w:kern w:val="0"/>
                <w:sz w:val="18"/>
                <w:szCs w:val="18"/>
              </w:rPr>
              <w:t>万元，入园工业企业</w:t>
            </w:r>
            <w:r>
              <w:rPr>
                <w:rFonts w:ascii="宋体" w:hAnsi="宋体" w:cs="宋体"/>
                <w:kern w:val="0"/>
                <w:sz w:val="18"/>
                <w:szCs w:val="18"/>
              </w:rPr>
              <w:t>1</w:t>
            </w:r>
            <w:r>
              <w:rPr>
                <w:rFonts w:hint="eastAsia" w:ascii="宋体" w:hAnsi="宋体" w:cs="宋体"/>
                <w:kern w:val="0"/>
                <w:sz w:val="18"/>
                <w:szCs w:val="18"/>
              </w:rPr>
              <w:t>户；支持剑阁工业发展，推广使用本地造。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元山镇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完成返乡农民工创业园建设投资</w:t>
            </w:r>
            <w:r>
              <w:rPr>
                <w:rFonts w:ascii="宋体" w:hAnsi="宋体" w:cs="宋体"/>
                <w:kern w:val="0"/>
                <w:sz w:val="18"/>
                <w:szCs w:val="18"/>
              </w:rPr>
              <w:t>500</w:t>
            </w:r>
            <w:r>
              <w:rPr>
                <w:rFonts w:hint="eastAsia" w:ascii="宋体" w:hAnsi="宋体" w:cs="宋体"/>
                <w:kern w:val="0"/>
                <w:sz w:val="18"/>
                <w:szCs w:val="18"/>
              </w:rPr>
              <w:t>万元，入园工业企业</w:t>
            </w:r>
            <w:r>
              <w:rPr>
                <w:rFonts w:ascii="宋体" w:hAnsi="宋体" w:cs="宋体"/>
                <w:kern w:val="0"/>
                <w:sz w:val="18"/>
                <w:szCs w:val="18"/>
              </w:rPr>
              <w:t>1</w:t>
            </w:r>
            <w:r>
              <w:rPr>
                <w:rFonts w:hint="eastAsia" w:ascii="宋体" w:hAnsi="宋体" w:cs="宋体"/>
                <w:kern w:val="0"/>
                <w:sz w:val="18"/>
                <w:szCs w:val="18"/>
              </w:rPr>
              <w:t>户；支持剑阁工业发展，推广使用本地造。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开封镇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完成返乡农民工创业园建设投资</w:t>
            </w:r>
            <w:r>
              <w:rPr>
                <w:rFonts w:ascii="宋体" w:hAnsi="宋体" w:cs="宋体"/>
                <w:kern w:val="0"/>
                <w:sz w:val="18"/>
                <w:szCs w:val="18"/>
              </w:rPr>
              <w:t>500</w:t>
            </w:r>
            <w:r>
              <w:rPr>
                <w:rFonts w:hint="eastAsia" w:ascii="宋体" w:hAnsi="宋体" w:cs="宋体"/>
                <w:kern w:val="0"/>
                <w:sz w:val="18"/>
                <w:szCs w:val="18"/>
              </w:rPr>
              <w:t>万元，入园企业</w:t>
            </w:r>
            <w:r>
              <w:rPr>
                <w:rFonts w:ascii="宋体" w:hAnsi="宋体" w:cs="宋体"/>
                <w:kern w:val="0"/>
                <w:sz w:val="18"/>
                <w:szCs w:val="18"/>
              </w:rPr>
              <w:t>1</w:t>
            </w:r>
            <w:r>
              <w:rPr>
                <w:rFonts w:hint="eastAsia" w:ascii="宋体" w:hAnsi="宋体" w:cs="宋体"/>
                <w:kern w:val="0"/>
                <w:sz w:val="18"/>
                <w:szCs w:val="18"/>
              </w:rPr>
              <w:t>户；完成军民融合产业园各项工作。支持剑阁工业发展，推广使用本地造。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武连镇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完成军民融合产业园各项工作；支持剑阁工业发展，推广使用本地造。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东宝镇</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完成军民融合产业园各项工作；支持剑阁工业发展，推广使用本地造。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马灯乡</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完成军民融合产业园各项工作；支持剑阁工业发展，推广使用本地造。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40" w:type="dxa"/>
            <w:vAlign w:val="center"/>
          </w:tcPr>
          <w:p>
            <w:pPr>
              <w:jc w:val="center"/>
              <w:rPr>
                <w:rFonts w:ascii="宋体" w:cs="Times New Roman"/>
                <w:kern w:val="0"/>
                <w:sz w:val="18"/>
                <w:szCs w:val="18"/>
              </w:rPr>
            </w:pPr>
            <w:r>
              <w:rPr>
                <w:rFonts w:hint="eastAsia" w:ascii="宋体" w:hAnsi="宋体" w:cs="宋体"/>
                <w:kern w:val="0"/>
                <w:sz w:val="18"/>
                <w:szCs w:val="18"/>
              </w:rPr>
              <w:t>碗泉乡</w:t>
            </w:r>
          </w:p>
        </w:tc>
        <w:tc>
          <w:tcPr>
            <w:tcW w:w="7998" w:type="dxa"/>
            <w:vAlign w:val="center"/>
          </w:tcPr>
          <w:p>
            <w:pPr>
              <w:jc w:val="left"/>
              <w:rPr>
                <w:rFonts w:ascii="宋体" w:cs="Times New Roman"/>
                <w:kern w:val="0"/>
                <w:sz w:val="18"/>
                <w:szCs w:val="18"/>
              </w:rPr>
            </w:pPr>
            <w:r>
              <w:rPr>
                <w:rFonts w:hint="eastAsia" w:ascii="宋体" w:hAnsi="宋体" w:cs="宋体"/>
                <w:kern w:val="0"/>
                <w:sz w:val="18"/>
                <w:szCs w:val="18"/>
              </w:rPr>
              <w:t>完成军民融合产业园各项工作；支持剑阁工业发展，推广使用本地造。</w:t>
            </w:r>
          </w:p>
        </w:tc>
      </w:tr>
    </w:tbl>
    <w:p>
      <w:pPr>
        <w:spacing w:line="576" w:lineRule="exact"/>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3</w:t>
      </w:r>
    </w:p>
    <w:p>
      <w:pPr>
        <w:spacing w:line="576" w:lineRule="exact"/>
        <w:rPr>
          <w:rFonts w:ascii="黑体" w:eastAsia="黑体" w:cs="Times New Roman"/>
          <w:b/>
          <w:bCs/>
          <w:sz w:val="32"/>
          <w:szCs w:val="32"/>
        </w:rPr>
      </w:pPr>
    </w:p>
    <w:p>
      <w:pPr>
        <w:spacing w:line="576" w:lineRule="exact"/>
        <w:ind w:firstLine="803" w:firstLineChars="200"/>
        <w:rPr>
          <w:rFonts w:ascii="方正小标宋简体" w:eastAsia="方正小标宋简体" w:cs="Times New Roman"/>
          <w:b/>
          <w:bCs/>
          <w:sz w:val="40"/>
          <w:szCs w:val="40"/>
        </w:rPr>
      </w:pPr>
      <w:r>
        <w:rPr>
          <w:rFonts w:ascii="方正小标宋简体" w:eastAsia="方正小标宋简体" w:cs="方正小标宋简体"/>
          <w:b/>
          <w:bCs/>
          <w:sz w:val="40"/>
          <w:szCs w:val="40"/>
        </w:rPr>
        <w:t xml:space="preserve">  2016</w:t>
      </w:r>
      <w:r>
        <w:rPr>
          <w:rFonts w:hint="eastAsia" w:ascii="方正小标宋简体" w:eastAsia="方正小标宋简体" w:cs="方正小标宋简体"/>
          <w:b/>
          <w:bCs/>
          <w:sz w:val="40"/>
          <w:szCs w:val="40"/>
        </w:rPr>
        <w:t>年工业园区服务建设考核细则</w:t>
      </w:r>
    </w:p>
    <w:p>
      <w:pPr>
        <w:spacing w:line="576" w:lineRule="exact"/>
        <w:ind w:firstLine="640" w:firstLineChars="200"/>
        <w:rPr>
          <w:rFonts w:ascii="仿宋_GB2312" w:eastAsia="仿宋_GB2312" w:cs="Times New Roman"/>
          <w:sz w:val="32"/>
          <w:szCs w:val="32"/>
        </w:rPr>
      </w:pP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全县工业园区建设服务目标考核按</w:t>
      </w:r>
      <w:r>
        <w:rPr>
          <w:rFonts w:ascii="仿宋_GB2312" w:eastAsia="仿宋_GB2312" w:cs="仿宋_GB2312"/>
          <w:sz w:val="32"/>
          <w:szCs w:val="32"/>
        </w:rPr>
        <w:t>100</w:t>
      </w:r>
      <w:r>
        <w:rPr>
          <w:rFonts w:hint="eastAsia" w:ascii="仿宋_GB2312" w:eastAsia="仿宋_GB2312" w:cs="仿宋_GB2312"/>
          <w:sz w:val="32"/>
          <w:szCs w:val="32"/>
        </w:rPr>
        <w:t>分制计分，年终考核时按县委、县政府下达目标责任书的相应分值进行折算，计入各责任单位考核总分。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按目标责任书要求，按时完成园区建设及入园项目（企业）建设、涉企服务等目标任务的，计</w:t>
      </w:r>
      <w:r>
        <w:rPr>
          <w:rFonts w:ascii="仿宋_GB2312" w:eastAsia="仿宋_GB2312" w:cs="仿宋_GB2312"/>
          <w:sz w:val="32"/>
          <w:szCs w:val="32"/>
        </w:rPr>
        <w:t>90</w:t>
      </w:r>
      <w:r>
        <w:rPr>
          <w:rFonts w:hint="eastAsia" w:ascii="仿宋_GB2312" w:eastAsia="仿宋_GB2312" w:cs="仿宋_GB2312"/>
          <w:sz w:val="32"/>
          <w:szCs w:val="32"/>
        </w:rPr>
        <w:t>分。具体计分办法如下：</w:t>
      </w:r>
    </w:p>
    <w:p>
      <w:pPr>
        <w:spacing w:line="576" w:lineRule="exact"/>
        <w:ind w:firstLine="645"/>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）园区基础设施建设及工业项目建设，按进度要求推进项目建设计</w:t>
      </w:r>
      <w:r>
        <w:rPr>
          <w:rFonts w:ascii="仿宋_GB2312" w:eastAsia="仿宋_GB2312" w:cs="仿宋_GB2312"/>
          <w:sz w:val="32"/>
          <w:szCs w:val="32"/>
        </w:rPr>
        <w:t>30%</w:t>
      </w:r>
      <w:r>
        <w:rPr>
          <w:rFonts w:hint="eastAsia" w:ascii="仿宋_GB2312" w:eastAsia="仿宋_GB2312" w:cs="仿宋_GB2312"/>
          <w:sz w:val="32"/>
          <w:szCs w:val="32"/>
        </w:rPr>
        <w:t>；年内完成项目建设形象进度计</w:t>
      </w:r>
      <w:r>
        <w:rPr>
          <w:rFonts w:ascii="仿宋_GB2312" w:eastAsia="仿宋_GB2312" w:cs="仿宋_GB2312"/>
          <w:sz w:val="32"/>
          <w:szCs w:val="32"/>
        </w:rPr>
        <w:t>40%</w:t>
      </w:r>
      <w:r>
        <w:rPr>
          <w:rFonts w:hint="eastAsia" w:ascii="仿宋_GB2312" w:eastAsia="仿宋_GB2312" w:cs="仿宋_GB2312"/>
          <w:sz w:val="32"/>
          <w:szCs w:val="32"/>
        </w:rPr>
        <w:t>；完成企业投产计</w:t>
      </w:r>
      <w:r>
        <w:rPr>
          <w:rFonts w:ascii="仿宋_GB2312" w:eastAsia="仿宋_GB2312" w:cs="仿宋_GB2312"/>
          <w:sz w:val="32"/>
          <w:szCs w:val="32"/>
        </w:rPr>
        <w:t>30%</w:t>
      </w:r>
      <w:r>
        <w:rPr>
          <w:rFonts w:hint="eastAsia" w:ascii="仿宋_GB2312" w:eastAsia="仿宋_GB2312" w:cs="仿宋_GB2312"/>
          <w:sz w:val="32"/>
          <w:szCs w:val="32"/>
        </w:rPr>
        <w:t>，不涉及投产的纳入“年内完成项目建设形象进度”计分。</w:t>
      </w:r>
    </w:p>
    <w:p>
      <w:pPr>
        <w:spacing w:line="576" w:lineRule="exact"/>
        <w:ind w:firstLine="645"/>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）征地拆迁安置工作，根据园区项目建设需要及</w:t>
      </w:r>
      <w:r>
        <w:rPr>
          <w:rFonts w:hint="eastAsia" w:ascii="仿宋_GB2312" w:eastAsia="仿宋_GB2312" w:cs="仿宋_GB2312"/>
          <w:sz w:val="32"/>
          <w:szCs w:val="32"/>
          <w:lang w:eastAsia="zh-CN"/>
        </w:rPr>
        <w:t>县委县政府</w:t>
      </w:r>
      <w:r>
        <w:rPr>
          <w:rFonts w:hint="eastAsia" w:ascii="仿宋_GB2312" w:eastAsia="仿宋_GB2312" w:cs="仿宋_GB2312"/>
          <w:sz w:val="32"/>
          <w:szCs w:val="32"/>
        </w:rPr>
        <w:t>的安排，完成土地（含林地）征用计</w:t>
      </w:r>
      <w:r>
        <w:rPr>
          <w:rFonts w:ascii="仿宋_GB2312" w:eastAsia="仿宋_GB2312" w:cs="仿宋_GB2312"/>
          <w:sz w:val="32"/>
          <w:szCs w:val="32"/>
        </w:rPr>
        <w:t>30%</w:t>
      </w:r>
      <w:r>
        <w:rPr>
          <w:rFonts w:hint="eastAsia" w:ascii="仿宋_GB2312" w:eastAsia="仿宋_GB2312" w:cs="仿宋_GB2312"/>
          <w:sz w:val="32"/>
          <w:szCs w:val="32"/>
        </w:rPr>
        <w:t>；完成征地款支付计</w:t>
      </w:r>
      <w:r>
        <w:rPr>
          <w:rFonts w:ascii="仿宋_GB2312" w:eastAsia="仿宋_GB2312" w:cs="仿宋_GB2312"/>
          <w:sz w:val="32"/>
          <w:szCs w:val="32"/>
        </w:rPr>
        <w:t>30%</w:t>
      </w:r>
      <w:r>
        <w:rPr>
          <w:rFonts w:hint="eastAsia" w:ascii="仿宋_GB2312" w:eastAsia="仿宋_GB2312" w:cs="仿宋_GB2312"/>
          <w:sz w:val="32"/>
          <w:szCs w:val="32"/>
        </w:rPr>
        <w:t>；完成农房等拆迁的计</w:t>
      </w:r>
      <w:r>
        <w:rPr>
          <w:rFonts w:ascii="仿宋_GB2312" w:eastAsia="仿宋_GB2312" w:cs="仿宋_GB2312"/>
          <w:sz w:val="32"/>
          <w:szCs w:val="32"/>
        </w:rPr>
        <w:t>40%</w:t>
      </w:r>
      <w:r>
        <w:rPr>
          <w:rFonts w:hint="eastAsia" w:ascii="仿宋_GB2312" w:eastAsia="仿宋_GB2312" w:cs="仿宋_GB2312"/>
          <w:sz w:val="32"/>
          <w:szCs w:val="32"/>
        </w:rPr>
        <w:t>，无拆迁的纳入“征地款支付”环节计分。</w:t>
      </w:r>
    </w:p>
    <w:p>
      <w:pPr>
        <w:spacing w:line="576" w:lineRule="exact"/>
        <w:ind w:firstLine="645"/>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）园区服务工作，建立完善“一站式”服务制度和办事流程计</w:t>
      </w:r>
      <w:r>
        <w:rPr>
          <w:rFonts w:ascii="仿宋_GB2312" w:eastAsia="仿宋_GB2312" w:cs="仿宋_GB2312"/>
          <w:sz w:val="32"/>
          <w:szCs w:val="32"/>
        </w:rPr>
        <w:t>30%</w:t>
      </w:r>
      <w:r>
        <w:rPr>
          <w:rFonts w:hint="eastAsia" w:ascii="仿宋_GB2312" w:eastAsia="仿宋_GB2312" w:cs="仿宋_GB2312"/>
          <w:sz w:val="32"/>
          <w:szCs w:val="32"/>
        </w:rPr>
        <w:t>，服务事项按规定时限和要求“一站式”办理完结计</w:t>
      </w:r>
      <w:r>
        <w:rPr>
          <w:rFonts w:ascii="仿宋_GB2312" w:eastAsia="仿宋_GB2312" w:cs="仿宋_GB2312"/>
          <w:sz w:val="32"/>
          <w:szCs w:val="32"/>
        </w:rPr>
        <w:t>70%</w:t>
      </w:r>
      <w:r>
        <w:rPr>
          <w:rFonts w:hint="eastAsia" w:ascii="仿宋_GB2312" w:eastAsia="仿宋_GB2312" w:cs="仿宋_GB2312"/>
          <w:sz w:val="32"/>
          <w:szCs w:val="32"/>
        </w:rPr>
        <w:t>。</w:t>
      </w:r>
    </w:p>
    <w:p>
      <w:pPr>
        <w:spacing w:line="576" w:lineRule="exact"/>
        <w:ind w:firstLine="645"/>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农业产业化龙头企业培育、企业生产原料保障、园区社会冶安保障、基础建设资金保障、项目用地供应保障、优惠政策清理、劳动用工培训、企业上规、项目申报争取等其他园区建设服务工作根据实际完成情况，按比例计分。</w:t>
      </w:r>
    </w:p>
    <w:p>
      <w:pPr>
        <w:spacing w:line="576" w:lineRule="exact"/>
        <w:ind w:firstLine="645"/>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）重点乡镇创业园建设：完成固定资产投资和新入园工业企业各计</w:t>
      </w:r>
      <w:r>
        <w:rPr>
          <w:rFonts w:ascii="仿宋_GB2312" w:eastAsia="仿宋_GB2312" w:cs="仿宋_GB2312"/>
          <w:sz w:val="32"/>
          <w:szCs w:val="32"/>
        </w:rPr>
        <w:t>50%</w:t>
      </w:r>
      <w:r>
        <w:rPr>
          <w:rFonts w:hint="eastAsia" w:ascii="仿宋_GB2312" w:eastAsia="仿宋_GB2312" w:cs="仿宋_GB2312"/>
          <w:sz w:val="32"/>
          <w:szCs w:val="32"/>
        </w:rPr>
        <w:t>。</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按时完成县委、县政府、县工业工作领导小组临时交办的中心工作，计</w:t>
      </w:r>
      <w:r>
        <w:rPr>
          <w:rFonts w:ascii="仿宋_GB2312" w:eastAsia="仿宋_GB2312" w:cs="仿宋_GB2312"/>
          <w:sz w:val="32"/>
          <w:szCs w:val="32"/>
        </w:rPr>
        <w:t>10</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及时报送园区服务目标相关资料。年初报送目标分解情况、工作安排计划；每月</w:t>
      </w:r>
      <w:r>
        <w:rPr>
          <w:rFonts w:ascii="仿宋_GB2312" w:eastAsia="仿宋_GB2312" w:cs="仿宋_GB2312"/>
          <w:sz w:val="32"/>
          <w:szCs w:val="32"/>
        </w:rPr>
        <w:t>25</w:t>
      </w:r>
      <w:r>
        <w:rPr>
          <w:rFonts w:hint="eastAsia" w:ascii="仿宋_GB2312" w:eastAsia="仿宋_GB2312" w:cs="仿宋_GB2312"/>
          <w:sz w:val="32"/>
          <w:szCs w:val="32"/>
        </w:rPr>
        <w:t>日前报送当月及累计完成情况，同时一并报送所涉及的相关工作资料。</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受县委、县政府、县工业工作领导小组通报批评的每次扣</w:t>
      </w:r>
      <w:r>
        <w:rPr>
          <w:rFonts w:ascii="仿宋_GB2312" w:eastAsia="仿宋_GB2312" w:cs="仿宋_GB2312"/>
          <w:sz w:val="32"/>
          <w:szCs w:val="32"/>
        </w:rPr>
        <w:t>1</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受企业或项目施工单位投诉的，每次扣</w:t>
      </w:r>
      <w:r>
        <w:rPr>
          <w:rFonts w:ascii="仿宋_GB2312" w:eastAsia="仿宋_GB2312" w:cs="仿宋_GB2312"/>
          <w:sz w:val="32"/>
          <w:szCs w:val="32"/>
        </w:rPr>
        <w:t>1</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县以上组织检查不合格的，每次扣</w:t>
      </w:r>
      <w:r>
        <w:rPr>
          <w:rFonts w:ascii="仿宋_GB2312" w:eastAsia="仿宋_GB2312" w:cs="仿宋_GB2312"/>
          <w:sz w:val="32"/>
          <w:szCs w:val="32"/>
        </w:rPr>
        <w:t>2</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按时参加园区建设工作会议，及时完成县委、县政府、县工业工作领导小组安排的工作任务。缺会或相关工作任务未完成的每项每次扣</w:t>
      </w:r>
      <w:r>
        <w:rPr>
          <w:rFonts w:ascii="仿宋_GB2312" w:eastAsia="仿宋_GB2312" w:cs="仿宋_GB2312"/>
          <w:sz w:val="32"/>
          <w:szCs w:val="32"/>
        </w:rPr>
        <w:t>0.5</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9.</w:t>
      </w:r>
      <w:r>
        <w:rPr>
          <w:rFonts w:hint="eastAsia" w:ascii="仿宋_GB2312" w:eastAsia="仿宋_GB2312" w:cs="仿宋_GB2312"/>
          <w:sz w:val="32"/>
          <w:szCs w:val="32"/>
        </w:rPr>
        <w:t>各责任单位的园区建设服务领导及工作机构健全，落实有专人负责，并协调做好园区服务目标督查工作。督查工作缺席一次扣</w:t>
      </w:r>
      <w:r>
        <w:rPr>
          <w:rFonts w:ascii="仿宋_GB2312" w:eastAsia="仿宋_GB2312" w:cs="仿宋_GB2312"/>
          <w:sz w:val="32"/>
          <w:szCs w:val="32"/>
        </w:rPr>
        <w:t>0.5</w:t>
      </w:r>
      <w:r>
        <w:rPr>
          <w:rFonts w:hint="eastAsia" w:ascii="仿宋_GB2312" w:eastAsia="仿宋_GB2312" w:cs="仿宋_GB2312"/>
          <w:sz w:val="32"/>
          <w:szCs w:val="32"/>
        </w:rPr>
        <w:t>分。</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园区建设服务工作日常管理与日常考核由四川剑阁经济开发区管理委员会负责。</w:t>
      </w:r>
    </w:p>
    <w:p>
      <w:pPr>
        <w:spacing w:line="576" w:lineRule="exact"/>
        <w:ind w:firstLine="645"/>
        <w:rPr>
          <w:rFonts w:ascii="仿宋_GB2312" w:eastAsia="仿宋_GB2312" w:cs="Times New Roman"/>
          <w:sz w:val="32"/>
          <w:szCs w:val="32"/>
        </w:rPr>
      </w:pPr>
      <w:r>
        <w:rPr>
          <w:rFonts w:ascii="仿宋_GB2312" w:eastAsia="仿宋_GB2312" w:cs="仿宋_GB2312"/>
          <w:sz w:val="32"/>
          <w:szCs w:val="32"/>
        </w:rPr>
        <w:t>11.</w:t>
      </w:r>
      <w:r>
        <w:rPr>
          <w:rFonts w:hint="eastAsia" w:ascii="仿宋_GB2312" w:eastAsia="仿宋_GB2312" w:cs="仿宋_GB2312"/>
          <w:sz w:val="32"/>
          <w:szCs w:val="32"/>
        </w:rPr>
        <w:t>年终由</w:t>
      </w:r>
      <w:r>
        <w:rPr>
          <w:rFonts w:hint="eastAsia" w:ascii="仿宋_GB2312" w:eastAsia="仿宋_GB2312" w:cs="仿宋_GB2312"/>
          <w:spacing w:val="-8"/>
          <w:sz w:val="32"/>
          <w:szCs w:val="32"/>
        </w:rPr>
        <w:t>县目督办</w:t>
      </w:r>
      <w:r>
        <w:rPr>
          <w:rFonts w:hint="eastAsia" w:ascii="仿宋_GB2312" w:eastAsia="仿宋_GB2312" w:cs="仿宋_GB2312"/>
          <w:sz w:val="32"/>
          <w:szCs w:val="32"/>
        </w:rPr>
        <w:t>对各责任单位年度目标进行集中考核。</w:t>
      </w:r>
    </w:p>
    <w:p>
      <w:pPr>
        <w:spacing w:line="576" w:lineRule="exact"/>
        <w:ind w:firstLine="645"/>
        <w:rPr>
          <w:rFonts w:ascii="仿宋_GB2312" w:eastAsia="仿宋_GB2312" w:cs="Times New Roman"/>
          <w:sz w:val="32"/>
          <w:szCs w:val="32"/>
        </w:rPr>
      </w:pPr>
    </w:p>
    <w:p>
      <w:pPr>
        <w:spacing w:line="576" w:lineRule="exact"/>
        <w:rPr>
          <w:rFonts w:ascii="黑体" w:eastAsia="黑体" w:cs="Times New Roman"/>
          <w:b/>
          <w:bCs/>
          <w:sz w:val="32"/>
          <w:szCs w:val="32"/>
        </w:rPr>
      </w:pPr>
      <w:r>
        <w:rPr>
          <w:rFonts w:hint="eastAsia" w:ascii="黑体" w:eastAsia="黑体" w:cs="黑体"/>
          <w:b/>
          <w:bCs/>
          <w:sz w:val="32"/>
          <w:szCs w:val="32"/>
        </w:rPr>
        <w:t>附件</w:t>
      </w:r>
      <w:r>
        <w:rPr>
          <w:rFonts w:ascii="黑体" w:eastAsia="黑体" w:cs="黑体"/>
          <w:b/>
          <w:bCs/>
          <w:sz w:val="32"/>
          <w:szCs w:val="32"/>
        </w:rPr>
        <w:t>4</w:t>
      </w:r>
    </w:p>
    <w:p>
      <w:pPr>
        <w:spacing w:line="240" w:lineRule="exact"/>
        <w:jc w:val="center"/>
        <w:rPr>
          <w:rFonts w:ascii="黑体" w:hAnsi="方正小标宋简体" w:eastAsia="黑体" w:cs="Times New Roman"/>
          <w:b/>
          <w:bCs/>
          <w:sz w:val="44"/>
          <w:szCs w:val="44"/>
        </w:rPr>
      </w:pPr>
    </w:p>
    <w:p>
      <w:pPr>
        <w:jc w:val="center"/>
        <w:rPr>
          <w:rFonts w:ascii="方正小标宋简体" w:eastAsia="方正小标宋简体" w:cs="Times New Roman"/>
          <w:b/>
          <w:bCs/>
          <w:kern w:val="0"/>
          <w:sz w:val="38"/>
          <w:szCs w:val="38"/>
        </w:rPr>
      </w:pPr>
      <w:r>
        <w:rPr>
          <w:rFonts w:hint="eastAsia" w:ascii="方正小标宋简体" w:eastAsia="方正小标宋简体" w:cs="方正小标宋简体"/>
          <w:b/>
          <w:bCs/>
          <w:kern w:val="0"/>
          <w:sz w:val="38"/>
          <w:szCs w:val="38"/>
        </w:rPr>
        <w:t>园区建设服务目标执行情况统计表</w:t>
      </w:r>
    </w:p>
    <w:p>
      <w:pPr>
        <w:spacing w:line="240" w:lineRule="exact"/>
        <w:jc w:val="center"/>
        <w:rPr>
          <w:rFonts w:ascii="方正小标宋简体" w:eastAsia="方正小标宋简体" w:cs="Times New Roman"/>
          <w:b/>
          <w:bCs/>
          <w:kern w:val="0"/>
          <w:sz w:val="38"/>
          <w:szCs w:val="38"/>
        </w:rPr>
      </w:pPr>
    </w:p>
    <w:p>
      <w:pPr>
        <w:wordWrap w:val="0"/>
        <w:jc w:val="center"/>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时间：</w:t>
      </w: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tbl>
      <w:tblPr>
        <w:tblStyle w:val="5"/>
        <w:tblW w:w="9118"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9"/>
        <w:gridCol w:w="7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1669" w:type="dxa"/>
            <w:tcBorders>
              <w:top w:val="single" w:color="auto" w:sz="12" w:space="0"/>
            </w:tcBorders>
            <w:vAlign w:val="center"/>
          </w:tcPr>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单</w:t>
            </w:r>
            <w:r>
              <w:rPr>
                <w:rFonts w:ascii="仿宋_GB2312" w:eastAsia="仿宋_GB2312" w:cs="仿宋_GB2312"/>
                <w:sz w:val="28"/>
                <w:szCs w:val="28"/>
              </w:rPr>
              <w:t xml:space="preserve">    </w:t>
            </w:r>
            <w:r>
              <w:rPr>
                <w:rFonts w:hint="eastAsia" w:ascii="仿宋_GB2312" w:eastAsia="仿宋_GB2312" w:cs="仿宋_GB2312"/>
                <w:sz w:val="28"/>
                <w:szCs w:val="28"/>
              </w:rPr>
              <w:t>位</w:t>
            </w:r>
          </w:p>
        </w:tc>
        <w:tc>
          <w:tcPr>
            <w:tcW w:w="7449" w:type="dxa"/>
            <w:tcBorders>
              <w:top w:val="single" w:color="auto" w:sz="12" w:space="0"/>
            </w:tcBorders>
            <w:vAlign w:val="center"/>
          </w:tcPr>
          <w:p>
            <w:pPr>
              <w:spacing w:line="400" w:lineRule="exact"/>
              <w:jc w:val="center"/>
              <w:rPr>
                <w:rFonts w:ascii="仿宋_GB2312"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1669" w:type="dxa"/>
            <w:vAlign w:val="center"/>
          </w:tcPr>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目标任务</w:t>
            </w:r>
          </w:p>
        </w:tc>
        <w:tc>
          <w:tcPr>
            <w:tcW w:w="7449" w:type="dxa"/>
            <w:vAlign w:val="center"/>
          </w:tcPr>
          <w:p>
            <w:pPr>
              <w:spacing w:line="400" w:lineRule="exact"/>
              <w:ind w:left="560"/>
              <w:rPr>
                <w:rFonts w:ascii="仿宋_GB2312"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0" w:hRule="atLeast"/>
        </w:trPr>
        <w:tc>
          <w:tcPr>
            <w:tcW w:w="1669" w:type="dxa"/>
            <w:vAlign w:val="center"/>
          </w:tcPr>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完成情况</w:t>
            </w:r>
          </w:p>
        </w:tc>
        <w:tc>
          <w:tcPr>
            <w:tcW w:w="7449" w:type="dxa"/>
            <w:vAlign w:val="center"/>
          </w:tcPr>
          <w:p>
            <w:pPr>
              <w:spacing w:line="400" w:lineRule="exact"/>
              <w:rPr>
                <w:rFonts w:ascii="仿宋_GB2312"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8" w:hRule="atLeast"/>
        </w:trPr>
        <w:tc>
          <w:tcPr>
            <w:tcW w:w="1669" w:type="dxa"/>
            <w:vAlign w:val="center"/>
          </w:tcPr>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主要问题及下一步工作安排</w:t>
            </w:r>
          </w:p>
        </w:tc>
        <w:tc>
          <w:tcPr>
            <w:tcW w:w="7449" w:type="dxa"/>
            <w:vAlign w:val="center"/>
          </w:tcPr>
          <w:p>
            <w:pPr>
              <w:spacing w:line="420" w:lineRule="exact"/>
              <w:rPr>
                <w:rFonts w:ascii="仿宋_GB2312" w:eastAsia="仿宋_GB2312" w:cs="Times New Roman"/>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3" w:hRule="atLeast"/>
        </w:trPr>
        <w:tc>
          <w:tcPr>
            <w:tcW w:w="1669" w:type="dxa"/>
            <w:vMerge w:val="restart"/>
            <w:tcBorders>
              <w:bottom w:val="single" w:color="auto" w:sz="12" w:space="0"/>
            </w:tcBorders>
            <w:vAlign w:val="center"/>
          </w:tcPr>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责任单位</w:t>
            </w:r>
          </w:p>
          <w:p>
            <w:pPr>
              <w:spacing w:line="400" w:lineRule="exact"/>
              <w:jc w:val="center"/>
              <w:rPr>
                <w:rFonts w:ascii="仿宋_GB2312" w:eastAsia="仿宋_GB2312" w:cs="Times New Roman"/>
                <w:sz w:val="28"/>
                <w:szCs w:val="28"/>
              </w:rPr>
            </w:pPr>
            <w:r>
              <w:rPr>
                <w:rFonts w:hint="eastAsia" w:ascii="仿宋_GB2312" w:eastAsia="仿宋_GB2312" w:cs="仿宋_GB2312"/>
                <w:sz w:val="28"/>
                <w:szCs w:val="28"/>
              </w:rPr>
              <w:t>签字盖章</w:t>
            </w:r>
          </w:p>
        </w:tc>
        <w:tc>
          <w:tcPr>
            <w:tcW w:w="7449" w:type="dxa"/>
            <w:vAlign w:val="center"/>
          </w:tcPr>
          <w:p>
            <w:pPr>
              <w:spacing w:line="400" w:lineRule="exact"/>
              <w:ind w:right="1120"/>
              <w:jc w:val="center"/>
              <w:rPr>
                <w:rFonts w:ascii="仿宋_GB2312" w:eastAsia="仿宋_GB2312" w:cs="Times New Roman"/>
                <w:sz w:val="28"/>
                <w:szCs w:val="28"/>
              </w:rPr>
            </w:pPr>
            <w:r>
              <w:rPr>
                <w:rFonts w:hint="eastAsia" w:ascii="仿宋_GB2312" w:eastAsia="仿宋_GB2312" w:cs="仿宋_GB2312"/>
                <w:sz w:val="28"/>
                <w:szCs w:val="28"/>
              </w:rPr>
              <w:t>（签字并盖章）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1669" w:type="dxa"/>
            <w:vMerge w:val="continue"/>
            <w:tcBorders>
              <w:bottom w:val="single" w:color="auto" w:sz="12" w:space="0"/>
            </w:tcBorders>
            <w:vAlign w:val="center"/>
          </w:tcPr>
          <w:p>
            <w:pPr>
              <w:jc w:val="left"/>
              <w:rPr>
                <w:rFonts w:ascii="仿宋_GB2312" w:eastAsia="仿宋_GB2312" w:cs="Times New Roman"/>
                <w:sz w:val="28"/>
                <w:szCs w:val="28"/>
              </w:rPr>
            </w:pPr>
          </w:p>
        </w:tc>
        <w:tc>
          <w:tcPr>
            <w:tcW w:w="7449" w:type="dxa"/>
            <w:tcBorders>
              <w:bottom w:val="single" w:color="auto" w:sz="12" w:space="0"/>
            </w:tcBorders>
          </w:tcPr>
          <w:p>
            <w:pPr>
              <w:spacing w:line="400" w:lineRule="exact"/>
              <w:rPr>
                <w:rFonts w:ascii="仿宋_GB2312" w:eastAsia="仿宋_GB2312" w:cs="Times New Roman"/>
                <w:sz w:val="28"/>
                <w:szCs w:val="28"/>
              </w:rPr>
            </w:pPr>
            <w:r>
              <w:rPr>
                <w:rFonts w:hint="eastAsia" w:ascii="仿宋_GB2312" w:eastAsia="仿宋_GB2312" w:cs="仿宋_GB2312"/>
                <w:sz w:val="28"/>
                <w:szCs w:val="28"/>
              </w:rPr>
              <w:t>分管领导：</w:t>
            </w:r>
            <w:r>
              <w:rPr>
                <w:rFonts w:ascii="仿宋_GB2312" w:eastAsia="仿宋_GB2312" w:cs="仿宋_GB2312"/>
                <w:sz w:val="28"/>
                <w:szCs w:val="28"/>
              </w:rPr>
              <w:t xml:space="preserve">                 </w:t>
            </w:r>
            <w:r>
              <w:rPr>
                <w:rFonts w:hint="eastAsia" w:ascii="仿宋_GB2312" w:eastAsia="仿宋_GB2312" w:cs="仿宋_GB2312"/>
                <w:sz w:val="28"/>
                <w:szCs w:val="28"/>
              </w:rPr>
              <w:t>电话：</w:t>
            </w:r>
          </w:p>
          <w:p>
            <w:pPr>
              <w:spacing w:line="400" w:lineRule="exact"/>
              <w:rPr>
                <w:rFonts w:ascii="仿宋_GB2312" w:eastAsia="仿宋_GB2312" w:cs="Times New Roman"/>
                <w:sz w:val="28"/>
                <w:szCs w:val="28"/>
              </w:rPr>
            </w:pPr>
            <w:r>
              <w:rPr>
                <w:rFonts w:hint="eastAsia" w:eastAsia="仿宋_GB2312" w:cs="仿宋_GB2312"/>
                <w:sz w:val="28"/>
                <w:szCs w:val="28"/>
              </w:rPr>
              <w:t>具</w:t>
            </w:r>
            <w:r>
              <w:rPr>
                <w:rFonts w:hint="eastAsia" w:ascii="仿宋_GB2312" w:eastAsia="仿宋_GB2312" w:cs="仿宋_GB2312"/>
                <w:sz w:val="28"/>
                <w:szCs w:val="28"/>
              </w:rPr>
              <w:t>体工作人员：</w:t>
            </w:r>
            <w:r>
              <w:rPr>
                <w:rFonts w:ascii="仿宋_GB2312" w:eastAsia="仿宋_GB2312" w:cs="仿宋_GB2312"/>
                <w:sz w:val="28"/>
                <w:szCs w:val="28"/>
              </w:rPr>
              <w:t xml:space="preserve">             </w:t>
            </w:r>
            <w:r>
              <w:rPr>
                <w:rFonts w:hint="eastAsia" w:ascii="仿宋_GB2312" w:eastAsia="仿宋_GB2312" w:cs="仿宋_GB2312"/>
                <w:sz w:val="28"/>
                <w:szCs w:val="28"/>
              </w:rPr>
              <w:t>电话：</w:t>
            </w:r>
          </w:p>
          <w:p>
            <w:pPr>
              <w:spacing w:line="400" w:lineRule="exact"/>
              <w:rPr>
                <w:rFonts w:ascii="仿宋_GB2312" w:eastAsia="仿宋_GB2312" w:cs="Times New Roman"/>
                <w:sz w:val="28"/>
                <w:szCs w:val="28"/>
              </w:rPr>
            </w:pPr>
          </w:p>
        </w:tc>
      </w:tr>
    </w:tbl>
    <w:p>
      <w:pPr>
        <w:spacing w:line="240" w:lineRule="exact"/>
        <w:ind w:firstLine="641"/>
        <w:rPr>
          <w:rFonts w:ascii="仿宋_GB2312" w:eastAsia="仿宋_GB2312" w:cs="Times New Roman"/>
          <w:sz w:val="28"/>
          <w:szCs w:val="28"/>
        </w:rPr>
      </w:pPr>
    </w:p>
    <w:p>
      <w:pPr>
        <w:spacing w:line="570" w:lineRule="exact"/>
        <w:ind w:firstLine="640"/>
        <w:rPr>
          <w:rFonts w:ascii="仿宋_GB2312" w:eastAsia="仿宋_GB2312" w:cs="Times New Roman"/>
          <w:kern w:val="0"/>
          <w:sz w:val="32"/>
          <w:szCs w:val="32"/>
        </w:rPr>
      </w:pPr>
      <w:r>
        <w:rPr>
          <w:rFonts w:hint="eastAsia" w:ascii="仿宋_GB2312" w:eastAsia="仿宋_GB2312" w:cs="仿宋_GB2312"/>
          <w:sz w:val="28"/>
          <w:szCs w:val="28"/>
        </w:rPr>
        <w:t>备注：每月</w:t>
      </w:r>
      <w:r>
        <w:rPr>
          <w:rFonts w:ascii="仿宋_GB2312" w:eastAsia="仿宋_GB2312" w:cs="仿宋_GB2312"/>
          <w:sz w:val="28"/>
          <w:szCs w:val="28"/>
        </w:rPr>
        <w:t>25</w:t>
      </w:r>
      <w:r>
        <w:rPr>
          <w:rFonts w:hint="eastAsia" w:ascii="仿宋_GB2312" w:eastAsia="仿宋_GB2312" w:cs="仿宋_GB2312"/>
          <w:sz w:val="28"/>
          <w:szCs w:val="28"/>
        </w:rPr>
        <w:t>日前报送</w:t>
      </w:r>
      <w:r>
        <w:rPr>
          <w:rFonts w:ascii="仿宋_GB2312" w:eastAsia="仿宋_GB2312" w:cs="仿宋_GB2312"/>
          <w:sz w:val="28"/>
          <w:szCs w:val="28"/>
        </w:rPr>
        <w:t xml:space="preserve"> </w:t>
      </w:r>
      <w:r>
        <w:rPr>
          <w:rFonts w:hint="eastAsia" w:ascii="仿宋_GB2312" w:eastAsia="仿宋_GB2312" w:cs="仿宋_GB2312"/>
          <w:sz w:val="28"/>
          <w:szCs w:val="28"/>
        </w:rPr>
        <w:t>四川剑阁经济开发区管委会党政办</w:t>
      </w:r>
      <w:r>
        <w:rPr>
          <w:rFonts w:ascii="仿宋_GB2312" w:eastAsia="仿宋_GB2312" w:cs="仿宋_GB2312"/>
          <w:sz w:val="28"/>
          <w:szCs w:val="28"/>
        </w:rPr>
        <w:t xml:space="preserve"> </w:t>
      </w:r>
      <w:r>
        <w:rPr>
          <w:rFonts w:hint="eastAsia" w:ascii="仿宋_GB2312" w:eastAsia="仿宋_GB2312" w:cs="仿宋_GB2312"/>
          <w:kern w:val="0"/>
          <w:sz w:val="32"/>
          <w:szCs w:val="32"/>
        </w:rPr>
        <w:t>联系人：杜云金，联系电话：</w:t>
      </w:r>
      <w:r>
        <w:rPr>
          <w:rFonts w:ascii="仿宋_GB2312" w:eastAsia="仿宋_GB2312" w:cs="仿宋_GB2312"/>
          <w:kern w:val="0"/>
          <w:sz w:val="32"/>
          <w:szCs w:val="32"/>
        </w:rPr>
        <w:t>13547173797,</w:t>
      </w:r>
      <w:r>
        <w:rPr>
          <w:rFonts w:hint="eastAsia" w:ascii="仿宋_GB2312" w:eastAsia="仿宋_GB2312" w:cs="仿宋_GB2312"/>
          <w:kern w:val="0"/>
          <w:sz w:val="32"/>
          <w:szCs w:val="32"/>
        </w:rPr>
        <w:t>园区服务建设</w:t>
      </w:r>
      <w:r>
        <w:rPr>
          <w:rFonts w:ascii="仿宋_GB2312" w:eastAsia="仿宋_GB2312" w:cs="仿宋_GB2312"/>
          <w:kern w:val="0"/>
          <w:sz w:val="32"/>
          <w:szCs w:val="32"/>
        </w:rPr>
        <w:t>QQ</w:t>
      </w:r>
      <w:r>
        <w:rPr>
          <w:rFonts w:hint="eastAsia" w:ascii="仿宋_GB2312" w:eastAsia="仿宋_GB2312" w:cs="仿宋_GB2312"/>
          <w:kern w:val="0"/>
          <w:sz w:val="32"/>
          <w:szCs w:val="32"/>
        </w:rPr>
        <w:t>群：</w:t>
      </w:r>
      <w:r>
        <w:rPr>
          <w:rFonts w:ascii="仿宋_GB2312" w:eastAsia="仿宋_GB2312" w:cs="仿宋_GB2312"/>
          <w:kern w:val="0"/>
          <w:sz w:val="32"/>
          <w:szCs w:val="32"/>
        </w:rPr>
        <w:t>41078272</w:t>
      </w:r>
      <w:r>
        <w:rPr>
          <w:rFonts w:hint="eastAsia" w:ascii="仿宋_GB2312" w:eastAsia="仿宋_GB2312" w:cs="仿宋_GB2312"/>
          <w:kern w:val="0"/>
          <w:sz w:val="32"/>
          <w:szCs w:val="32"/>
        </w:rPr>
        <w:t>。</w:t>
      </w:r>
    </w:p>
    <w:p>
      <w:pPr>
        <w:rPr>
          <w:rFonts w:ascii="仿宋_GB2312" w:eastAsia="仿宋_GB2312" w:cs="Times New Roman"/>
          <w:sz w:val="30"/>
          <w:szCs w:val="30"/>
        </w:rPr>
      </w:pPr>
      <w:r>
        <w:rPr>
          <w:rFonts w:ascii="仿宋_GB2312" w:eastAsia="仿宋_GB2312" w:cs="仿宋_GB2312"/>
          <w:sz w:val="28"/>
          <w:szCs w:val="28"/>
        </w:rPr>
        <w:t xml:space="preserve"> </w:t>
      </w: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jc w:val="left"/>
        <w:rPr>
          <w:rFonts w:ascii="??" w:hAnsi="??" w:cs="??"/>
          <w:sz w:val="24"/>
          <w:szCs w:val="24"/>
        </w:rPr>
      </w:pPr>
    </w:p>
    <w:p>
      <w:pPr>
        <w:shd w:val="solid" w:color="FFFFFF" w:fill="auto"/>
        <w:autoSpaceDN w:val="0"/>
        <w:spacing w:line="576" w:lineRule="exact"/>
        <w:ind w:left="638" w:leftChars="304" w:firstLine="651" w:firstLineChars="310"/>
        <w:rPr>
          <w:rFonts w:cs="Times New Roman"/>
          <w:shd w:val="clear" w:color="auto" w:fill="FFFFFF"/>
        </w:rPr>
      </w:pPr>
    </w:p>
    <w:p>
      <w:pPr>
        <w:spacing w:line="440" w:lineRule="exact"/>
        <w:rPr>
          <w:rFonts w:ascii="方正小标宋简体" w:eastAsia="方正小标宋简体" w:cs="Times New Roman"/>
          <w:b/>
          <w:bCs/>
          <w:sz w:val="28"/>
          <w:szCs w:val="28"/>
        </w:rPr>
      </w:pPr>
      <w:r>
        <w:pict>
          <v:shape id="_x0000_s1026" o:spid="_x0000_s1026" o:spt="32" type="#_x0000_t32" style="position:absolute;left:0pt;margin-left:0.1pt;margin-top:25.6pt;height:0pt;width:449.25pt;z-index:251658240;mso-width-relative:page;mso-height-relative:page;" o:connectortype="straight" filled="f" coordsize="21600,21600">
            <v:path arrowok="t"/>
            <v:fill on="f" focussize="0,0"/>
            <v:stroke/>
            <v:imagedata o:title=""/>
            <o:lock v:ext="edit"/>
          </v:shape>
        </w:pict>
      </w:r>
      <w:r>
        <w:rPr>
          <w:rFonts w:hint="eastAsia" w:ascii="方正小标宋简体" w:eastAsia="方正小标宋简体" w:cs="方正小标宋简体"/>
          <w:b/>
          <w:bCs/>
          <w:sz w:val="28"/>
          <w:szCs w:val="28"/>
        </w:rPr>
        <w:t>信息公开选项：主动公开</w:t>
      </w:r>
    </w:p>
    <w:p>
      <w:pPr>
        <w:pBdr>
          <w:bottom w:val="single" w:color="auto" w:sz="6" w:space="1"/>
        </w:pBdr>
        <w:spacing w:line="440" w:lineRule="exact"/>
        <w:rPr>
          <w:rFonts w:ascii="仿宋_GB2312" w:eastAsia="仿宋_GB2312" w:cs="Times New Roman"/>
          <w:sz w:val="28"/>
          <w:szCs w:val="28"/>
        </w:rPr>
      </w:pPr>
      <w:r>
        <w:rPr>
          <w:rFonts w:ascii="仿宋_GB2312" w:eastAsia="仿宋_GB2312" w:cs="仿宋_GB2312"/>
          <w:sz w:val="28"/>
          <w:szCs w:val="28"/>
        </w:rPr>
        <w:t xml:space="preserve">  </w:t>
      </w:r>
      <w:r>
        <w:rPr>
          <w:rFonts w:hint="eastAsia" w:ascii="仿宋_GB2312" w:eastAsia="仿宋_GB2312" w:cs="仿宋_GB2312"/>
          <w:sz w:val="28"/>
          <w:szCs w:val="28"/>
        </w:rPr>
        <w:t>抄送：县委办，县人大办，县政协办，县纪委，县法院，县检察院，</w:t>
      </w:r>
    </w:p>
    <w:p>
      <w:pPr>
        <w:pBdr>
          <w:bottom w:val="single" w:color="auto" w:sz="6" w:space="1"/>
        </w:pBdr>
        <w:spacing w:line="440" w:lineRule="exact"/>
        <w:ind w:firstLine="1120" w:firstLineChars="400"/>
        <w:rPr>
          <w:rFonts w:ascii="仿宋_GB2312" w:eastAsia="仿宋_GB2312" w:cs="Times New Roman"/>
          <w:sz w:val="28"/>
          <w:szCs w:val="28"/>
        </w:rPr>
      </w:pPr>
      <w:r>
        <w:rPr>
          <w:rFonts w:hint="eastAsia" w:ascii="仿宋_GB2312" w:eastAsia="仿宋_GB2312" w:cs="仿宋_GB2312"/>
          <w:sz w:val="28"/>
          <w:szCs w:val="28"/>
        </w:rPr>
        <w:t>县人武部。</w:t>
      </w:r>
    </w:p>
    <w:p>
      <w:pPr>
        <w:spacing w:line="440" w:lineRule="exact"/>
        <w:ind w:firstLine="210" w:firstLineChars="100"/>
        <w:rPr>
          <w:rFonts w:cs="Times New Roman"/>
        </w:rPr>
      </w:pPr>
      <w:r>
        <w:pict>
          <v:shape id="_x0000_s1027" o:spid="_x0000_s1027" o:spt="32" type="#_x0000_t32" style="position:absolute;left:0pt;margin-left:0.1pt;margin-top:22.6pt;height:0pt;width:449.25pt;z-index:251659264;mso-width-relative:page;mso-height-relative:page;" o:connectortype="straight" filled="f" coordsize="21600,21600">
            <v:path arrowok="t"/>
            <v:fill on="f" focussize="0,0"/>
            <v:stroke/>
            <v:imagedata o:title=""/>
            <o:lock v:ext="edit"/>
          </v:shape>
        </w:pict>
      </w:r>
      <w:r>
        <w:rPr>
          <w:rFonts w:hint="eastAsia" w:ascii="仿宋_GB2312" w:eastAsia="仿宋_GB2312" w:cs="仿宋_GB2312"/>
          <w:sz w:val="28"/>
          <w:szCs w:val="28"/>
        </w:rPr>
        <w:t>剑阁县人民政府办公室</w:t>
      </w:r>
      <w:r>
        <w:rPr>
          <w:rFonts w:ascii="仿宋_GB2312" w:eastAsia="仿宋_GB2312" w:cs="仿宋_GB2312"/>
          <w:sz w:val="28"/>
          <w:szCs w:val="28"/>
        </w:rPr>
        <w:t xml:space="preserve">                     2016</w:t>
      </w:r>
      <w:r>
        <w:rPr>
          <w:rFonts w:hint="eastAsia" w:ascii="仿宋_GB2312" w:eastAsia="仿宋_GB2312" w:cs="仿宋_GB2312"/>
          <w:sz w:val="28"/>
          <w:szCs w:val="28"/>
        </w:rPr>
        <w:t>年</w:t>
      </w:r>
      <w:r>
        <w:rPr>
          <w:rFonts w:ascii="仿宋_GB2312" w:eastAsia="仿宋_GB2312" w:cs="仿宋_GB2312"/>
          <w:sz w:val="28"/>
          <w:szCs w:val="28"/>
        </w:rPr>
        <w:t>4</w:t>
      </w:r>
      <w:r>
        <w:rPr>
          <w:rFonts w:hint="eastAsia" w:ascii="仿宋_GB2312" w:eastAsia="仿宋_GB2312" w:cs="仿宋_GB2312"/>
          <w:sz w:val="28"/>
          <w:szCs w:val="28"/>
        </w:rPr>
        <w:t>月</w:t>
      </w:r>
      <w:r>
        <w:rPr>
          <w:rFonts w:ascii="仿宋_GB2312" w:eastAsia="仿宋_GB2312" w:cs="仿宋_GB2312"/>
          <w:sz w:val="28"/>
          <w:szCs w:val="28"/>
        </w:rPr>
        <w:t>1</w:t>
      </w:r>
      <w:r>
        <w:rPr>
          <w:rFonts w:hint="eastAsia" w:ascii="仿宋_GB2312" w:eastAsia="仿宋_GB2312" w:cs="仿宋_GB2312"/>
          <w:sz w:val="28"/>
          <w:szCs w:val="28"/>
        </w:rPr>
        <w:t>日印发</w:t>
      </w:r>
    </w:p>
    <w:sectPr>
      <w:footerReference r:id="rId3" w:type="default"/>
      <w:pgSz w:w="11907" w:h="16840" w:orient="landscape"/>
      <w:pgMar w:top="2098" w:right="1588" w:bottom="1304" w:left="1474" w:header="851" w:footer="124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7"/>
        <w:rFonts w:ascii="宋体"/>
        <w:sz w:val="28"/>
        <w:szCs w:val="28"/>
      </w:rPr>
    </w:pPr>
    <w:r>
      <w:rPr>
        <w:rStyle w:val="7"/>
        <w:rFonts w:ascii="宋体" w:hAnsi="宋体" w:cs="宋体"/>
        <w:sz w:val="28"/>
        <w:szCs w:val="28"/>
      </w:rPr>
      <w:t>—</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6</w:t>
    </w:r>
    <w:r>
      <w:rPr>
        <w:rStyle w:val="7"/>
        <w:rFonts w:ascii="宋体" w:hAnsi="宋体" w:cs="宋体"/>
        <w:sz w:val="28"/>
        <w:szCs w:val="28"/>
      </w:rPr>
      <w:fldChar w:fldCharType="end"/>
    </w:r>
    <w:r>
      <w:rPr>
        <w:rStyle w:val="7"/>
        <w:rFonts w:ascii="宋体" w:hAnsi="宋体" w:cs="宋体"/>
        <w:sz w:val="28"/>
        <w:szCs w:val="28"/>
      </w:rPr>
      <w:t>—</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printTwoOnOne w:val="tru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463701"/>
    <w:rsid w:val="00010A61"/>
    <w:rsid w:val="00097514"/>
    <w:rsid w:val="000C00B9"/>
    <w:rsid w:val="000D0E28"/>
    <w:rsid w:val="000D3DD7"/>
    <w:rsid w:val="001A14B1"/>
    <w:rsid w:val="001A32A4"/>
    <w:rsid w:val="001B7345"/>
    <w:rsid w:val="00245A0D"/>
    <w:rsid w:val="002C3D72"/>
    <w:rsid w:val="002E1817"/>
    <w:rsid w:val="00302568"/>
    <w:rsid w:val="0031153D"/>
    <w:rsid w:val="003351A3"/>
    <w:rsid w:val="00443E2D"/>
    <w:rsid w:val="00490929"/>
    <w:rsid w:val="00543418"/>
    <w:rsid w:val="00595994"/>
    <w:rsid w:val="00601AC3"/>
    <w:rsid w:val="006163C3"/>
    <w:rsid w:val="00765419"/>
    <w:rsid w:val="00804067"/>
    <w:rsid w:val="00816427"/>
    <w:rsid w:val="0091402F"/>
    <w:rsid w:val="00983584"/>
    <w:rsid w:val="009E40FF"/>
    <w:rsid w:val="00A30283"/>
    <w:rsid w:val="00A515D6"/>
    <w:rsid w:val="00A652E4"/>
    <w:rsid w:val="00AD5B56"/>
    <w:rsid w:val="00B138C7"/>
    <w:rsid w:val="00B76A18"/>
    <w:rsid w:val="00C32093"/>
    <w:rsid w:val="00C42EE2"/>
    <w:rsid w:val="00D22C3E"/>
    <w:rsid w:val="00E02384"/>
    <w:rsid w:val="00E31DC0"/>
    <w:rsid w:val="00E60A26"/>
    <w:rsid w:val="00F44A37"/>
    <w:rsid w:val="03351894"/>
    <w:rsid w:val="0CEF37DD"/>
    <w:rsid w:val="16512827"/>
    <w:rsid w:val="1652197F"/>
    <w:rsid w:val="17454327"/>
    <w:rsid w:val="17F4281F"/>
    <w:rsid w:val="1F120972"/>
    <w:rsid w:val="20D54583"/>
    <w:rsid w:val="20F575AE"/>
    <w:rsid w:val="2180074C"/>
    <w:rsid w:val="23051932"/>
    <w:rsid w:val="239F7433"/>
    <w:rsid w:val="2415507C"/>
    <w:rsid w:val="2CD809D3"/>
    <w:rsid w:val="2FF87729"/>
    <w:rsid w:val="30C441C0"/>
    <w:rsid w:val="33484758"/>
    <w:rsid w:val="362B2BE4"/>
    <w:rsid w:val="368900A0"/>
    <w:rsid w:val="36FD2E6D"/>
    <w:rsid w:val="3C4B40E2"/>
    <w:rsid w:val="43597977"/>
    <w:rsid w:val="44A87BF9"/>
    <w:rsid w:val="51246202"/>
    <w:rsid w:val="51E368DD"/>
    <w:rsid w:val="51F74FC9"/>
    <w:rsid w:val="53F43275"/>
    <w:rsid w:val="5A9A4A08"/>
    <w:rsid w:val="5D060170"/>
    <w:rsid w:val="5FDF1807"/>
    <w:rsid w:val="62626C61"/>
    <w:rsid w:val="66A872B3"/>
    <w:rsid w:val="66F318A2"/>
    <w:rsid w:val="670C5A6F"/>
    <w:rsid w:val="6A650302"/>
    <w:rsid w:val="6A683EDB"/>
    <w:rsid w:val="72463701"/>
    <w:rsid w:val="74896BE7"/>
    <w:rsid w:val="DCACDF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szCs w:val="24"/>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cs="Times New Roman"/>
      <w:sz w:val="18"/>
      <w:szCs w:val="18"/>
    </w:rPr>
  </w:style>
  <w:style w:type="paragraph" w:customStyle="1" w:styleId="9">
    <w:name w:val="Char"/>
    <w:basedOn w:val="1"/>
    <w:next w:val="1"/>
    <w:qFormat/>
    <w:uiPriority w:val="99"/>
    <w:pPr>
      <w:spacing w:line="240" w:lineRule="atLeast"/>
      <w:ind w:left="420" w:firstLine="420"/>
      <w:jc w:val="left"/>
    </w:pPr>
    <w:rPr>
      <w:kern w:val="0"/>
    </w:rPr>
  </w:style>
  <w:style w:type="character" w:customStyle="1" w:styleId="10">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661</Words>
  <Characters>3769</Characters>
  <Lines>0</Lines>
  <Paragraphs>0</Paragraphs>
  <TotalTime>34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2016-04-01T10:48:00Z</dcterms:created>
  <dc:creator>Administrator</dc:creator>
  <cp:lastModifiedBy>user</cp:lastModifiedBy>
  <cp:lastPrinted>2016-04-01T14:44:00Z</cp:lastPrinted>
  <dcterms:modified xsi:type="dcterms:W3CDTF">2024-11-13T09:46:43Z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