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5F" w:rsidRDefault="00696C5F" w:rsidP="00696C5F">
      <w:pPr>
        <w:widowControl/>
        <w:spacing w:line="500" w:lineRule="exact"/>
        <w:jc w:val="center"/>
        <w:textAlignment w:val="center"/>
        <w:rPr>
          <w:rFonts w:ascii="方正小标宋简体" w:eastAsia="方正小标宋简体" w:hAnsi="方正小标宋简体" w:cs="Times New Roman"/>
          <w:b/>
          <w:bCs/>
          <w:color w:val="000000"/>
          <w:w w:val="90"/>
          <w:kern w:val="0"/>
          <w:sz w:val="36"/>
          <w:szCs w:val="36"/>
        </w:rPr>
      </w:pPr>
      <w:r>
        <w:rPr>
          <w:rFonts w:ascii="方正小标宋简体" w:eastAsia="方正小标宋简体" w:hAnsi="方正小标宋简体" w:cs="方正小标宋简体" w:hint="eastAsia"/>
          <w:b/>
          <w:bCs/>
          <w:color w:val="000000"/>
          <w:w w:val="90"/>
          <w:kern w:val="0"/>
          <w:sz w:val="36"/>
          <w:szCs w:val="36"/>
        </w:rPr>
        <w:t>剑阁县人民政府办公室</w:t>
      </w:r>
      <w:r>
        <w:rPr>
          <w:rFonts w:ascii="方正小标宋简体" w:eastAsia="方正小标宋简体" w:hAnsi="方正小标宋简体" w:cs="方正小标宋简体"/>
          <w:b/>
          <w:bCs/>
          <w:color w:val="000000"/>
          <w:w w:val="90"/>
          <w:kern w:val="0"/>
          <w:sz w:val="36"/>
          <w:szCs w:val="36"/>
        </w:rPr>
        <w:t>2018</w:t>
      </w:r>
      <w:r>
        <w:rPr>
          <w:rFonts w:ascii="方正小标宋简体" w:eastAsia="方正小标宋简体" w:hAnsi="方正小标宋简体" w:cs="方正小标宋简体" w:hint="eastAsia"/>
          <w:b/>
          <w:bCs/>
          <w:color w:val="000000"/>
          <w:w w:val="90"/>
          <w:kern w:val="0"/>
          <w:sz w:val="36"/>
          <w:szCs w:val="36"/>
        </w:rPr>
        <w:t>年上半年公开招聘所属事业单位工作人员考试总成绩及体检入围人员名单</w:t>
      </w:r>
    </w:p>
    <w:p w:rsidR="00696C5F" w:rsidRDefault="00696C5F" w:rsidP="00696C5F">
      <w:pPr>
        <w:widowControl/>
        <w:spacing w:line="500" w:lineRule="exact"/>
        <w:jc w:val="center"/>
        <w:textAlignment w:val="center"/>
        <w:rPr>
          <w:rFonts w:ascii="方正小标宋简体" w:eastAsia="方正小标宋简体" w:hAnsi="方正小标宋简体" w:cs="Times New Roman"/>
          <w:b/>
          <w:bCs/>
          <w:color w:val="000000"/>
          <w:w w:val="90"/>
          <w:sz w:val="36"/>
          <w:szCs w:val="36"/>
        </w:rPr>
      </w:pPr>
    </w:p>
    <w:tbl>
      <w:tblPr>
        <w:tblW w:w="9036" w:type="dxa"/>
        <w:tblInd w:w="-13" w:type="dxa"/>
        <w:tblLayout w:type="fixed"/>
        <w:tblCellMar>
          <w:top w:w="15" w:type="dxa"/>
          <w:left w:w="15" w:type="dxa"/>
          <w:bottom w:w="15" w:type="dxa"/>
          <w:right w:w="15" w:type="dxa"/>
        </w:tblCellMar>
        <w:tblLook w:val="04A0"/>
      </w:tblPr>
      <w:tblGrid>
        <w:gridCol w:w="444"/>
        <w:gridCol w:w="907"/>
        <w:gridCol w:w="778"/>
        <w:gridCol w:w="1297"/>
        <w:gridCol w:w="778"/>
        <w:gridCol w:w="388"/>
        <w:gridCol w:w="649"/>
        <w:gridCol w:w="779"/>
        <w:gridCol w:w="648"/>
        <w:gridCol w:w="779"/>
        <w:gridCol w:w="778"/>
        <w:gridCol w:w="811"/>
      </w:tblGrid>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hint="eastAsia"/>
                <w:b/>
                <w:bCs/>
                <w:color w:val="000000"/>
                <w:kern w:val="0"/>
                <w:sz w:val="18"/>
                <w:szCs w:val="18"/>
              </w:rPr>
              <w:t>序号</w:t>
            </w:r>
          </w:p>
        </w:tc>
        <w:tc>
          <w:tcPr>
            <w:tcW w:w="907"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招聘岗位</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岗位编码</w:t>
            </w: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sz w:val="18"/>
                <w:szCs w:val="18"/>
              </w:rPr>
              <w:t>准考证号</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姓名</w:t>
            </w: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性别</w:t>
            </w: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笔试</w:t>
            </w:r>
            <w:r>
              <w:rPr>
                <w:rFonts w:ascii="宋体" w:cs="宋体"/>
                <w:b/>
                <w:bCs/>
                <w:color w:val="000000"/>
                <w:kern w:val="0"/>
                <w:sz w:val="18"/>
                <w:szCs w:val="18"/>
              </w:rPr>
              <w:br/>
            </w:r>
            <w:r>
              <w:rPr>
                <w:rFonts w:ascii="宋体" w:hAnsi="宋体" w:cs="宋体" w:hint="eastAsia"/>
                <w:b/>
                <w:bCs/>
                <w:color w:val="000000"/>
                <w:kern w:val="0"/>
                <w:sz w:val="18"/>
                <w:szCs w:val="18"/>
              </w:rPr>
              <w:t>成绩</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笔试</w:t>
            </w:r>
            <w:r>
              <w:rPr>
                <w:rFonts w:ascii="宋体" w:cs="宋体"/>
                <w:b/>
                <w:bCs/>
                <w:color w:val="000000"/>
                <w:kern w:val="0"/>
                <w:sz w:val="18"/>
                <w:szCs w:val="18"/>
              </w:rPr>
              <w:br/>
            </w:r>
            <w:r>
              <w:rPr>
                <w:rFonts w:ascii="宋体" w:hAnsi="宋体" w:cs="宋体"/>
                <w:b/>
                <w:bCs/>
                <w:color w:val="000000"/>
                <w:kern w:val="0"/>
                <w:sz w:val="18"/>
                <w:szCs w:val="18"/>
              </w:rPr>
              <w:t>60%</w:t>
            </w:r>
            <w:r>
              <w:rPr>
                <w:rFonts w:ascii="宋体" w:hAnsi="宋体" w:cs="宋体" w:hint="eastAsia"/>
                <w:b/>
                <w:bCs/>
                <w:color w:val="000000"/>
                <w:kern w:val="0"/>
                <w:sz w:val="18"/>
                <w:szCs w:val="18"/>
              </w:rPr>
              <w:t>折合</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面试</w:t>
            </w:r>
            <w:r>
              <w:rPr>
                <w:rFonts w:ascii="宋体" w:cs="宋体"/>
                <w:b/>
                <w:bCs/>
                <w:color w:val="000000"/>
                <w:kern w:val="0"/>
                <w:sz w:val="18"/>
                <w:szCs w:val="18"/>
              </w:rPr>
              <w:br/>
            </w:r>
            <w:r>
              <w:rPr>
                <w:rFonts w:ascii="宋体" w:hAnsi="宋体" w:cs="宋体" w:hint="eastAsia"/>
                <w:b/>
                <w:bCs/>
                <w:color w:val="000000"/>
                <w:kern w:val="0"/>
                <w:sz w:val="18"/>
                <w:szCs w:val="18"/>
              </w:rPr>
              <w:t>成绩</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面试</w:t>
            </w:r>
            <w:r>
              <w:rPr>
                <w:rFonts w:ascii="宋体" w:cs="宋体"/>
                <w:b/>
                <w:bCs/>
                <w:color w:val="000000"/>
                <w:kern w:val="0"/>
                <w:sz w:val="18"/>
                <w:szCs w:val="18"/>
              </w:rPr>
              <w:br/>
            </w:r>
            <w:r>
              <w:rPr>
                <w:rFonts w:ascii="宋体" w:hAnsi="宋体" w:cs="宋体"/>
                <w:b/>
                <w:bCs/>
                <w:color w:val="000000"/>
                <w:kern w:val="0"/>
                <w:sz w:val="18"/>
                <w:szCs w:val="18"/>
              </w:rPr>
              <w:t>40%</w:t>
            </w:r>
            <w:r>
              <w:rPr>
                <w:rFonts w:ascii="宋体" w:hAnsi="宋体" w:cs="宋体" w:hint="eastAsia"/>
                <w:b/>
                <w:bCs/>
                <w:color w:val="000000"/>
                <w:kern w:val="0"/>
                <w:sz w:val="18"/>
                <w:szCs w:val="18"/>
              </w:rPr>
              <w:t>折合</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总成绩</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b/>
                <w:bCs/>
                <w:color w:val="000000"/>
                <w:sz w:val="18"/>
                <w:szCs w:val="18"/>
              </w:rPr>
            </w:pPr>
            <w:r>
              <w:rPr>
                <w:rFonts w:ascii="宋体" w:hAnsi="宋体" w:cs="宋体" w:hint="eastAsia"/>
                <w:b/>
                <w:bCs/>
                <w:color w:val="000000"/>
                <w:kern w:val="0"/>
                <w:sz w:val="18"/>
                <w:szCs w:val="18"/>
              </w:rPr>
              <w:t>备注</w:t>
            </w: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w:t>
            </w:r>
          </w:p>
        </w:tc>
        <w:tc>
          <w:tcPr>
            <w:tcW w:w="907" w:type="dxa"/>
            <w:vMerge w:val="restart"/>
            <w:tcBorders>
              <w:top w:val="single" w:sz="4" w:space="0" w:color="000000"/>
              <w:left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剑阁县</w:t>
            </w:r>
          </w:p>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机关事</w:t>
            </w:r>
          </w:p>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务管理局</w:t>
            </w:r>
          </w:p>
          <w:p w:rsidR="00696C5F" w:rsidRDefault="00696C5F" w:rsidP="00610679">
            <w:pPr>
              <w:widowControl/>
              <w:spacing w:line="300" w:lineRule="exact"/>
              <w:ind w:leftChars="-50" w:left="-105" w:rightChars="-50" w:right="-105"/>
              <w:textAlignment w:val="center"/>
              <w:rPr>
                <w:rFonts w:ascii="宋体" w:cs="宋体"/>
                <w:color w:val="000000"/>
                <w:sz w:val="18"/>
                <w:szCs w:val="18"/>
              </w:rPr>
            </w:pPr>
          </w:p>
        </w:tc>
        <w:tc>
          <w:tcPr>
            <w:tcW w:w="778" w:type="dxa"/>
            <w:vMerge w:val="restart"/>
            <w:tcBorders>
              <w:top w:val="single" w:sz="4" w:space="0" w:color="000000"/>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1806</w:t>
            </w:r>
            <w:bookmarkStart w:id="0" w:name="_GoBack"/>
            <w:bookmarkEnd w:id="0"/>
            <w:r>
              <w:rPr>
                <w:rFonts w:ascii="宋体" w:hAnsi="宋体" w:cs="宋体"/>
                <w:color w:val="000000"/>
                <w:sz w:val="18"/>
                <w:szCs w:val="18"/>
              </w:rPr>
              <w:t>001</w:t>
            </w: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8041507050114</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textAlignment w:val="center"/>
              <w:rPr>
                <w:rFonts w:ascii="宋体" w:cs="宋体"/>
                <w:color w:val="000000"/>
                <w:sz w:val="18"/>
                <w:szCs w:val="18"/>
              </w:rPr>
            </w:pPr>
            <w:r>
              <w:rPr>
                <w:rFonts w:ascii="宋体" w:hAnsi="宋体" w:cs="宋体" w:hint="eastAsia"/>
                <w:color w:val="000000"/>
                <w:sz w:val="18"/>
                <w:szCs w:val="18"/>
              </w:rPr>
              <w:t>白雅兰</w:t>
            </w: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hint="eastAsia"/>
                <w:color w:val="000000"/>
                <w:sz w:val="18"/>
                <w:szCs w:val="18"/>
              </w:rPr>
              <w:t>女</w:t>
            </w: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69</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41.40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83.3</w:t>
            </w:r>
            <w:r>
              <w:rPr>
                <w:rFonts w:ascii="宋体" w:cs="宋体"/>
                <w:color w:val="000000"/>
                <w:sz w:val="18"/>
                <w:szCs w:val="18"/>
              </w:rPr>
              <w:t>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33.32</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74.72</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hint="eastAsia"/>
                <w:color w:val="000000"/>
                <w:sz w:val="18"/>
                <w:szCs w:val="18"/>
              </w:rPr>
              <w:t>体检入围</w:t>
            </w: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2</w:t>
            </w:r>
          </w:p>
        </w:tc>
        <w:tc>
          <w:tcPr>
            <w:tcW w:w="907" w:type="dxa"/>
            <w:vMerge/>
            <w:tcBorders>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8041507050126</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61</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36.60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80.6</w:t>
            </w:r>
            <w:r>
              <w:rPr>
                <w:rFonts w:ascii="宋体" w:cs="宋体"/>
                <w:color w:val="000000"/>
                <w:sz w:val="18"/>
                <w:szCs w:val="18"/>
              </w:rPr>
              <w:t>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32.24</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68.84</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3</w:t>
            </w:r>
          </w:p>
        </w:tc>
        <w:tc>
          <w:tcPr>
            <w:tcW w:w="907" w:type="dxa"/>
            <w:vMerge/>
            <w:tcBorders>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8041507050112</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59</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35.40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82.3</w:t>
            </w:r>
            <w:r>
              <w:rPr>
                <w:rFonts w:ascii="宋体" w:cs="宋体"/>
                <w:color w:val="000000"/>
                <w:sz w:val="18"/>
                <w:szCs w:val="18"/>
              </w:rPr>
              <w:t>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32.92</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68.32</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4</w:t>
            </w:r>
          </w:p>
        </w:tc>
        <w:tc>
          <w:tcPr>
            <w:tcW w:w="907" w:type="dxa"/>
            <w:vMerge w:val="restart"/>
            <w:tcBorders>
              <w:top w:val="single" w:sz="4" w:space="0" w:color="000000"/>
              <w:left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剑阁县</w:t>
            </w:r>
          </w:p>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机关事</w:t>
            </w:r>
          </w:p>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务管理局</w:t>
            </w:r>
          </w:p>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c>
          <w:tcPr>
            <w:tcW w:w="778" w:type="dxa"/>
            <w:vMerge w:val="restart"/>
            <w:tcBorders>
              <w:top w:val="single" w:sz="4" w:space="0" w:color="000000"/>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1806002</w:t>
            </w: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8041507050312</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hint="eastAsia"/>
                <w:color w:val="000000"/>
                <w:sz w:val="18"/>
                <w:szCs w:val="18"/>
              </w:rPr>
              <w:t>高鹏飞</w:t>
            </w: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hint="eastAsia"/>
                <w:color w:val="000000"/>
                <w:sz w:val="18"/>
                <w:szCs w:val="18"/>
              </w:rPr>
              <w:t>男</w:t>
            </w: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62</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37.20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83.6</w:t>
            </w:r>
            <w:r>
              <w:rPr>
                <w:rFonts w:ascii="宋体" w:cs="宋体"/>
                <w:color w:val="000000"/>
                <w:sz w:val="18"/>
                <w:szCs w:val="18"/>
              </w:rPr>
              <w:t>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33.44</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70.64</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rPr>
                <w:rFonts w:ascii="宋体" w:cs="宋体"/>
                <w:color w:val="000000"/>
                <w:sz w:val="18"/>
                <w:szCs w:val="18"/>
              </w:rPr>
            </w:pPr>
            <w:r>
              <w:rPr>
                <w:rFonts w:ascii="宋体" w:cs="宋体" w:hint="eastAsia"/>
                <w:color w:val="000000"/>
                <w:sz w:val="18"/>
                <w:szCs w:val="18"/>
              </w:rPr>
              <w:t>体检入围</w:t>
            </w: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8041507050226</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64</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38.40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78.6</w:t>
            </w:r>
            <w:r>
              <w:rPr>
                <w:rFonts w:ascii="宋体" w:cs="宋体"/>
                <w:color w:val="000000"/>
                <w:sz w:val="18"/>
                <w:szCs w:val="18"/>
              </w:rPr>
              <w:t>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31.44</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69.84</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6</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8041507050228</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61</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36.60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81.90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32.76</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hAnsi="宋体" w:cs="宋体"/>
                <w:color w:val="000000"/>
                <w:sz w:val="18"/>
                <w:szCs w:val="18"/>
              </w:rPr>
              <w:t>69.36</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7</w:t>
            </w:r>
          </w:p>
        </w:tc>
        <w:tc>
          <w:tcPr>
            <w:tcW w:w="907" w:type="dxa"/>
            <w:vMerge w:val="restart"/>
            <w:tcBorders>
              <w:top w:val="single" w:sz="4" w:space="0" w:color="000000"/>
              <w:left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剑阁</w:t>
            </w:r>
          </w:p>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县政府</w:t>
            </w:r>
          </w:p>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信息中心</w:t>
            </w:r>
          </w:p>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c>
          <w:tcPr>
            <w:tcW w:w="778" w:type="dxa"/>
            <w:vMerge w:val="restart"/>
            <w:tcBorders>
              <w:top w:val="single" w:sz="4" w:space="0" w:color="000000"/>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1806003</w:t>
            </w: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8041507050910</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孙力</w:t>
            </w: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男</w:t>
            </w: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68</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40.80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80.10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32.04</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72.84</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hint="eastAsia"/>
                <w:color w:val="000000"/>
                <w:sz w:val="18"/>
                <w:szCs w:val="18"/>
              </w:rPr>
              <w:t>体检入围</w:t>
            </w: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hAnsi="宋体" w:cs="宋体"/>
                <w:color w:val="000000"/>
                <w:sz w:val="18"/>
                <w:szCs w:val="18"/>
              </w:rPr>
            </w:pPr>
            <w:r>
              <w:rPr>
                <w:rFonts w:ascii="宋体" w:hAnsi="宋体" w:cs="宋体"/>
                <w:color w:val="000000"/>
                <w:sz w:val="18"/>
                <w:szCs w:val="18"/>
              </w:rPr>
              <w:t>8041507050404</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权程</w:t>
            </w: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男</w:t>
            </w: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hAnsi="宋体" w:cs="宋体"/>
                <w:color w:val="000000"/>
                <w:sz w:val="18"/>
                <w:szCs w:val="18"/>
              </w:rPr>
            </w:pPr>
            <w:r>
              <w:rPr>
                <w:rFonts w:ascii="宋体" w:hAnsi="宋体" w:cs="宋体"/>
                <w:color w:val="000000"/>
                <w:sz w:val="18"/>
                <w:szCs w:val="18"/>
              </w:rPr>
              <w:t>63</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37.80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85.80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34.32</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72.12</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hint="eastAsia"/>
                <w:color w:val="000000"/>
                <w:sz w:val="18"/>
                <w:szCs w:val="18"/>
              </w:rPr>
              <w:t>体检入围</w:t>
            </w: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8</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8041507051229</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王祖征</w:t>
            </w: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hint="eastAsia"/>
                <w:color w:val="000000"/>
                <w:sz w:val="18"/>
                <w:szCs w:val="18"/>
              </w:rPr>
              <w:t>女</w:t>
            </w: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65</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39.00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81.40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32.56</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71.56</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hint="eastAsia"/>
                <w:color w:val="000000"/>
                <w:sz w:val="18"/>
                <w:szCs w:val="18"/>
              </w:rPr>
              <w:t>体检入围</w:t>
            </w: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hAnsi="宋体" w:cs="宋体"/>
                <w:color w:val="000000"/>
                <w:sz w:val="18"/>
                <w:szCs w:val="18"/>
              </w:rPr>
            </w:pPr>
            <w:r>
              <w:rPr>
                <w:rFonts w:ascii="宋体" w:hAnsi="宋体" w:cs="宋体"/>
                <w:color w:val="000000"/>
                <w:sz w:val="18"/>
                <w:szCs w:val="18"/>
              </w:rPr>
              <w:t>8041507051002</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hAns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hAns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hAnsi="宋体" w:cs="宋体"/>
                <w:color w:val="000000"/>
                <w:sz w:val="18"/>
                <w:szCs w:val="18"/>
              </w:rPr>
            </w:pPr>
            <w:r>
              <w:rPr>
                <w:rFonts w:ascii="宋体" w:hAnsi="宋体" w:cs="宋体"/>
                <w:color w:val="000000"/>
                <w:sz w:val="18"/>
                <w:szCs w:val="18"/>
              </w:rPr>
              <w:t>65</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39.00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77.80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31.12</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70.12</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10</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8041507051607</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65</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39.00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80.10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32.04</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71.04</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11</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8041507050819</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64</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38.40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82.80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33.12</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71.52</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12</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8041507051112</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64</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38.40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80.00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32.00</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70.40</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13</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8041507051709</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64</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38.40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79.50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31.80</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70.20</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15</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8041507050813</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63</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37.80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78.20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31.28</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69.08</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16</w:t>
            </w:r>
          </w:p>
        </w:tc>
        <w:tc>
          <w:tcPr>
            <w:tcW w:w="907"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8041507051010</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63</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37.80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84.00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33.60</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71.40</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r w:rsidR="00696C5F" w:rsidTr="00610679">
        <w:trPr>
          <w:trHeight w:val="552"/>
        </w:trPr>
        <w:tc>
          <w:tcPr>
            <w:tcW w:w="444"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r>
              <w:rPr>
                <w:rFonts w:ascii="宋体" w:hAnsi="宋体" w:cs="宋体"/>
                <w:color w:val="000000"/>
                <w:sz w:val="18"/>
                <w:szCs w:val="18"/>
              </w:rPr>
              <w:t>17</w:t>
            </w:r>
          </w:p>
        </w:tc>
        <w:tc>
          <w:tcPr>
            <w:tcW w:w="907" w:type="dxa"/>
            <w:vMerge/>
            <w:tcBorders>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778" w:type="dxa"/>
            <w:vMerge/>
            <w:tcBorders>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auto"/>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8041507051420</w:t>
            </w:r>
          </w:p>
        </w:tc>
        <w:tc>
          <w:tcPr>
            <w:tcW w:w="778" w:type="dxa"/>
            <w:tcBorders>
              <w:top w:val="single" w:sz="4" w:space="0" w:color="000000"/>
              <w:left w:val="single" w:sz="4" w:space="0" w:color="auto"/>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spacing w:line="300" w:lineRule="exact"/>
              <w:ind w:leftChars="-50" w:left="-105" w:rightChars="-50" w:right="-105"/>
              <w:jc w:val="center"/>
              <w:rPr>
                <w:rFonts w:ascii="宋体" w:cs="宋体"/>
                <w:color w:val="000000"/>
                <w:sz w:val="18"/>
                <w:szCs w:val="18"/>
              </w:rPr>
            </w:pPr>
            <w:r>
              <w:rPr>
                <w:rFonts w:ascii="宋体" w:hAnsi="宋体" w:cs="宋体"/>
                <w:color w:val="000000"/>
                <w:sz w:val="18"/>
                <w:szCs w:val="18"/>
              </w:rPr>
              <w:t>63</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37.80</w:t>
            </w:r>
          </w:p>
        </w:tc>
        <w:tc>
          <w:tcPr>
            <w:tcW w:w="64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78.00</w:t>
            </w:r>
          </w:p>
        </w:tc>
        <w:tc>
          <w:tcPr>
            <w:tcW w:w="779"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31.20</w:t>
            </w:r>
          </w:p>
        </w:tc>
        <w:tc>
          <w:tcPr>
            <w:tcW w:w="778"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r>
              <w:rPr>
                <w:rFonts w:ascii="宋体" w:cs="宋体"/>
                <w:color w:val="000000"/>
                <w:sz w:val="18"/>
                <w:szCs w:val="18"/>
              </w:rPr>
              <w:t>69.00</w:t>
            </w:r>
          </w:p>
        </w:tc>
        <w:tc>
          <w:tcPr>
            <w:tcW w:w="811" w:type="dxa"/>
            <w:tcBorders>
              <w:top w:val="single" w:sz="4" w:space="0" w:color="000000"/>
              <w:left w:val="single" w:sz="4" w:space="0" w:color="000000"/>
              <w:bottom w:val="single" w:sz="4" w:space="0" w:color="000000"/>
              <w:right w:val="single" w:sz="4" w:space="0" w:color="000000"/>
            </w:tcBorders>
            <w:vAlign w:val="center"/>
          </w:tcPr>
          <w:p w:rsidR="00696C5F" w:rsidRDefault="00696C5F" w:rsidP="00610679">
            <w:pPr>
              <w:widowControl/>
              <w:spacing w:line="300" w:lineRule="exact"/>
              <w:ind w:leftChars="-50" w:left="-105" w:rightChars="-50" w:right="-105"/>
              <w:jc w:val="center"/>
              <w:textAlignment w:val="center"/>
              <w:rPr>
                <w:rFonts w:ascii="宋体" w:cs="宋体"/>
                <w:color w:val="000000"/>
                <w:sz w:val="18"/>
                <w:szCs w:val="18"/>
              </w:rPr>
            </w:pPr>
          </w:p>
        </w:tc>
      </w:tr>
    </w:tbl>
    <w:tbl>
      <w:tblPr>
        <w:tblpPr w:leftFromText="180" w:rightFromText="180" w:vertAnchor="text" w:tblpX="10427" w:tblpY="-2967"/>
        <w:tblOverlap w:val="never"/>
        <w:tblW w:w="1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1"/>
      </w:tblGrid>
      <w:tr w:rsidR="00696C5F" w:rsidTr="00610679">
        <w:trPr>
          <w:trHeight w:val="30"/>
        </w:trPr>
        <w:tc>
          <w:tcPr>
            <w:tcW w:w="1571" w:type="dxa"/>
          </w:tcPr>
          <w:p w:rsidR="00696C5F" w:rsidRDefault="00696C5F" w:rsidP="00610679">
            <w:pPr>
              <w:widowControl/>
              <w:spacing w:line="16" w:lineRule="atLeast"/>
              <w:rPr>
                <w:rFonts w:ascii="仿宋_GB2312" w:eastAsia="仿宋_GB2312" w:hAnsi="仿宋_GB2312" w:cs="Times New Roman"/>
                <w:color w:val="000000"/>
                <w:kern w:val="0"/>
                <w:sz w:val="32"/>
                <w:szCs w:val="32"/>
              </w:rPr>
            </w:pPr>
          </w:p>
        </w:tc>
      </w:tr>
    </w:tbl>
    <w:tbl>
      <w:tblPr>
        <w:tblpPr w:leftFromText="180" w:rightFromText="180" w:vertAnchor="text" w:tblpX="10427" w:tblpY="-2787"/>
        <w:tblOverlap w:val="never"/>
        <w:tblW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6"/>
      </w:tblGrid>
      <w:tr w:rsidR="00696C5F" w:rsidTr="00610679">
        <w:trPr>
          <w:trHeight w:val="30"/>
        </w:trPr>
        <w:tc>
          <w:tcPr>
            <w:tcW w:w="1706" w:type="dxa"/>
          </w:tcPr>
          <w:p w:rsidR="00696C5F" w:rsidRDefault="00696C5F" w:rsidP="00610679">
            <w:pPr>
              <w:widowControl/>
              <w:spacing w:line="16" w:lineRule="atLeast"/>
              <w:rPr>
                <w:rFonts w:ascii="仿宋_GB2312" w:eastAsia="仿宋_GB2312" w:hAnsi="仿宋_GB2312" w:cs="Times New Roman"/>
                <w:color w:val="000000"/>
                <w:kern w:val="0"/>
                <w:sz w:val="32"/>
                <w:szCs w:val="32"/>
              </w:rPr>
            </w:pPr>
          </w:p>
        </w:tc>
      </w:tr>
    </w:tbl>
    <w:p w:rsidR="00696C5F" w:rsidRDefault="00696C5F" w:rsidP="00696C5F">
      <w:pPr>
        <w:widowControl/>
        <w:spacing w:line="16" w:lineRule="atLeast"/>
        <w:rPr>
          <w:rFonts w:ascii="仿宋_GB2312" w:eastAsia="仿宋_GB2312" w:hAnsi="仿宋_GB2312" w:cs="Times New Roman"/>
          <w:color w:val="000000"/>
          <w:kern w:val="0"/>
          <w:sz w:val="32"/>
          <w:szCs w:val="32"/>
        </w:rPr>
      </w:pPr>
    </w:p>
    <w:p w:rsidR="00F940C7" w:rsidRDefault="00F940C7"/>
    <w:sectPr w:rsidR="00F940C7" w:rsidSect="0000211B">
      <w:pgSz w:w="11906" w:h="16838"/>
      <w:pgMar w:top="1984" w:right="1474" w:bottom="1701"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F3B" w:rsidRDefault="005C5F3B" w:rsidP="00696C5F">
      <w:r>
        <w:separator/>
      </w:r>
    </w:p>
  </w:endnote>
  <w:endnote w:type="continuationSeparator" w:id="0">
    <w:p w:rsidR="005C5F3B" w:rsidRDefault="005C5F3B" w:rsidP="00696C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F3B" w:rsidRDefault="005C5F3B" w:rsidP="00696C5F">
      <w:r>
        <w:separator/>
      </w:r>
    </w:p>
  </w:footnote>
  <w:footnote w:type="continuationSeparator" w:id="0">
    <w:p w:rsidR="005C5F3B" w:rsidRDefault="005C5F3B" w:rsidP="00696C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C5F"/>
    <w:rsid w:val="005C5F3B"/>
    <w:rsid w:val="00696C5F"/>
    <w:rsid w:val="00F94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6C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6C5F"/>
    <w:rPr>
      <w:sz w:val="18"/>
      <w:szCs w:val="18"/>
    </w:rPr>
  </w:style>
  <w:style w:type="paragraph" w:styleId="a4">
    <w:name w:val="footer"/>
    <w:basedOn w:val="a"/>
    <w:link w:val="Char0"/>
    <w:uiPriority w:val="99"/>
    <w:semiHidden/>
    <w:unhideWhenUsed/>
    <w:rsid w:val="00696C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6C5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2018-06-11T10:12:00Z</dcterms:created>
  <dcterms:modified xsi:type="dcterms:W3CDTF">2018-06-11T10:12:00Z</dcterms:modified>
</cp:coreProperties>
</file>