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rPr>
          <w:rStyle w:val="7"/>
          <w:rFonts w:ascii="黑体" w:hAnsi="黑体" w:eastAsia="黑体"/>
          <w:bCs/>
          <w:color w:val="000000"/>
          <w:sz w:val="32"/>
          <w:szCs w:val="32"/>
        </w:rPr>
      </w:pPr>
      <w:r>
        <w:rPr>
          <w:rStyle w:val="7"/>
          <w:rFonts w:hint="eastAsia" w:ascii="黑体" w:hAnsi="黑体" w:eastAsia="黑体"/>
          <w:bCs/>
          <w:color w:val="000000"/>
          <w:sz w:val="32"/>
          <w:szCs w:val="32"/>
        </w:rPr>
        <w:t>附件1</w:t>
      </w:r>
    </w:p>
    <w:p>
      <w:pPr>
        <w:adjustRightInd w:val="0"/>
        <w:snapToGrid w:val="0"/>
        <w:spacing w:line="570" w:lineRule="exact"/>
        <w:rPr>
          <w:rStyle w:val="7"/>
          <w:rFonts w:ascii="黑体" w:hAnsi="黑体" w:eastAsia="黑体"/>
          <w:bCs/>
          <w:color w:val="000000"/>
          <w:sz w:val="32"/>
          <w:szCs w:val="32"/>
        </w:rPr>
      </w:pPr>
    </w:p>
    <w:p>
      <w:pPr>
        <w:adjustRightInd w:val="0"/>
        <w:snapToGrid w:val="0"/>
        <w:spacing w:line="570" w:lineRule="exact"/>
        <w:jc w:val="center"/>
        <w:rPr>
          <w:rStyle w:val="7"/>
          <w:rFonts w:ascii="方正小标宋简体" w:hAnsi="黑体" w:eastAsia="方正小标宋简体"/>
          <w:color w:val="000000"/>
          <w:sz w:val="44"/>
          <w:szCs w:val="44"/>
        </w:rPr>
      </w:pPr>
      <w:r>
        <w:rPr>
          <w:rStyle w:val="7"/>
          <w:rFonts w:hint="eastAsia" w:ascii="方正小标宋简体" w:hAnsi="黑体" w:eastAsia="方正小标宋简体"/>
          <w:color w:val="000000"/>
          <w:sz w:val="44"/>
          <w:szCs w:val="44"/>
        </w:rPr>
        <w:t>政府信息公开情况统计表</w:t>
      </w:r>
    </w:p>
    <w:p>
      <w:pPr>
        <w:adjustRightInd w:val="0"/>
        <w:snapToGrid w:val="0"/>
        <w:spacing w:beforeLines="50" w:line="570" w:lineRule="exact"/>
        <w:jc w:val="center"/>
        <w:rPr>
          <w:rStyle w:val="7"/>
          <w:rFonts w:ascii="楷体_GB2312" w:hAnsi="ˎ̥" w:eastAsia="楷体_GB2312"/>
          <w:color w:val="000000"/>
          <w:sz w:val="32"/>
          <w:szCs w:val="32"/>
        </w:rPr>
      </w:pPr>
      <w:r>
        <w:rPr>
          <w:rStyle w:val="7"/>
          <w:rFonts w:hint="eastAsia" w:ascii="楷体_GB2312" w:hAnsi="ˎ̥" w:eastAsia="楷体_GB2312"/>
          <w:color w:val="000000"/>
          <w:sz w:val="32"/>
          <w:szCs w:val="32"/>
        </w:rPr>
        <w:t>（2017年度）</w:t>
      </w:r>
    </w:p>
    <w:p>
      <w:pPr>
        <w:adjustRightInd w:val="0"/>
        <w:snapToGrid w:val="0"/>
        <w:spacing w:line="360" w:lineRule="exact"/>
        <w:rPr>
          <w:rStyle w:val="7"/>
          <w:rFonts w:ascii="仿宋_GB2312" w:hAnsi="ˎ̥" w:eastAsia="仿宋_GB2312"/>
          <w:color w:val="000000"/>
          <w:sz w:val="24"/>
        </w:rPr>
      </w:pPr>
      <w:r>
        <w:rPr>
          <w:rStyle w:val="7"/>
          <w:rFonts w:hint="eastAsia" w:ascii="仿宋_GB2312" w:hAnsi="ˎ̥" w:eastAsia="仿宋_GB2312"/>
          <w:color w:val="000000"/>
          <w:sz w:val="24"/>
        </w:rPr>
        <w:t>填报单位（盖章）：</w:t>
      </w:r>
      <w:r>
        <w:rPr>
          <w:rStyle w:val="7"/>
          <w:rFonts w:hint="eastAsia" w:ascii="仿宋_GB2312" w:hAnsi="ˎ̥" w:eastAsia="仿宋_GB2312"/>
          <w:color w:val="000000"/>
          <w:sz w:val="24"/>
          <w:lang w:eastAsia="zh-CN"/>
        </w:rPr>
        <w:t>剑阁县剑门关镇人民政府</w:t>
      </w:r>
      <w:r>
        <w:rPr>
          <w:rStyle w:val="7"/>
          <w:rFonts w:hint="eastAsia" w:ascii="仿宋_GB2312" w:hAnsi="ˎ̥" w:eastAsia="仿宋_GB2312"/>
          <w:color w:val="000000"/>
          <w:sz w:val="24"/>
        </w:rPr>
        <w:t xml:space="preserve"> </w:t>
      </w:r>
    </w:p>
    <w:tbl>
      <w:tblPr>
        <w:tblStyle w:val="8"/>
        <w:tblW w:w="9132" w:type="dxa"/>
        <w:jc w:val="center"/>
        <w:tblInd w:w="0"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
      <w:tblGrid>
        <w:gridCol w:w="7074"/>
        <w:gridCol w:w="822"/>
        <w:gridCol w:w="123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b/>
                <w:color w:val="000000"/>
                <w:kern w:val="0"/>
                <w:sz w:val="24"/>
              </w:rPr>
            </w:pPr>
            <w:r>
              <w:rPr>
                <w:rFonts w:hint="eastAsia" w:ascii="仿宋_GB2312" w:hAnsi="宋体" w:eastAsia="仿宋_GB2312" w:cs="宋体"/>
                <w:b/>
                <w:bCs/>
                <w:color w:val="000000"/>
                <w:kern w:val="0"/>
                <w:sz w:val="24"/>
              </w:rPr>
              <w:t>统　计　指　标</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b/>
                <w:color w:val="000000"/>
                <w:kern w:val="0"/>
                <w:sz w:val="24"/>
              </w:rPr>
            </w:pPr>
            <w:r>
              <w:rPr>
                <w:rFonts w:hint="eastAsia" w:ascii="仿宋_GB2312" w:hAnsi="宋体" w:eastAsia="仿宋_GB2312" w:cs="宋体"/>
                <w:b/>
                <w:bCs/>
                <w:color w:val="000000"/>
                <w:kern w:val="0"/>
                <w:sz w:val="24"/>
              </w:rPr>
              <w:t>单位</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b/>
                <w:color w:val="000000"/>
                <w:kern w:val="0"/>
                <w:sz w:val="24"/>
              </w:rPr>
            </w:pPr>
            <w:r>
              <w:rPr>
                <w:rFonts w:hint="eastAsia" w:ascii="仿宋_GB2312" w:hAnsi="宋体" w:eastAsia="仿宋_GB2312" w:cs="宋体"/>
                <w:b/>
                <w:bCs/>
                <w:color w:val="000000"/>
                <w:kern w:val="0"/>
                <w:sz w:val="24"/>
              </w:rPr>
              <w:t>统计数</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eastAsia="仿宋_GB2312"/>
                <w:color w:val="000000"/>
                <w:kern w:val="0"/>
                <w:sz w:val="24"/>
              </w:rPr>
            </w:pPr>
            <w:r>
              <w:rPr>
                <w:rFonts w:eastAsia="仿宋_GB2312"/>
                <w:color w:val="000000"/>
                <w:kern w:val="0"/>
                <w:sz w:val="24"/>
              </w:rPr>
              <w:t xml:space="preserve">一、主动公开情况 </w:t>
            </w:r>
          </w:p>
        </w:tc>
        <w:tc>
          <w:tcPr>
            <w:tcW w:w="822" w:type="dxa"/>
            <w:tcBorders>
              <w:top w:val="outset" w:color="000000" w:sz="6" w:space="0"/>
              <w:left w:val="outset" w:color="000000" w:sz="6" w:space="0"/>
              <w:bottom w:val="outset" w:color="000000" w:sz="6" w:space="0"/>
              <w:right w:val="outset" w:color="000000" w:sz="6" w:space="0"/>
              <w:tr2bl w:val="outset" w:color="000000" w:sz="6" w:space="0"/>
            </w:tcBorders>
            <w:vAlign w:val="center"/>
          </w:tcPr>
          <w:p>
            <w:pPr>
              <w:spacing w:line="360" w:lineRule="exact"/>
              <w:jc w:val="center"/>
              <w:rPr>
                <w:rFonts w:ascii="仿宋_GB2312" w:hAnsi="宋体" w:eastAsia="仿宋_GB2312" w:cs="宋体"/>
                <w:color w:val="000000"/>
                <w:kern w:val="0"/>
                <w:sz w:val="24"/>
              </w:rPr>
            </w:pP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（一）主动公开政府信息数 </w:t>
            </w:r>
          </w:p>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（不同渠道和方式公开相同信息计1条）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182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其中：主动公开规范性文件数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58</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ind w:firstLine="720" w:firstLineChars="300"/>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制发规范性文件总数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（二）通过不同渠道和方式公开政府信息的情况 </w:t>
            </w:r>
          </w:p>
        </w:tc>
        <w:tc>
          <w:tcPr>
            <w:tcW w:w="822" w:type="dxa"/>
            <w:tcBorders>
              <w:top w:val="outset" w:color="000000" w:sz="6" w:space="0"/>
              <w:left w:val="outset" w:color="000000" w:sz="6" w:space="0"/>
              <w:bottom w:val="outset" w:color="000000" w:sz="6" w:space="0"/>
              <w:right w:val="outset" w:color="000000" w:sz="6" w:space="0"/>
              <w:tr2bl w:val="outset" w:color="000000" w:sz="6" w:space="0"/>
            </w:tcBorders>
            <w:vAlign w:val="center"/>
          </w:tcPr>
          <w:p>
            <w:pPr>
              <w:spacing w:line="360" w:lineRule="exact"/>
              <w:jc w:val="center"/>
              <w:rPr>
                <w:rFonts w:ascii="仿宋_GB2312" w:hAnsi="宋体" w:eastAsia="仿宋_GB2312" w:cs="宋体"/>
                <w:color w:val="000000"/>
                <w:kern w:val="0"/>
                <w:sz w:val="24"/>
              </w:rPr>
            </w:pP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1.政府公报公开政府信息数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2.政府网站公开政府信息数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22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3.政务微博公开政府信息数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4.政务微信公开政府信息数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5.其他方式公开政府信息数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160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trHeight w:val="514" w:hRule="atLeast"/>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二、回应解读情况 </w:t>
            </w:r>
          </w:p>
        </w:tc>
        <w:tc>
          <w:tcPr>
            <w:tcW w:w="822" w:type="dxa"/>
            <w:tcBorders>
              <w:top w:val="outset" w:color="000000" w:sz="6" w:space="0"/>
              <w:left w:val="outset" w:color="000000" w:sz="6" w:space="0"/>
              <w:bottom w:val="outset" w:color="000000" w:sz="6" w:space="0"/>
              <w:right w:val="outset" w:color="000000" w:sz="6" w:space="0"/>
              <w:tr2bl w:val="outset" w:color="000000" w:sz="6" w:space="0"/>
            </w:tcBorders>
            <w:vAlign w:val="center"/>
          </w:tcPr>
          <w:p>
            <w:pPr>
              <w:spacing w:line="360" w:lineRule="exact"/>
              <w:jc w:val="center"/>
              <w:rPr>
                <w:rFonts w:ascii="仿宋_GB2312" w:hAnsi="宋体" w:eastAsia="仿宋_GB2312" w:cs="宋体"/>
                <w:color w:val="000000"/>
                <w:kern w:val="0"/>
                <w:sz w:val="24"/>
              </w:rPr>
            </w:pPr>
          </w:p>
        </w:tc>
        <w:tc>
          <w:tcPr>
            <w:tcW w:w="1236" w:type="dxa"/>
            <w:tcBorders>
              <w:top w:val="outset" w:color="000000" w:sz="6" w:space="0"/>
              <w:bottom w:val="outset" w:color="000000" w:sz="6" w:space="0"/>
            </w:tcBorders>
            <w:vAlign w:val="center"/>
          </w:tcPr>
          <w:p>
            <w:pPr>
              <w:spacing w:line="360" w:lineRule="exact"/>
              <w:jc w:val="center"/>
              <w:rPr>
                <w:rFonts w:ascii="仿宋_GB2312" w:eastAsia="仿宋_GB2312"/>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trHeight w:val="514" w:hRule="atLeast"/>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（一）回应公众关注热点或重大舆情数</w:t>
            </w:r>
          </w:p>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（不同方式回应同一热点或舆情计1次）</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次</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35</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（二）通过不同渠道和方式回应解读的情况 </w:t>
            </w:r>
          </w:p>
        </w:tc>
        <w:tc>
          <w:tcPr>
            <w:tcW w:w="822" w:type="dxa"/>
            <w:tcBorders>
              <w:top w:val="outset" w:color="000000" w:sz="6" w:space="0"/>
              <w:left w:val="outset" w:color="000000" w:sz="6" w:space="0"/>
              <w:bottom w:val="outset" w:color="000000" w:sz="6" w:space="0"/>
              <w:right w:val="outset" w:color="000000" w:sz="6" w:space="0"/>
              <w:tr2bl w:val="outset" w:color="000000" w:sz="6" w:space="0"/>
            </w:tcBorders>
            <w:vAlign w:val="center"/>
          </w:tcPr>
          <w:p>
            <w:pPr>
              <w:spacing w:line="360" w:lineRule="exact"/>
              <w:jc w:val="center"/>
              <w:rPr>
                <w:rFonts w:ascii="仿宋_GB2312" w:hAnsi="宋体" w:eastAsia="仿宋_GB2312" w:cs="宋体"/>
                <w:color w:val="000000"/>
                <w:kern w:val="0"/>
                <w:sz w:val="24"/>
              </w:rPr>
            </w:pP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1.参加或举办新闻发布会总次数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次</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其中：主要负责同志参加新闻发布会次数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次</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2.政府网站在线访谈次数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次</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其中：主要负责同志参加政府网站在线访谈次数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次</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3.政策解读稿件发布数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篇</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4.微博微信回应事件数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次</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5.其他方式回应事件数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次</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35</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三、依申请公开情况 </w:t>
            </w:r>
          </w:p>
        </w:tc>
        <w:tc>
          <w:tcPr>
            <w:tcW w:w="822" w:type="dxa"/>
            <w:tcBorders>
              <w:top w:val="outset" w:color="000000" w:sz="6" w:space="0"/>
              <w:left w:val="outset" w:color="000000" w:sz="6" w:space="0"/>
              <w:bottom w:val="outset" w:color="000000" w:sz="6" w:space="0"/>
              <w:right w:val="outset" w:color="000000" w:sz="6" w:space="0"/>
              <w:tr2bl w:val="outset" w:color="000000" w:sz="6" w:space="0"/>
            </w:tcBorders>
            <w:vAlign w:val="center"/>
          </w:tcPr>
          <w:p>
            <w:pPr>
              <w:spacing w:line="360" w:lineRule="exact"/>
              <w:jc w:val="center"/>
              <w:rPr>
                <w:rFonts w:ascii="仿宋_GB2312" w:hAnsi="宋体" w:eastAsia="仿宋_GB2312" w:cs="宋体"/>
                <w:color w:val="000000"/>
                <w:kern w:val="0"/>
                <w:sz w:val="24"/>
              </w:rPr>
            </w:pPr>
          </w:p>
        </w:tc>
        <w:tc>
          <w:tcPr>
            <w:tcW w:w="1236" w:type="dxa"/>
            <w:tcBorders>
              <w:top w:val="outset" w:color="000000" w:sz="6" w:space="0"/>
              <w:bottom w:val="outset" w:color="000000" w:sz="6" w:space="0"/>
            </w:tcBorders>
            <w:vAlign w:val="center"/>
          </w:tcPr>
          <w:p>
            <w:pPr>
              <w:spacing w:line="360" w:lineRule="exact"/>
              <w:jc w:val="center"/>
              <w:rPr>
                <w:rFonts w:ascii="仿宋_GB2312" w:eastAsia="仿宋_GB2312"/>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（一）收到申请数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1.当面申请数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2.传真申请数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3.网络申请数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4.信函申请数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（二）申请办结数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1.按时办结数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2.延期办结数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（三）申请答复数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1.属于已主动公开范围数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2.同意公开答复数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3.同意部分公开答复数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4.不同意公开答复数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其中：涉及国家秘密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ind w:firstLine="720" w:firstLineChars="300"/>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涉及商业秘密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ind w:firstLine="720" w:firstLineChars="300"/>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涉及个人隐私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ind w:firstLine="720" w:firstLineChars="300"/>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危及国家安全、公共安全、经济安全和社会稳定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ind w:firstLine="720" w:firstLineChars="300"/>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不是《条例》所指政府信息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trHeight w:val="159" w:hRule="atLeast"/>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ind w:firstLine="720" w:firstLineChars="300"/>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法律法规规定的其他情形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trHeight w:val="159" w:hRule="atLeast"/>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5.不属于本行政机关公开数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6.申请信息不存在数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7.告知作出更改补充数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8.告知通过其他途径办理数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四、行政复议数量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（一）维持具体行政行为数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（二）被依法纠错数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（三）其他情形数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五、行政诉讼数量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（一）维持具体行政行为或者驳回原告诉讼请求数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（二）被依法纠错数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（三）其他情形数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六、举报投诉数量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七、依申请公开信息收取的费用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万元</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八、机构建设和保障经费情况 </w:t>
            </w:r>
          </w:p>
        </w:tc>
        <w:tc>
          <w:tcPr>
            <w:tcW w:w="822" w:type="dxa"/>
            <w:tcBorders>
              <w:top w:val="outset" w:color="000000" w:sz="6" w:space="0"/>
              <w:left w:val="outset" w:color="000000" w:sz="6" w:space="0"/>
              <w:bottom w:val="outset" w:color="000000" w:sz="6" w:space="0"/>
              <w:right w:val="outset" w:color="000000" w:sz="6" w:space="0"/>
              <w:tr2bl w:val="outset" w:color="000000" w:sz="6" w:space="0"/>
            </w:tcBorders>
            <w:vAlign w:val="center"/>
          </w:tcPr>
          <w:p>
            <w:pPr>
              <w:spacing w:line="360" w:lineRule="exact"/>
              <w:jc w:val="center"/>
              <w:rPr>
                <w:rFonts w:ascii="仿宋_GB2312" w:hAnsi="宋体" w:eastAsia="仿宋_GB2312" w:cs="宋体"/>
                <w:color w:val="000000"/>
                <w:kern w:val="0"/>
                <w:sz w:val="24"/>
              </w:rPr>
            </w:pP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（一）政府信息公开工作专门机构数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个</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（二）设置政府信息公开查阅点数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个</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（三）从事政府信息公开工作人员数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人</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3</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1.专职人员数（不包括政府公报及政府网站工作人员数）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人</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2.兼职人员数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人</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ind w:left="1200" w:hanging="1200" w:hangingChars="500"/>
              <w:rPr>
                <w:rFonts w:ascii="仿宋_GB2312" w:hAnsi="宋体" w:eastAsia="仿宋_GB2312" w:cs="宋体"/>
                <w:color w:val="000000"/>
                <w:kern w:val="0"/>
                <w:sz w:val="24"/>
              </w:rPr>
            </w:pPr>
            <w:r>
              <w:rPr>
                <w:rFonts w:hint="eastAsia" w:ascii="仿宋_GB2312" w:hAnsi="宋体" w:eastAsia="仿宋_GB2312" w:cs="宋体"/>
                <w:color w:val="000000"/>
                <w:kern w:val="0"/>
                <w:sz w:val="24"/>
              </w:rPr>
              <w:t>（四）政府信息公开专项经费（不包括用于政府公报编辑管理及政</w:t>
            </w:r>
          </w:p>
          <w:p>
            <w:pPr>
              <w:spacing w:line="360" w:lineRule="exact"/>
              <w:ind w:left="1200" w:hanging="1200" w:hangingChars="500"/>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府网站建设维护等方面的经费）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万元</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九、政府信息公开会议和培训情况 </w:t>
            </w:r>
          </w:p>
        </w:tc>
        <w:tc>
          <w:tcPr>
            <w:tcW w:w="822" w:type="dxa"/>
            <w:tcBorders>
              <w:top w:val="outset" w:color="000000" w:sz="6" w:space="0"/>
              <w:left w:val="outset" w:color="000000" w:sz="6" w:space="0"/>
              <w:bottom w:val="outset" w:color="000000" w:sz="6" w:space="0"/>
              <w:right w:val="outset" w:color="000000" w:sz="6" w:space="0"/>
              <w:tr2bl w:val="outset" w:color="000000" w:sz="6" w:space="0"/>
            </w:tcBorders>
            <w:vAlign w:val="center"/>
          </w:tcPr>
          <w:p>
            <w:pPr>
              <w:spacing w:line="360" w:lineRule="exact"/>
              <w:jc w:val="center"/>
              <w:rPr>
                <w:rFonts w:ascii="仿宋_GB2312" w:hAnsi="宋体" w:eastAsia="仿宋_GB2312" w:cs="宋体"/>
                <w:color w:val="000000"/>
                <w:kern w:val="0"/>
                <w:sz w:val="24"/>
              </w:rPr>
            </w:pP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（一）召开政府信息公开工作会议或专题会议数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次</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（二）举办各类培训班数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次</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（三）接受培训人员数</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人次</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10</w:t>
            </w:r>
          </w:p>
        </w:tc>
      </w:tr>
    </w:tbl>
    <w:p>
      <w:pPr>
        <w:adjustRightInd w:val="0"/>
        <w:snapToGrid w:val="0"/>
        <w:spacing w:line="52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单位负责人：</w:t>
      </w:r>
      <w:r>
        <w:rPr>
          <w:rFonts w:hint="eastAsia" w:ascii="仿宋_GB2312" w:hAnsi="宋体" w:eastAsia="仿宋_GB2312" w:cs="宋体"/>
          <w:color w:val="000000"/>
          <w:kern w:val="0"/>
          <w:sz w:val="24"/>
          <w:lang w:val="en-US" w:eastAsia="zh-CN"/>
        </w:rPr>
        <w:t>谭雪松</w:t>
      </w:r>
      <w:r>
        <w:rPr>
          <w:rFonts w:hint="eastAsia" w:ascii="仿宋_GB2312" w:hAnsi="宋体" w:eastAsia="仿宋_GB2312" w:cs="宋体"/>
          <w:color w:val="000000"/>
          <w:kern w:val="0"/>
          <w:sz w:val="24"/>
        </w:rPr>
        <w:t>　　　     审核人：</w:t>
      </w:r>
      <w:r>
        <w:rPr>
          <w:rFonts w:hint="eastAsia" w:ascii="仿宋_GB2312" w:hAnsi="宋体" w:eastAsia="仿宋_GB2312" w:cs="宋体"/>
          <w:color w:val="000000"/>
          <w:kern w:val="0"/>
          <w:sz w:val="24"/>
          <w:lang w:eastAsia="zh-CN"/>
        </w:rPr>
        <w:t>杨坤明</w:t>
      </w:r>
      <w:r>
        <w:rPr>
          <w:rFonts w:hint="eastAsia" w:ascii="仿宋_GB2312" w:hAnsi="宋体" w:eastAsia="仿宋_GB2312" w:cs="宋体"/>
          <w:color w:val="000000"/>
          <w:kern w:val="0"/>
          <w:sz w:val="24"/>
        </w:rPr>
        <w:t>　　　　  填报人：</w:t>
      </w:r>
      <w:r>
        <w:rPr>
          <w:rFonts w:hint="eastAsia" w:ascii="仿宋_GB2312" w:hAnsi="宋体" w:eastAsia="仿宋_GB2312" w:cs="宋体"/>
          <w:color w:val="000000"/>
          <w:kern w:val="0"/>
          <w:sz w:val="24"/>
          <w:lang w:eastAsia="zh-CN"/>
        </w:rPr>
        <w:t>石金佶</w:t>
      </w:r>
      <w:r>
        <w:rPr>
          <w:rFonts w:hint="eastAsia" w:ascii="仿宋_GB2312" w:hAnsi="宋体" w:eastAsia="仿宋_GB2312" w:cs="宋体"/>
          <w:color w:val="000000"/>
          <w:kern w:val="0"/>
          <w:sz w:val="24"/>
        </w:rPr>
        <w:t xml:space="preserve"> 　    </w:t>
      </w:r>
    </w:p>
    <w:p>
      <w:pPr>
        <w:adjustRightInd w:val="0"/>
        <w:snapToGrid w:val="0"/>
        <w:spacing w:line="52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联系电话：</w:t>
      </w:r>
      <w:r>
        <w:rPr>
          <w:rFonts w:hint="eastAsia" w:ascii="仿宋_GB2312" w:hAnsi="宋体" w:eastAsia="仿宋_GB2312" w:cs="宋体"/>
          <w:color w:val="000000"/>
          <w:kern w:val="0"/>
          <w:sz w:val="24"/>
          <w:lang w:val="en-US" w:eastAsia="zh-CN"/>
        </w:rPr>
        <w:t>18380434137</w:t>
      </w:r>
      <w:r>
        <w:rPr>
          <w:rFonts w:hint="eastAsia" w:ascii="仿宋_GB2312" w:hAnsi="宋体" w:eastAsia="仿宋_GB2312" w:cs="宋体"/>
          <w:color w:val="000000"/>
          <w:kern w:val="0"/>
          <w:sz w:val="24"/>
        </w:rPr>
        <w:t>　　　　　　　</w:t>
      </w:r>
      <w:r>
        <w:rPr>
          <w:rFonts w:hint="eastAsia" w:ascii="仿宋_GB2312" w:hAnsi="宋体" w:eastAsia="仿宋_GB2312" w:cs="宋体"/>
          <w:color w:val="000000"/>
          <w:kern w:val="0"/>
          <w:sz w:val="24"/>
          <w:lang w:val="en-US" w:eastAsia="zh-CN"/>
        </w:rPr>
        <w:t xml:space="preserve"> </w:t>
      </w:r>
      <w:r>
        <w:rPr>
          <w:rFonts w:hint="eastAsia" w:ascii="仿宋_GB2312" w:hAnsi="宋体" w:eastAsia="仿宋_GB2312" w:cs="宋体"/>
          <w:color w:val="000000"/>
          <w:kern w:val="0"/>
          <w:sz w:val="24"/>
        </w:rPr>
        <w:t>　　　　　     　填报日期：</w:t>
      </w:r>
      <w:r>
        <w:rPr>
          <w:rFonts w:hint="eastAsia" w:ascii="仿宋_GB2312" w:hAnsi="宋体" w:eastAsia="仿宋_GB2312" w:cs="宋体"/>
          <w:color w:val="000000"/>
          <w:kern w:val="0"/>
          <w:sz w:val="24"/>
          <w:lang w:val="en-US" w:eastAsia="zh-CN"/>
        </w:rPr>
        <w:t>2018.02.25</w:t>
      </w:r>
    </w:p>
    <w:p>
      <w:pPr>
        <w:spacing w:line="360" w:lineRule="exact"/>
        <w:ind w:left="720" w:hanging="720" w:hangingChars="300"/>
        <w:rPr>
          <w:rFonts w:ascii="仿宋_GB2312" w:hAnsi="宋体" w:eastAsia="仿宋_GB2312" w:cs="宋体"/>
          <w:color w:val="000000"/>
          <w:kern w:val="0"/>
          <w:sz w:val="24"/>
        </w:rPr>
      </w:pPr>
    </w:p>
    <w:p>
      <w:pPr>
        <w:spacing w:before="100" w:beforeAutospacing="1" w:after="100" w:afterAutospacing="1" w:line="570" w:lineRule="exact"/>
        <w:ind w:left="960" w:hanging="960" w:hangingChars="300"/>
        <w:rPr>
          <w:rFonts w:ascii="仿宋_GB2312" w:hAnsi="宋体" w:eastAsia="仿宋_GB2312" w:cs="宋体"/>
          <w:color w:val="000000"/>
          <w:kern w:val="0"/>
          <w:sz w:val="32"/>
          <w:szCs w:val="32"/>
        </w:rPr>
      </w:pPr>
    </w:p>
    <w:p>
      <w:pPr>
        <w:spacing w:before="100" w:beforeAutospacing="1" w:after="100" w:afterAutospacing="1" w:line="570" w:lineRule="exact"/>
        <w:ind w:left="960" w:hanging="960" w:hangingChars="300"/>
        <w:rPr>
          <w:rFonts w:ascii="仿宋_GB2312" w:hAnsi="宋体" w:eastAsia="仿宋_GB2312" w:cs="宋体"/>
          <w:color w:val="000000"/>
          <w:kern w:val="0"/>
          <w:sz w:val="32"/>
          <w:szCs w:val="32"/>
        </w:rPr>
      </w:pPr>
    </w:p>
    <w:p>
      <w:pPr>
        <w:spacing w:before="100" w:beforeAutospacing="1" w:after="100" w:afterAutospacing="1" w:line="570" w:lineRule="exact"/>
        <w:ind w:left="960" w:hanging="960" w:hangingChars="300"/>
        <w:rPr>
          <w:rFonts w:ascii="仿宋_GB2312" w:hAnsi="宋体" w:eastAsia="仿宋_GB2312" w:cs="宋体"/>
          <w:color w:val="000000"/>
          <w:kern w:val="0"/>
          <w:sz w:val="32"/>
          <w:szCs w:val="32"/>
        </w:rPr>
      </w:pPr>
    </w:p>
    <w:p>
      <w:pPr>
        <w:adjustRightInd w:val="0"/>
        <w:snapToGrid w:val="0"/>
        <w:spacing w:line="570" w:lineRule="exact"/>
        <w:rPr>
          <w:rFonts w:ascii="黑体" w:hAnsi="黑体" w:eastAsia="黑体"/>
          <w:color w:val="000000"/>
          <w:sz w:val="32"/>
          <w:szCs w:val="32"/>
        </w:rPr>
      </w:pPr>
      <w:r>
        <w:rPr>
          <w:rFonts w:hint="eastAsia" w:ascii="黑体" w:hAnsi="黑体" w:eastAsia="黑体"/>
          <w:color w:val="000000"/>
          <w:sz w:val="32"/>
          <w:szCs w:val="32"/>
        </w:rPr>
        <w:t>附件2</w:t>
      </w:r>
    </w:p>
    <w:p>
      <w:pPr>
        <w:adjustRightInd w:val="0"/>
        <w:snapToGrid w:val="0"/>
        <w:spacing w:line="570" w:lineRule="exact"/>
        <w:rPr>
          <w:rFonts w:ascii="仿宋_GB2312" w:hAnsi="黑体" w:eastAsia="仿宋_GB2312"/>
          <w:color w:val="000000"/>
          <w:sz w:val="32"/>
          <w:szCs w:val="32"/>
        </w:rPr>
      </w:pPr>
    </w:p>
    <w:p>
      <w:pPr>
        <w:spacing w:afterLines="50" w:line="570" w:lineRule="exact"/>
        <w:jc w:val="center"/>
        <w:rPr>
          <w:rFonts w:ascii="方正小标宋简体" w:hAnsi="Calibri" w:eastAsia="方正小标宋简体"/>
          <w:color w:val="000000"/>
          <w:sz w:val="44"/>
          <w:szCs w:val="44"/>
        </w:rPr>
      </w:pPr>
      <w:r>
        <w:rPr>
          <w:rFonts w:hint="eastAsia" w:ascii="方正小标宋简体" w:hAnsi="Calibri" w:eastAsia="方正小标宋简体"/>
          <w:color w:val="000000"/>
          <w:sz w:val="44"/>
          <w:szCs w:val="44"/>
        </w:rPr>
        <w:t>政府信息公开分项统计表</w:t>
      </w:r>
    </w:p>
    <w:p>
      <w:pPr>
        <w:adjustRightInd w:val="0"/>
        <w:snapToGrid w:val="0"/>
        <w:spacing w:beforeLines="50" w:line="570" w:lineRule="exact"/>
        <w:jc w:val="center"/>
        <w:rPr>
          <w:rFonts w:ascii="楷体_GB2312" w:hAnsi="Calibri" w:eastAsia="楷体_GB2312"/>
          <w:color w:val="000000"/>
          <w:sz w:val="32"/>
          <w:szCs w:val="32"/>
        </w:rPr>
      </w:pPr>
      <w:r>
        <w:rPr>
          <w:rStyle w:val="7"/>
          <w:rFonts w:hint="eastAsia" w:ascii="楷体_GB2312" w:hAnsi="ˎ̥" w:eastAsia="楷体_GB2312"/>
          <w:color w:val="000000"/>
          <w:sz w:val="32"/>
          <w:szCs w:val="32"/>
        </w:rPr>
        <w:t>（2017年度）</w:t>
      </w:r>
    </w:p>
    <w:p>
      <w:pPr>
        <w:spacing w:line="570" w:lineRule="exact"/>
        <w:rPr>
          <w:rFonts w:ascii="仿宋_GB2312" w:hAnsi="Calibri" w:eastAsia="仿宋_GB2312"/>
          <w:color w:val="000000"/>
          <w:sz w:val="24"/>
        </w:rPr>
      </w:pPr>
      <w:r>
        <w:rPr>
          <w:rFonts w:hint="eastAsia" w:ascii="仿宋_GB2312" w:hAnsi="Calibri" w:eastAsia="仿宋_GB2312"/>
          <w:color w:val="000000"/>
          <w:sz w:val="24"/>
        </w:rPr>
        <w:t>填报单位：（盖章）</w:t>
      </w:r>
      <w:r>
        <w:rPr>
          <w:rFonts w:hint="eastAsia" w:ascii="仿宋_GB2312" w:hAnsi="Calibri" w:eastAsia="仿宋_GB2312"/>
          <w:color w:val="000000"/>
          <w:sz w:val="24"/>
          <w:lang w:eastAsia="zh-CN"/>
        </w:rPr>
        <w:t>剑阁县剑门关镇人民政府</w:t>
      </w:r>
      <w:r>
        <w:rPr>
          <w:rFonts w:hint="eastAsia" w:ascii="仿宋_GB2312" w:hAnsi="Calibri" w:eastAsia="仿宋_GB2312"/>
          <w:color w:val="000000"/>
          <w:sz w:val="24"/>
        </w:rPr>
        <w:t xml:space="preserve">           </w:t>
      </w:r>
    </w:p>
    <w:tbl>
      <w:tblPr>
        <w:tblStyle w:val="8"/>
        <w:tblW w:w="100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63"/>
        <w:gridCol w:w="210"/>
        <w:gridCol w:w="6062"/>
        <w:gridCol w:w="662"/>
        <w:gridCol w:w="11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9" w:hRule="atLeast"/>
        </w:trPr>
        <w:tc>
          <w:tcPr>
            <w:tcW w:w="8235" w:type="dxa"/>
            <w:gridSpan w:val="3"/>
            <w:tcBorders>
              <w:bottom w:val="single" w:color="auto" w:sz="4" w:space="0"/>
            </w:tcBorders>
            <w:vAlign w:val="center"/>
          </w:tcPr>
          <w:p>
            <w:pPr>
              <w:spacing w:line="36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分项指标</w:t>
            </w:r>
          </w:p>
        </w:tc>
        <w:tc>
          <w:tcPr>
            <w:tcW w:w="662" w:type="dxa"/>
            <w:tcBorders>
              <w:right w:val="single" w:color="auto" w:sz="4" w:space="0"/>
            </w:tcBorders>
            <w:vAlign w:val="center"/>
          </w:tcPr>
          <w:p>
            <w:pPr>
              <w:adjustRightInd w:val="0"/>
              <w:spacing w:line="36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单位</w:t>
            </w:r>
          </w:p>
        </w:tc>
        <w:tc>
          <w:tcPr>
            <w:tcW w:w="1136" w:type="dxa"/>
            <w:tcBorders>
              <w:left w:val="single" w:color="auto" w:sz="4" w:space="0"/>
            </w:tcBorders>
            <w:vAlign w:val="center"/>
          </w:tcPr>
          <w:p>
            <w:pPr>
              <w:adjustRightInd w:val="0"/>
              <w:spacing w:line="36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统计数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10033" w:type="dxa"/>
            <w:gridSpan w:val="5"/>
            <w:tcBorders>
              <w:bottom w:val="single" w:color="auto" w:sz="4" w:space="0"/>
            </w:tcBorders>
            <w:vAlign w:val="center"/>
          </w:tcPr>
          <w:p>
            <w:pPr>
              <w:adjustRightInd w:val="0"/>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一、主动公开政府信息情况（同一条信息只能在以下8项中选择1项，不重复计算）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8235" w:type="dxa"/>
            <w:gridSpan w:val="3"/>
            <w:tcBorders>
              <w:bottom w:val="single" w:color="auto" w:sz="4" w:space="0"/>
            </w:tcBorders>
            <w:vAlign w:val="center"/>
          </w:tcPr>
          <w:p>
            <w:pPr>
              <w:spacing w:line="360" w:lineRule="exact"/>
              <w:ind w:firstLine="480" w:firstLineChars="200"/>
              <w:rPr>
                <w:rFonts w:ascii="仿宋_GB2312" w:hAnsi="宋体" w:eastAsia="仿宋_GB2312" w:cs="宋体"/>
                <w:color w:val="000000"/>
                <w:kern w:val="0"/>
                <w:sz w:val="24"/>
              </w:rPr>
            </w:pPr>
            <w:r>
              <w:rPr>
                <w:rFonts w:hint="eastAsia" w:ascii="仿宋_GB2312" w:hAnsi="宋体" w:eastAsia="仿宋_GB2312" w:cs="宋体"/>
                <w:color w:val="000000"/>
                <w:kern w:val="0"/>
                <w:sz w:val="24"/>
              </w:rPr>
              <w:t>主动公开政府信息数</w:t>
            </w:r>
          </w:p>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（与“总表”中的数据一致，应等于以下8项数据之和）</w:t>
            </w:r>
          </w:p>
        </w:tc>
        <w:tc>
          <w:tcPr>
            <w:tcW w:w="662" w:type="dxa"/>
            <w:vAlign w:val="center"/>
          </w:tcPr>
          <w:p>
            <w:pPr>
              <w:adjustRightInd w:val="0"/>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vAlign w:val="center"/>
          </w:tcPr>
          <w:p>
            <w:pPr>
              <w:adjustRightInd w:val="0"/>
              <w:spacing w:line="360" w:lineRule="exact"/>
              <w:ind w:firstLine="240" w:firstLineChars="100"/>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8235" w:type="dxa"/>
            <w:gridSpan w:val="3"/>
            <w:tcBorders>
              <w:bottom w:val="single" w:color="auto" w:sz="4"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（一）概况信息数</w:t>
            </w:r>
          </w:p>
        </w:tc>
        <w:tc>
          <w:tcPr>
            <w:tcW w:w="662" w:type="dxa"/>
            <w:vAlign w:val="center"/>
          </w:tcPr>
          <w:p>
            <w:pPr>
              <w:spacing w:line="360" w:lineRule="exact"/>
              <w:jc w:val="center"/>
              <w:rPr>
                <w:rFonts w:ascii="仿宋_GB2312" w:eastAsia="仿宋_GB2312"/>
                <w:color w:val="000000"/>
                <w:sz w:val="24"/>
              </w:rPr>
            </w:pPr>
            <w:r>
              <w:rPr>
                <w:rFonts w:hint="eastAsia" w:ascii="仿宋_GB2312" w:hAnsi="宋体" w:eastAsia="仿宋_GB2312" w:cs="宋体"/>
                <w:color w:val="000000"/>
                <w:kern w:val="0"/>
                <w:sz w:val="24"/>
              </w:rPr>
              <w:t>条</w:t>
            </w:r>
          </w:p>
        </w:tc>
        <w:tc>
          <w:tcPr>
            <w:tcW w:w="1136" w:type="dxa"/>
            <w:vAlign w:val="center"/>
          </w:tcPr>
          <w:p>
            <w:pPr>
              <w:adjustRightInd w:val="0"/>
              <w:spacing w:line="360" w:lineRule="exact"/>
              <w:ind w:firstLine="240" w:firstLineChars="100"/>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trPr>
        <w:tc>
          <w:tcPr>
            <w:tcW w:w="8235" w:type="dxa"/>
            <w:gridSpan w:val="3"/>
            <w:tcBorders>
              <w:bottom w:val="single" w:color="auto" w:sz="4"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（二）计划总结信息数</w:t>
            </w:r>
          </w:p>
        </w:tc>
        <w:tc>
          <w:tcPr>
            <w:tcW w:w="662" w:type="dxa"/>
            <w:vAlign w:val="center"/>
          </w:tcPr>
          <w:p>
            <w:pPr>
              <w:spacing w:line="360" w:lineRule="exact"/>
              <w:jc w:val="center"/>
              <w:rPr>
                <w:rFonts w:ascii="仿宋_GB2312" w:eastAsia="仿宋_GB2312"/>
                <w:color w:val="000000"/>
                <w:sz w:val="24"/>
              </w:rPr>
            </w:pPr>
            <w:r>
              <w:rPr>
                <w:rFonts w:hint="eastAsia" w:ascii="仿宋_GB2312" w:hAnsi="宋体" w:eastAsia="仿宋_GB2312" w:cs="宋体"/>
                <w:color w:val="000000"/>
                <w:kern w:val="0"/>
                <w:sz w:val="24"/>
              </w:rPr>
              <w:t>条</w:t>
            </w:r>
          </w:p>
        </w:tc>
        <w:tc>
          <w:tcPr>
            <w:tcW w:w="1136" w:type="dxa"/>
            <w:vAlign w:val="center"/>
          </w:tcPr>
          <w:p>
            <w:pPr>
              <w:adjustRightInd w:val="0"/>
              <w:spacing w:line="360" w:lineRule="exact"/>
              <w:ind w:firstLine="240" w:firstLineChars="100"/>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8235" w:type="dxa"/>
            <w:gridSpan w:val="3"/>
            <w:tcBorders>
              <w:bottom w:val="single" w:color="auto" w:sz="4"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（三）规范性文件信息数（与“总表”中的数据一致）</w:t>
            </w:r>
          </w:p>
        </w:tc>
        <w:tc>
          <w:tcPr>
            <w:tcW w:w="662" w:type="dxa"/>
            <w:vAlign w:val="center"/>
          </w:tcPr>
          <w:p>
            <w:pPr>
              <w:spacing w:line="360" w:lineRule="exact"/>
              <w:jc w:val="center"/>
              <w:rPr>
                <w:rFonts w:ascii="仿宋_GB2312" w:eastAsia="仿宋_GB2312"/>
                <w:color w:val="000000"/>
                <w:sz w:val="24"/>
              </w:rPr>
            </w:pPr>
            <w:r>
              <w:rPr>
                <w:rFonts w:hint="eastAsia" w:ascii="仿宋_GB2312" w:hAnsi="宋体" w:eastAsia="仿宋_GB2312" w:cs="宋体"/>
                <w:color w:val="000000"/>
                <w:kern w:val="0"/>
                <w:sz w:val="24"/>
              </w:rPr>
              <w:t>条</w:t>
            </w:r>
          </w:p>
        </w:tc>
        <w:tc>
          <w:tcPr>
            <w:tcW w:w="1136" w:type="dxa"/>
            <w:vAlign w:val="center"/>
          </w:tcPr>
          <w:p>
            <w:pPr>
              <w:adjustRightInd w:val="0"/>
              <w:spacing w:line="360" w:lineRule="exact"/>
              <w:ind w:firstLine="240" w:firstLineChars="100"/>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8235" w:type="dxa"/>
            <w:gridSpan w:val="3"/>
            <w:tcBorders>
              <w:bottom w:val="single" w:color="auto" w:sz="4"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（四）工作动态信息数 </w:t>
            </w:r>
          </w:p>
        </w:tc>
        <w:tc>
          <w:tcPr>
            <w:tcW w:w="662" w:type="dxa"/>
            <w:vAlign w:val="center"/>
          </w:tcPr>
          <w:p>
            <w:pPr>
              <w:spacing w:line="360" w:lineRule="exact"/>
              <w:jc w:val="center"/>
              <w:rPr>
                <w:rFonts w:ascii="仿宋_GB2312" w:eastAsia="仿宋_GB2312"/>
                <w:color w:val="000000"/>
                <w:sz w:val="24"/>
              </w:rPr>
            </w:pPr>
            <w:r>
              <w:rPr>
                <w:rFonts w:hint="eastAsia" w:ascii="仿宋_GB2312" w:hAnsi="宋体" w:eastAsia="仿宋_GB2312" w:cs="宋体"/>
                <w:color w:val="000000"/>
                <w:kern w:val="0"/>
                <w:sz w:val="24"/>
              </w:rPr>
              <w:t>条</w:t>
            </w:r>
          </w:p>
        </w:tc>
        <w:tc>
          <w:tcPr>
            <w:tcW w:w="1136" w:type="dxa"/>
            <w:vAlign w:val="center"/>
          </w:tcPr>
          <w:p>
            <w:pPr>
              <w:adjustRightInd w:val="0"/>
              <w:spacing w:line="360" w:lineRule="exact"/>
              <w:ind w:firstLine="240" w:firstLineChars="100"/>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8235" w:type="dxa"/>
            <w:gridSpan w:val="3"/>
            <w:tcBorders>
              <w:bottom w:val="single" w:color="auto" w:sz="4"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（五）人事信息数</w:t>
            </w:r>
          </w:p>
        </w:tc>
        <w:tc>
          <w:tcPr>
            <w:tcW w:w="662" w:type="dxa"/>
            <w:vAlign w:val="center"/>
          </w:tcPr>
          <w:p>
            <w:pPr>
              <w:spacing w:line="360" w:lineRule="exact"/>
              <w:jc w:val="center"/>
              <w:rPr>
                <w:rFonts w:ascii="仿宋_GB2312" w:eastAsia="仿宋_GB2312"/>
                <w:color w:val="000000"/>
                <w:sz w:val="24"/>
              </w:rPr>
            </w:pPr>
            <w:r>
              <w:rPr>
                <w:rFonts w:hint="eastAsia" w:ascii="仿宋_GB2312" w:hAnsi="宋体" w:eastAsia="仿宋_GB2312" w:cs="宋体"/>
                <w:color w:val="000000"/>
                <w:kern w:val="0"/>
                <w:sz w:val="24"/>
              </w:rPr>
              <w:t>条</w:t>
            </w:r>
          </w:p>
        </w:tc>
        <w:tc>
          <w:tcPr>
            <w:tcW w:w="1136" w:type="dxa"/>
            <w:vAlign w:val="center"/>
          </w:tcPr>
          <w:p>
            <w:pPr>
              <w:adjustRightInd w:val="0"/>
              <w:spacing w:line="360" w:lineRule="exact"/>
              <w:ind w:firstLine="240" w:firstLineChars="100"/>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8235" w:type="dxa"/>
            <w:gridSpan w:val="3"/>
            <w:tcBorders>
              <w:bottom w:val="single" w:color="auto" w:sz="4"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（六）财政信息数</w:t>
            </w:r>
          </w:p>
        </w:tc>
        <w:tc>
          <w:tcPr>
            <w:tcW w:w="662" w:type="dxa"/>
            <w:vAlign w:val="center"/>
          </w:tcPr>
          <w:p>
            <w:pPr>
              <w:spacing w:line="360" w:lineRule="exact"/>
              <w:jc w:val="center"/>
              <w:rPr>
                <w:rFonts w:ascii="仿宋_GB2312" w:eastAsia="仿宋_GB2312"/>
                <w:color w:val="000000"/>
                <w:sz w:val="24"/>
              </w:rPr>
            </w:pPr>
            <w:r>
              <w:rPr>
                <w:rFonts w:hint="eastAsia" w:ascii="仿宋_GB2312" w:hAnsi="宋体" w:eastAsia="仿宋_GB2312" w:cs="宋体"/>
                <w:color w:val="000000"/>
                <w:kern w:val="0"/>
                <w:sz w:val="24"/>
              </w:rPr>
              <w:t>条</w:t>
            </w:r>
          </w:p>
        </w:tc>
        <w:tc>
          <w:tcPr>
            <w:tcW w:w="1136" w:type="dxa"/>
            <w:vAlign w:val="center"/>
          </w:tcPr>
          <w:p>
            <w:pPr>
              <w:adjustRightInd w:val="0"/>
              <w:spacing w:line="360" w:lineRule="exact"/>
              <w:ind w:firstLine="240" w:firstLineChars="100"/>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8235" w:type="dxa"/>
            <w:gridSpan w:val="3"/>
            <w:tcBorders>
              <w:bottom w:val="single" w:color="auto" w:sz="4"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（七）行政执法信息数</w:t>
            </w:r>
          </w:p>
        </w:tc>
        <w:tc>
          <w:tcPr>
            <w:tcW w:w="662" w:type="dxa"/>
            <w:vAlign w:val="center"/>
          </w:tcPr>
          <w:p>
            <w:pPr>
              <w:spacing w:line="360" w:lineRule="exact"/>
              <w:jc w:val="center"/>
              <w:rPr>
                <w:rFonts w:ascii="仿宋_GB2312" w:eastAsia="仿宋_GB2312"/>
                <w:color w:val="000000"/>
                <w:sz w:val="24"/>
              </w:rPr>
            </w:pPr>
            <w:r>
              <w:rPr>
                <w:rFonts w:hint="eastAsia" w:ascii="仿宋_GB2312" w:hAnsi="宋体" w:eastAsia="仿宋_GB2312" w:cs="宋体"/>
                <w:color w:val="000000"/>
                <w:kern w:val="0"/>
                <w:sz w:val="24"/>
              </w:rPr>
              <w:t>条</w:t>
            </w:r>
          </w:p>
        </w:tc>
        <w:tc>
          <w:tcPr>
            <w:tcW w:w="1136" w:type="dxa"/>
            <w:vAlign w:val="center"/>
          </w:tcPr>
          <w:p>
            <w:pPr>
              <w:adjustRightInd w:val="0"/>
              <w:spacing w:line="360" w:lineRule="exact"/>
              <w:ind w:firstLine="240" w:firstLineChars="100"/>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8235" w:type="dxa"/>
            <w:gridSpan w:val="3"/>
            <w:tcBorders>
              <w:bottom w:val="single" w:color="auto" w:sz="4"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（八）其他信息数</w:t>
            </w:r>
          </w:p>
        </w:tc>
        <w:tc>
          <w:tcPr>
            <w:tcW w:w="662" w:type="dxa"/>
            <w:vAlign w:val="center"/>
          </w:tcPr>
          <w:p>
            <w:pPr>
              <w:spacing w:line="360" w:lineRule="exact"/>
              <w:jc w:val="center"/>
              <w:rPr>
                <w:rFonts w:ascii="仿宋_GB2312" w:eastAsia="仿宋_GB2312"/>
                <w:color w:val="000000"/>
                <w:sz w:val="24"/>
              </w:rPr>
            </w:pPr>
            <w:r>
              <w:rPr>
                <w:rFonts w:hint="eastAsia" w:ascii="仿宋_GB2312" w:hAnsi="宋体" w:eastAsia="仿宋_GB2312" w:cs="宋体"/>
                <w:color w:val="000000"/>
                <w:kern w:val="0"/>
                <w:sz w:val="24"/>
              </w:rPr>
              <w:t>条</w:t>
            </w:r>
          </w:p>
        </w:tc>
        <w:tc>
          <w:tcPr>
            <w:tcW w:w="1136" w:type="dxa"/>
            <w:vAlign w:val="center"/>
          </w:tcPr>
          <w:p>
            <w:pPr>
              <w:adjustRightInd w:val="0"/>
              <w:spacing w:line="360" w:lineRule="exact"/>
              <w:ind w:firstLine="240" w:firstLineChars="100"/>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10033" w:type="dxa"/>
            <w:gridSpan w:val="5"/>
            <w:tcBorders>
              <w:top w:val="single" w:color="auto" w:sz="4" w:space="0"/>
              <w:bottom w:val="single" w:color="auto" w:sz="4" w:space="0"/>
            </w:tcBorders>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二、重点领域信息公开情况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10033" w:type="dxa"/>
            <w:gridSpan w:val="5"/>
            <w:tcBorders>
              <w:top w:val="single" w:color="auto" w:sz="4" w:space="0"/>
              <w:bottom w:val="single" w:color="auto" w:sz="4" w:space="0"/>
            </w:tcBorders>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（一）围绕“稳增长”推进公开情况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1963" w:type="dxa"/>
            <w:vMerge w:val="restart"/>
            <w:tcBorders>
              <w:top w:val="single" w:color="auto" w:sz="4" w:space="0"/>
              <w:right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经济预期引导</w:t>
            </w:r>
          </w:p>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信息公开</w:t>
            </w:r>
          </w:p>
        </w:tc>
        <w:tc>
          <w:tcPr>
            <w:tcW w:w="6272" w:type="dxa"/>
            <w:gridSpan w:val="2"/>
            <w:tcBorders>
              <w:top w:val="single" w:color="auto" w:sz="4" w:space="0"/>
              <w:bottom w:val="single" w:color="auto" w:sz="4" w:space="0"/>
              <w:right w:val="single" w:color="auto" w:sz="4" w:space="0"/>
            </w:tcBorders>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围绕省委省政府、市委市政府出台的重要财政政策、就业创业政策开展解读次数</w:t>
            </w:r>
          </w:p>
        </w:tc>
        <w:tc>
          <w:tcPr>
            <w:tcW w:w="662" w:type="dxa"/>
            <w:tcBorders>
              <w:top w:val="single" w:color="auto" w:sz="4" w:space="0"/>
              <w:left w:val="single" w:color="auto" w:sz="4" w:space="0"/>
              <w:bottom w:val="single" w:color="000000" w:sz="4" w:space="0"/>
              <w:right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次</w:t>
            </w:r>
          </w:p>
        </w:tc>
        <w:tc>
          <w:tcPr>
            <w:tcW w:w="1136" w:type="dxa"/>
            <w:tcBorders>
              <w:top w:val="single" w:color="auto" w:sz="4" w:space="0"/>
              <w:left w:val="single" w:color="auto" w:sz="4" w:space="0"/>
              <w:bottom w:val="single" w:color="000000" w:sz="4" w:space="0"/>
            </w:tcBorders>
            <w:vAlign w:val="center"/>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9" w:hRule="atLeast"/>
        </w:trPr>
        <w:tc>
          <w:tcPr>
            <w:tcW w:w="1963" w:type="dxa"/>
            <w:vMerge w:val="continue"/>
            <w:tcBorders>
              <w:right w:val="single" w:color="auto" w:sz="4" w:space="0"/>
            </w:tcBorders>
            <w:vAlign w:val="center"/>
          </w:tcPr>
          <w:p>
            <w:pPr>
              <w:spacing w:line="360" w:lineRule="exact"/>
              <w:jc w:val="center"/>
              <w:rPr>
                <w:rFonts w:ascii="仿宋_GB2312" w:hAnsi="宋体" w:eastAsia="仿宋_GB2312" w:cs="宋体"/>
                <w:color w:val="000000"/>
                <w:kern w:val="0"/>
                <w:sz w:val="24"/>
              </w:rPr>
            </w:pPr>
          </w:p>
        </w:tc>
        <w:tc>
          <w:tcPr>
            <w:tcW w:w="6272" w:type="dxa"/>
            <w:gridSpan w:val="2"/>
            <w:tcBorders>
              <w:top w:val="single" w:color="auto" w:sz="4" w:space="0"/>
              <w:bottom w:val="single" w:color="auto" w:sz="4" w:space="0"/>
              <w:right w:val="single" w:color="auto" w:sz="4" w:space="0"/>
            </w:tcBorders>
          </w:tcPr>
          <w:p>
            <w:pPr>
              <w:spacing w:line="360" w:lineRule="exact"/>
              <w:rPr>
                <w:rFonts w:ascii="仿宋_GB2312" w:hAnsi="宋体" w:eastAsia="仿宋_GB2312" w:cs="宋体"/>
                <w:color w:val="000000"/>
                <w:spacing w:val="-10"/>
                <w:kern w:val="0"/>
                <w:sz w:val="24"/>
              </w:rPr>
            </w:pPr>
            <w:r>
              <w:rPr>
                <w:rFonts w:hint="eastAsia" w:ascii="仿宋_GB2312" w:hAnsi="宋体" w:eastAsia="仿宋_GB2312" w:cs="宋体"/>
                <w:color w:val="000000"/>
                <w:spacing w:val="-10"/>
                <w:kern w:val="0"/>
                <w:sz w:val="24"/>
              </w:rPr>
              <w:t>对发现的涉及我市经济社会发展的误导和不实信息的回应数</w:t>
            </w:r>
          </w:p>
        </w:tc>
        <w:tc>
          <w:tcPr>
            <w:tcW w:w="662" w:type="dxa"/>
            <w:tcBorders>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left w:val="single" w:color="auto" w:sz="4" w:space="0"/>
              <w:bottom w:val="single" w:color="auto" w:sz="4" w:space="0"/>
            </w:tcBorders>
          </w:tcPr>
          <w:p>
            <w:pPr>
              <w:spacing w:line="360" w:lineRule="exac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9" w:hRule="atLeast"/>
        </w:trPr>
        <w:tc>
          <w:tcPr>
            <w:tcW w:w="1963" w:type="dxa"/>
            <w:vMerge w:val="continue"/>
            <w:tcBorders>
              <w:right w:val="single" w:color="auto" w:sz="4" w:space="0"/>
            </w:tcBorders>
            <w:vAlign w:val="center"/>
          </w:tcPr>
          <w:p>
            <w:pPr>
              <w:spacing w:line="360" w:lineRule="exact"/>
              <w:jc w:val="center"/>
              <w:rPr>
                <w:rFonts w:ascii="仿宋_GB2312" w:hAnsi="宋体" w:eastAsia="仿宋_GB2312" w:cs="宋体"/>
                <w:color w:val="000000"/>
                <w:kern w:val="0"/>
                <w:sz w:val="24"/>
              </w:rPr>
            </w:pPr>
          </w:p>
        </w:tc>
        <w:tc>
          <w:tcPr>
            <w:tcW w:w="6272" w:type="dxa"/>
            <w:gridSpan w:val="2"/>
            <w:tcBorders>
              <w:top w:val="single" w:color="auto" w:sz="4" w:space="0"/>
              <w:bottom w:val="single" w:color="auto" w:sz="4" w:space="0"/>
              <w:right w:val="single" w:color="auto" w:sz="4" w:space="0"/>
            </w:tcBorders>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是否按月公开财政收支执行总体情况、财政收支重点科目完成情况和增减变动情况</w:t>
            </w:r>
          </w:p>
        </w:tc>
        <w:tc>
          <w:tcPr>
            <w:tcW w:w="662" w:type="dxa"/>
            <w:tcBorders>
              <w:left w:val="single" w:color="auto" w:sz="4" w:space="0"/>
              <w:bottom w:val="single" w:color="auto" w:sz="4" w:space="0"/>
              <w:right w:val="single" w:color="auto" w:sz="4" w:space="0"/>
              <w:tr2bl w:val="single" w:color="auto" w:sz="4" w:space="0"/>
            </w:tcBorders>
            <w:vAlign w:val="center"/>
          </w:tcPr>
          <w:p>
            <w:pPr>
              <w:spacing w:line="360" w:lineRule="exact"/>
              <w:jc w:val="center"/>
              <w:rPr>
                <w:rFonts w:ascii="仿宋_GB2312" w:hAnsi="宋体" w:eastAsia="仿宋_GB2312" w:cs="宋体"/>
                <w:color w:val="000000"/>
                <w:kern w:val="0"/>
                <w:sz w:val="24"/>
              </w:rPr>
            </w:pPr>
          </w:p>
        </w:tc>
        <w:tc>
          <w:tcPr>
            <w:tcW w:w="1136" w:type="dxa"/>
            <w:tcBorders>
              <w:left w:val="single" w:color="auto" w:sz="4" w:space="0"/>
              <w:bottom w:val="single" w:color="auto" w:sz="4" w:space="0"/>
            </w:tcBorders>
          </w:tcPr>
          <w:p>
            <w:pPr>
              <w:spacing w:line="360" w:lineRule="exac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9" w:hRule="atLeast"/>
        </w:trPr>
        <w:tc>
          <w:tcPr>
            <w:tcW w:w="1963" w:type="dxa"/>
            <w:vMerge w:val="continue"/>
            <w:tcBorders>
              <w:right w:val="single" w:color="auto" w:sz="4" w:space="0"/>
            </w:tcBorders>
            <w:vAlign w:val="center"/>
          </w:tcPr>
          <w:p>
            <w:pPr>
              <w:spacing w:line="360" w:lineRule="exact"/>
              <w:jc w:val="center"/>
              <w:rPr>
                <w:rFonts w:ascii="仿宋_GB2312" w:hAnsi="宋体" w:eastAsia="仿宋_GB2312" w:cs="宋体"/>
                <w:color w:val="000000"/>
                <w:kern w:val="0"/>
                <w:sz w:val="24"/>
              </w:rPr>
            </w:pPr>
          </w:p>
        </w:tc>
        <w:tc>
          <w:tcPr>
            <w:tcW w:w="6272" w:type="dxa"/>
            <w:gridSpan w:val="2"/>
            <w:tcBorders>
              <w:top w:val="single" w:color="auto" w:sz="4" w:space="0"/>
              <w:bottom w:val="single" w:color="auto" w:sz="4" w:space="0"/>
              <w:right w:val="single" w:color="auto" w:sz="4" w:space="0"/>
            </w:tcBorders>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组织召开经济运行情况新闻发布会次数</w:t>
            </w:r>
          </w:p>
        </w:tc>
        <w:tc>
          <w:tcPr>
            <w:tcW w:w="662" w:type="dxa"/>
            <w:tcBorders>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次</w:t>
            </w:r>
          </w:p>
        </w:tc>
        <w:tc>
          <w:tcPr>
            <w:tcW w:w="1136" w:type="dxa"/>
            <w:tcBorders>
              <w:left w:val="single" w:color="auto" w:sz="4" w:space="0"/>
              <w:bottom w:val="single" w:color="auto" w:sz="4" w:space="0"/>
            </w:tcBorders>
          </w:tcPr>
          <w:p>
            <w:pPr>
              <w:spacing w:line="360" w:lineRule="exac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9" w:hRule="atLeast"/>
        </w:trPr>
        <w:tc>
          <w:tcPr>
            <w:tcW w:w="1963" w:type="dxa"/>
            <w:vMerge w:val="continue"/>
            <w:tcBorders>
              <w:right w:val="single" w:color="auto" w:sz="4" w:space="0"/>
            </w:tcBorders>
            <w:vAlign w:val="center"/>
          </w:tcPr>
          <w:p>
            <w:pPr>
              <w:spacing w:line="360" w:lineRule="exact"/>
              <w:jc w:val="center"/>
              <w:rPr>
                <w:rFonts w:ascii="仿宋_GB2312" w:hAnsi="宋体" w:eastAsia="仿宋_GB2312" w:cs="宋体"/>
                <w:color w:val="000000"/>
                <w:kern w:val="0"/>
                <w:sz w:val="24"/>
              </w:rPr>
            </w:pPr>
          </w:p>
        </w:tc>
        <w:tc>
          <w:tcPr>
            <w:tcW w:w="6272" w:type="dxa"/>
            <w:gridSpan w:val="2"/>
            <w:tcBorders>
              <w:top w:val="single" w:color="auto" w:sz="4" w:space="0"/>
              <w:bottom w:val="single" w:color="auto" w:sz="4" w:space="0"/>
              <w:right w:val="single" w:color="auto" w:sz="4" w:space="0"/>
            </w:tcBorders>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发布解读社会关注的重要经济指标数据次数</w:t>
            </w:r>
          </w:p>
        </w:tc>
        <w:tc>
          <w:tcPr>
            <w:tcW w:w="662" w:type="dxa"/>
            <w:tcBorders>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次</w:t>
            </w:r>
          </w:p>
        </w:tc>
        <w:tc>
          <w:tcPr>
            <w:tcW w:w="1136" w:type="dxa"/>
            <w:tcBorders>
              <w:left w:val="single" w:color="auto" w:sz="4" w:space="0"/>
              <w:bottom w:val="single" w:color="auto" w:sz="4" w:space="0"/>
            </w:tcBorders>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6" w:hRule="atLeast"/>
        </w:trPr>
        <w:tc>
          <w:tcPr>
            <w:tcW w:w="1963" w:type="dxa"/>
            <w:vMerge w:val="continue"/>
            <w:tcBorders>
              <w:right w:val="single" w:color="auto" w:sz="4" w:space="0"/>
            </w:tcBorders>
            <w:vAlign w:val="center"/>
          </w:tcPr>
          <w:p>
            <w:pPr>
              <w:spacing w:line="360" w:lineRule="exact"/>
              <w:jc w:val="center"/>
              <w:rPr>
                <w:rFonts w:ascii="仿宋_GB2312" w:hAnsi="宋体" w:eastAsia="仿宋_GB2312" w:cs="宋体"/>
                <w:color w:val="000000"/>
                <w:kern w:val="0"/>
                <w:sz w:val="24"/>
              </w:rPr>
            </w:pPr>
          </w:p>
        </w:tc>
        <w:tc>
          <w:tcPr>
            <w:tcW w:w="6272" w:type="dxa"/>
            <w:gridSpan w:val="2"/>
            <w:tcBorders>
              <w:top w:val="single" w:color="auto" w:sz="4" w:space="0"/>
              <w:left w:val="single" w:color="auto" w:sz="4" w:space="0"/>
              <w:bottom w:val="single" w:color="auto" w:sz="4" w:space="0"/>
            </w:tcBorders>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是否公开重大政策措施落实情况跟踪审计结果</w:t>
            </w:r>
          </w:p>
        </w:tc>
        <w:tc>
          <w:tcPr>
            <w:tcW w:w="662" w:type="dxa"/>
            <w:tcBorders>
              <w:top w:val="single" w:color="auto" w:sz="4" w:space="0"/>
              <w:bottom w:val="single" w:color="auto" w:sz="4" w:space="0"/>
              <w:right w:val="single" w:color="auto" w:sz="4" w:space="0"/>
              <w:tr2bl w:val="single" w:color="auto" w:sz="4" w:space="0"/>
            </w:tcBorders>
            <w:vAlign w:val="center"/>
          </w:tcPr>
          <w:p>
            <w:pPr>
              <w:spacing w:line="360" w:lineRule="exact"/>
              <w:jc w:val="center"/>
              <w:rPr>
                <w:rFonts w:ascii="仿宋_GB2312" w:hAnsi="宋体" w:eastAsia="仿宋_GB2312" w:cs="宋体"/>
                <w:color w:val="000000"/>
                <w:kern w:val="0"/>
                <w:sz w:val="24"/>
              </w:rPr>
            </w:pPr>
          </w:p>
        </w:tc>
        <w:tc>
          <w:tcPr>
            <w:tcW w:w="1136" w:type="dxa"/>
            <w:tcBorders>
              <w:top w:val="single" w:color="auto" w:sz="4" w:space="0"/>
              <w:left w:val="single" w:color="auto" w:sz="4" w:space="0"/>
              <w:bottom w:val="single" w:color="auto" w:sz="4" w:space="0"/>
            </w:tcBorders>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6" w:hRule="atLeast"/>
        </w:trPr>
        <w:tc>
          <w:tcPr>
            <w:tcW w:w="1963" w:type="dxa"/>
            <w:vMerge w:val="restart"/>
            <w:tcBorders>
              <w:top w:val="single" w:color="auto" w:sz="4" w:space="0"/>
            </w:tcBorders>
            <w:vAlign w:val="center"/>
          </w:tcPr>
          <w:p>
            <w:pPr>
              <w:spacing w:line="360" w:lineRule="exact"/>
              <w:jc w:val="center"/>
              <w:rPr>
                <w:rFonts w:ascii="仿宋_GB2312" w:hAnsi="宋体" w:eastAsia="仿宋_GB2312" w:cs="宋体"/>
                <w:color w:val="000000"/>
                <w:spacing w:val="-14"/>
                <w:kern w:val="0"/>
                <w:sz w:val="24"/>
              </w:rPr>
            </w:pPr>
            <w:r>
              <w:rPr>
                <w:rFonts w:hint="eastAsia" w:ascii="仿宋_GB2312" w:hAnsi="宋体" w:eastAsia="仿宋_GB2312" w:cs="宋体"/>
                <w:color w:val="000000"/>
                <w:spacing w:val="-14"/>
                <w:kern w:val="0"/>
                <w:sz w:val="24"/>
              </w:rPr>
              <w:t>减税、降费、降低</w:t>
            </w:r>
          </w:p>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spacing w:val="-14"/>
                <w:kern w:val="0"/>
                <w:sz w:val="24"/>
              </w:rPr>
              <w:t>要素成本信息公开</w:t>
            </w:r>
          </w:p>
        </w:tc>
        <w:tc>
          <w:tcPr>
            <w:tcW w:w="6272" w:type="dxa"/>
            <w:gridSpan w:val="2"/>
            <w:tcBorders>
              <w:top w:val="single" w:color="auto" w:sz="4" w:space="0"/>
              <w:bottom w:val="single" w:color="auto" w:sz="4" w:space="0"/>
            </w:tcBorders>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减税降费政策及其贯彻执行情况的公开数</w:t>
            </w:r>
          </w:p>
        </w:tc>
        <w:tc>
          <w:tcPr>
            <w:tcW w:w="662" w:type="dxa"/>
            <w:tcBorders>
              <w:top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top w:val="single" w:color="auto" w:sz="4" w:space="0"/>
              <w:left w:val="single" w:color="auto" w:sz="4" w:space="0"/>
              <w:bottom w:val="single" w:color="auto" w:sz="4" w:space="0"/>
            </w:tcBorders>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6" w:hRule="atLeast"/>
        </w:trPr>
        <w:tc>
          <w:tcPr>
            <w:tcW w:w="1963" w:type="dxa"/>
            <w:vMerge w:val="continue"/>
            <w:tcBorders>
              <w:top w:val="single" w:color="auto" w:sz="4" w:space="0"/>
            </w:tcBorders>
            <w:vAlign w:val="center"/>
          </w:tcPr>
          <w:p>
            <w:pPr>
              <w:spacing w:line="360" w:lineRule="exact"/>
              <w:jc w:val="center"/>
              <w:rPr>
                <w:rFonts w:ascii="仿宋_GB2312" w:hAnsi="宋体" w:eastAsia="仿宋_GB2312" w:cs="宋体"/>
                <w:color w:val="000000"/>
                <w:kern w:val="0"/>
                <w:sz w:val="24"/>
              </w:rPr>
            </w:pPr>
          </w:p>
        </w:tc>
        <w:tc>
          <w:tcPr>
            <w:tcW w:w="6272" w:type="dxa"/>
            <w:gridSpan w:val="2"/>
            <w:tcBorders>
              <w:top w:val="single" w:color="auto" w:sz="4" w:space="0"/>
              <w:bottom w:val="single" w:color="auto" w:sz="4" w:space="0"/>
            </w:tcBorders>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中央、省、市清理规范涉企收费和降低企业用电用气、用地用矿、物流运输、制度性交易等成本的政策措施以及执行落实情况公开数</w:t>
            </w:r>
          </w:p>
        </w:tc>
        <w:tc>
          <w:tcPr>
            <w:tcW w:w="662" w:type="dxa"/>
            <w:tcBorders>
              <w:top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top w:val="single" w:color="auto" w:sz="4" w:space="0"/>
              <w:left w:val="single" w:color="auto" w:sz="4" w:space="0"/>
              <w:bottom w:val="single" w:color="auto" w:sz="4" w:space="0"/>
            </w:tcBorders>
            <w:vAlign w:val="center"/>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6" w:hRule="atLeast"/>
        </w:trPr>
        <w:tc>
          <w:tcPr>
            <w:tcW w:w="1963" w:type="dxa"/>
            <w:vMerge w:val="continue"/>
            <w:tcBorders>
              <w:bottom w:val="single" w:color="auto" w:sz="4" w:space="0"/>
            </w:tcBorders>
            <w:vAlign w:val="center"/>
          </w:tcPr>
          <w:p>
            <w:pPr>
              <w:spacing w:line="360" w:lineRule="exact"/>
              <w:jc w:val="center"/>
              <w:rPr>
                <w:rFonts w:ascii="仿宋_GB2312" w:hAnsi="宋体" w:eastAsia="仿宋_GB2312" w:cs="宋体"/>
                <w:color w:val="000000"/>
                <w:kern w:val="0"/>
                <w:sz w:val="24"/>
              </w:rPr>
            </w:pPr>
          </w:p>
        </w:tc>
        <w:tc>
          <w:tcPr>
            <w:tcW w:w="6272" w:type="dxa"/>
            <w:gridSpan w:val="2"/>
            <w:tcBorders>
              <w:top w:val="single" w:color="auto" w:sz="4" w:space="0"/>
              <w:bottom w:val="single" w:color="auto" w:sz="4" w:space="0"/>
            </w:tcBorders>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阶段性降低社会保险费率、缓缴社保费等政策及执行情况公开数</w:t>
            </w:r>
          </w:p>
        </w:tc>
        <w:tc>
          <w:tcPr>
            <w:tcW w:w="662" w:type="dxa"/>
            <w:tcBorders>
              <w:top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top w:val="single" w:color="auto" w:sz="4" w:space="0"/>
              <w:left w:val="single" w:color="auto" w:sz="4" w:space="0"/>
              <w:bottom w:val="single" w:color="auto" w:sz="4" w:space="0"/>
            </w:tcBorders>
            <w:vAlign w:val="center"/>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7" w:hRule="atLeast"/>
        </w:trPr>
        <w:tc>
          <w:tcPr>
            <w:tcW w:w="1963" w:type="dxa"/>
            <w:vMerge w:val="restart"/>
            <w:tcBorders>
              <w:top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重大建设项目</w:t>
            </w:r>
          </w:p>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信息公开</w:t>
            </w:r>
          </w:p>
        </w:tc>
        <w:tc>
          <w:tcPr>
            <w:tcW w:w="6272" w:type="dxa"/>
            <w:gridSpan w:val="2"/>
            <w:tcBorders>
              <w:top w:val="single" w:color="auto" w:sz="4" w:space="0"/>
              <w:bottom w:val="single" w:color="auto" w:sz="4" w:space="0"/>
            </w:tcBorders>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围绕2017年“项目年”工作方案，重大建设项目审批、核准、备案及项目基本信息等情况公开数</w:t>
            </w:r>
          </w:p>
        </w:tc>
        <w:tc>
          <w:tcPr>
            <w:tcW w:w="662" w:type="dxa"/>
            <w:tcBorders>
              <w:top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top w:val="single" w:color="auto" w:sz="4" w:space="0"/>
              <w:left w:val="single" w:color="auto" w:sz="4" w:space="0"/>
              <w:bottom w:val="single" w:color="auto" w:sz="4" w:space="0"/>
            </w:tcBorders>
            <w:vAlign w:val="center"/>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5" w:hRule="atLeast"/>
        </w:trPr>
        <w:tc>
          <w:tcPr>
            <w:tcW w:w="1963" w:type="dxa"/>
            <w:vMerge w:val="continue"/>
            <w:tcBorders>
              <w:bottom w:val="single" w:color="auto" w:sz="4" w:space="0"/>
            </w:tcBorders>
            <w:vAlign w:val="center"/>
          </w:tcPr>
          <w:p>
            <w:pPr>
              <w:spacing w:line="360" w:lineRule="exact"/>
              <w:jc w:val="center"/>
              <w:rPr>
                <w:rFonts w:ascii="仿宋_GB2312" w:hAnsi="宋体" w:eastAsia="仿宋_GB2312" w:cs="宋体"/>
                <w:color w:val="000000"/>
                <w:kern w:val="0"/>
                <w:sz w:val="24"/>
              </w:rPr>
            </w:pPr>
          </w:p>
        </w:tc>
        <w:tc>
          <w:tcPr>
            <w:tcW w:w="6272" w:type="dxa"/>
            <w:gridSpan w:val="2"/>
            <w:tcBorders>
              <w:top w:val="single" w:color="auto" w:sz="4" w:space="0"/>
              <w:bottom w:val="single" w:color="auto" w:sz="4" w:space="0"/>
            </w:tcBorders>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重大建设项目实施过程、结果和社会效果等情况公开数</w:t>
            </w:r>
          </w:p>
        </w:tc>
        <w:tc>
          <w:tcPr>
            <w:tcW w:w="662" w:type="dxa"/>
            <w:tcBorders>
              <w:top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top w:val="single" w:color="auto" w:sz="4" w:space="0"/>
              <w:left w:val="single" w:color="auto" w:sz="4" w:space="0"/>
              <w:bottom w:val="single" w:color="auto" w:sz="4" w:space="0"/>
            </w:tcBorders>
            <w:vAlign w:val="center"/>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7" w:hRule="atLeast"/>
        </w:trPr>
        <w:tc>
          <w:tcPr>
            <w:tcW w:w="1963" w:type="dxa"/>
            <w:tcBorders>
              <w:top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公共资源配置</w:t>
            </w:r>
          </w:p>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信息公开</w:t>
            </w:r>
          </w:p>
        </w:tc>
        <w:tc>
          <w:tcPr>
            <w:tcW w:w="6272" w:type="dxa"/>
            <w:gridSpan w:val="2"/>
            <w:tcBorders>
              <w:top w:val="single" w:color="auto" w:sz="4" w:space="0"/>
              <w:bottom w:val="single" w:color="auto" w:sz="4"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建设工程项目招投标、政府采购等各类资源交易公告、资格审查、交易过程、成交及履约等情况公开数</w:t>
            </w:r>
          </w:p>
        </w:tc>
        <w:tc>
          <w:tcPr>
            <w:tcW w:w="662" w:type="dxa"/>
            <w:tcBorders>
              <w:top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top w:val="single" w:color="auto" w:sz="4" w:space="0"/>
              <w:left w:val="single" w:color="auto" w:sz="4" w:space="0"/>
              <w:bottom w:val="single" w:color="auto" w:sz="4" w:space="0"/>
            </w:tcBorders>
            <w:vAlign w:val="center"/>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7" w:hRule="atLeast"/>
        </w:trPr>
        <w:tc>
          <w:tcPr>
            <w:tcW w:w="1963" w:type="dxa"/>
            <w:tcBorders>
              <w:top w:val="single" w:color="auto" w:sz="4" w:space="0"/>
              <w:right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spacing w:val="-14"/>
                <w:kern w:val="0"/>
                <w:sz w:val="24"/>
              </w:rPr>
              <w:t>PPP项目信息公开</w:t>
            </w:r>
          </w:p>
        </w:tc>
        <w:tc>
          <w:tcPr>
            <w:tcW w:w="627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PPP相关法律政策、社会资本参与方式、项目合同、回报机制，以及项目进展、专家库、咨询机构参与项目情况等公开数</w:t>
            </w:r>
          </w:p>
        </w:tc>
        <w:tc>
          <w:tcPr>
            <w:tcW w:w="66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top w:val="single" w:color="auto" w:sz="4" w:space="0"/>
              <w:left w:val="single" w:color="auto" w:sz="4" w:space="0"/>
              <w:bottom w:val="single" w:color="auto" w:sz="4" w:space="0"/>
            </w:tcBorders>
            <w:vAlign w:val="center"/>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5" w:hRule="atLeast"/>
        </w:trPr>
        <w:tc>
          <w:tcPr>
            <w:tcW w:w="10033" w:type="dxa"/>
            <w:gridSpan w:val="5"/>
            <w:tcBorders>
              <w:top w:val="single" w:color="auto" w:sz="4" w:space="0"/>
              <w:bottom w:val="single" w:color="auto" w:sz="4" w:space="0"/>
            </w:tcBorders>
            <w:vAlign w:val="center"/>
          </w:tcPr>
          <w:p>
            <w:pPr>
              <w:spacing w:line="3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（二）围绕“促改革”推进公开情况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7" w:hRule="atLeast"/>
        </w:trPr>
        <w:tc>
          <w:tcPr>
            <w:tcW w:w="1963" w:type="dxa"/>
            <w:vMerge w:val="restart"/>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“放、管、服”改革信息公开</w:t>
            </w:r>
          </w:p>
        </w:tc>
        <w:tc>
          <w:tcPr>
            <w:tcW w:w="6272" w:type="dxa"/>
            <w:gridSpan w:val="2"/>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行政许可、行政处罚结果公开数</w:t>
            </w:r>
          </w:p>
        </w:tc>
        <w:tc>
          <w:tcPr>
            <w:tcW w:w="662" w:type="dxa"/>
            <w:tcBorders>
              <w:bottom w:val="single" w:color="auto" w:sz="4" w:space="0"/>
            </w:tcBorders>
            <w:vAlign w:val="center"/>
          </w:tcPr>
          <w:p>
            <w:pPr>
              <w:spacing w:line="360" w:lineRule="exact"/>
              <w:jc w:val="center"/>
              <w:rPr>
                <w:rFonts w:ascii="仿宋_GB2312" w:eastAsia="仿宋_GB2312"/>
                <w:color w:val="000000"/>
                <w:sz w:val="24"/>
              </w:rPr>
            </w:pPr>
            <w:r>
              <w:rPr>
                <w:rFonts w:hint="eastAsia" w:ascii="仿宋_GB2312" w:eastAsia="仿宋_GB2312"/>
                <w:color w:val="000000"/>
                <w:sz w:val="24"/>
              </w:rPr>
              <w:t>条</w:t>
            </w:r>
          </w:p>
        </w:tc>
        <w:tc>
          <w:tcPr>
            <w:tcW w:w="1136" w:type="dxa"/>
          </w:tcPr>
          <w:p>
            <w:pPr>
              <w:spacing w:line="360" w:lineRule="exact"/>
              <w:jc w:val="center"/>
              <w:rPr>
                <w:rFonts w:hint="eastAsia" w:ascii="仿宋_GB2312" w:hAnsi="华文细黑" w:eastAsia="仿宋_GB2312"/>
                <w:bCs/>
                <w:color w:val="000000"/>
                <w:kern w:val="0"/>
                <w:sz w:val="24"/>
                <w:lang w:val="en-US" w:eastAsia="zh-CN"/>
              </w:rPr>
            </w:pPr>
            <w:r>
              <w:rPr>
                <w:rFonts w:hint="eastAsia" w:ascii="仿宋_GB2312" w:hAnsi="华文细黑" w:eastAsia="仿宋_GB2312"/>
                <w:bCs/>
                <w:color w:val="000000"/>
                <w:kern w:val="0"/>
                <w:sz w:val="24"/>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5" w:hRule="atLeast"/>
        </w:trPr>
        <w:tc>
          <w:tcPr>
            <w:tcW w:w="1963" w:type="dxa"/>
            <w:vMerge w:val="continue"/>
            <w:vAlign w:val="center"/>
          </w:tcPr>
          <w:p>
            <w:pPr>
              <w:spacing w:line="360" w:lineRule="exact"/>
              <w:jc w:val="center"/>
              <w:rPr>
                <w:rFonts w:ascii="仿宋_GB2312" w:hAnsi="宋体" w:eastAsia="仿宋_GB2312" w:cs="宋体"/>
                <w:color w:val="000000"/>
                <w:kern w:val="0"/>
                <w:sz w:val="24"/>
              </w:rPr>
            </w:pPr>
          </w:p>
        </w:tc>
        <w:tc>
          <w:tcPr>
            <w:tcW w:w="6272" w:type="dxa"/>
            <w:gridSpan w:val="2"/>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是否公开政务服务事项目录</w:t>
            </w:r>
          </w:p>
        </w:tc>
        <w:tc>
          <w:tcPr>
            <w:tcW w:w="662" w:type="dxa"/>
            <w:tcBorders>
              <w:top w:val="single" w:color="auto" w:sz="4" w:space="0"/>
              <w:bottom w:val="single" w:color="auto" w:sz="4" w:space="0"/>
              <w:tr2bl w:val="single" w:color="auto" w:sz="4" w:space="0"/>
            </w:tcBorders>
            <w:vAlign w:val="center"/>
          </w:tcPr>
          <w:p>
            <w:pPr>
              <w:spacing w:line="360" w:lineRule="exact"/>
              <w:jc w:val="center"/>
              <w:rPr>
                <w:rFonts w:ascii="仿宋_GB2312" w:eastAsia="仿宋_GB2312"/>
                <w:color w:val="000000"/>
                <w:sz w:val="24"/>
              </w:rPr>
            </w:pPr>
          </w:p>
        </w:tc>
        <w:tc>
          <w:tcPr>
            <w:tcW w:w="1136" w:type="dxa"/>
          </w:tcPr>
          <w:p>
            <w:pPr>
              <w:spacing w:line="360" w:lineRule="exact"/>
              <w:jc w:val="center"/>
              <w:rPr>
                <w:rFonts w:ascii="仿宋_GB2312" w:hAnsi="华文细黑" w:eastAsia="仿宋_GB2312"/>
                <w:bCs/>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1963" w:type="dxa"/>
            <w:vMerge w:val="continue"/>
            <w:vAlign w:val="center"/>
          </w:tcPr>
          <w:p>
            <w:pPr>
              <w:spacing w:line="360" w:lineRule="exact"/>
              <w:jc w:val="center"/>
              <w:rPr>
                <w:rFonts w:ascii="仿宋_GB2312" w:hAnsi="宋体" w:eastAsia="仿宋_GB2312" w:cs="宋体"/>
                <w:color w:val="000000"/>
                <w:kern w:val="0"/>
                <w:sz w:val="24"/>
              </w:rPr>
            </w:pPr>
          </w:p>
        </w:tc>
        <w:tc>
          <w:tcPr>
            <w:tcW w:w="6272" w:type="dxa"/>
            <w:gridSpan w:val="2"/>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政策文件的废止情况公开数</w:t>
            </w:r>
          </w:p>
        </w:tc>
        <w:tc>
          <w:tcPr>
            <w:tcW w:w="662" w:type="dxa"/>
            <w:tcBorders>
              <w:top w:val="single" w:color="auto" w:sz="4" w:space="0"/>
              <w:bottom w:val="single" w:color="auto" w:sz="4" w:space="0"/>
            </w:tcBorders>
            <w:vAlign w:val="center"/>
          </w:tcPr>
          <w:p>
            <w:pPr>
              <w:spacing w:line="360" w:lineRule="exact"/>
              <w:jc w:val="center"/>
              <w:rPr>
                <w:rFonts w:ascii="仿宋_GB2312" w:eastAsia="仿宋_GB2312"/>
                <w:color w:val="000000"/>
                <w:sz w:val="24"/>
              </w:rPr>
            </w:pPr>
            <w:r>
              <w:rPr>
                <w:rFonts w:hint="eastAsia" w:ascii="仿宋_GB2312" w:eastAsia="仿宋_GB2312"/>
                <w:color w:val="000000"/>
                <w:sz w:val="24"/>
              </w:rPr>
              <w:t>条</w:t>
            </w:r>
          </w:p>
        </w:tc>
        <w:tc>
          <w:tcPr>
            <w:tcW w:w="1136" w:type="dxa"/>
          </w:tcPr>
          <w:p>
            <w:pPr>
              <w:spacing w:line="360" w:lineRule="exact"/>
              <w:jc w:val="center"/>
              <w:rPr>
                <w:rFonts w:hint="eastAsia" w:ascii="仿宋_GB2312" w:hAnsi="华文细黑" w:eastAsia="仿宋_GB2312"/>
                <w:bCs/>
                <w:color w:val="000000"/>
                <w:kern w:val="0"/>
                <w:sz w:val="24"/>
                <w:lang w:val="en-US" w:eastAsia="zh-CN"/>
              </w:rPr>
            </w:pPr>
            <w:r>
              <w:rPr>
                <w:rFonts w:hint="eastAsia" w:ascii="仿宋_GB2312" w:hAnsi="华文细黑" w:eastAsia="仿宋_GB2312"/>
                <w:bCs/>
                <w:color w:val="000000"/>
                <w:kern w:val="0"/>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1963" w:type="dxa"/>
            <w:vMerge w:val="continue"/>
            <w:vAlign w:val="center"/>
          </w:tcPr>
          <w:p>
            <w:pPr>
              <w:spacing w:line="360" w:lineRule="exact"/>
              <w:jc w:val="center"/>
              <w:rPr>
                <w:rFonts w:ascii="仿宋_GB2312" w:hAnsi="宋体" w:eastAsia="仿宋_GB2312" w:cs="宋体"/>
                <w:color w:val="000000"/>
                <w:kern w:val="0"/>
                <w:sz w:val="24"/>
              </w:rPr>
            </w:pPr>
          </w:p>
        </w:tc>
        <w:tc>
          <w:tcPr>
            <w:tcW w:w="6272" w:type="dxa"/>
            <w:gridSpan w:val="2"/>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政策文件失效情况公开数</w:t>
            </w:r>
          </w:p>
        </w:tc>
        <w:tc>
          <w:tcPr>
            <w:tcW w:w="662" w:type="dxa"/>
            <w:tcBorders>
              <w:top w:val="single" w:color="auto" w:sz="4" w:space="0"/>
              <w:bottom w:val="single" w:color="auto" w:sz="4" w:space="0"/>
            </w:tcBorders>
            <w:vAlign w:val="center"/>
          </w:tcPr>
          <w:p>
            <w:pPr>
              <w:spacing w:line="360" w:lineRule="exact"/>
              <w:jc w:val="center"/>
              <w:rPr>
                <w:rFonts w:ascii="仿宋_GB2312" w:eastAsia="仿宋_GB2312"/>
                <w:color w:val="000000"/>
                <w:sz w:val="24"/>
              </w:rPr>
            </w:pPr>
            <w:r>
              <w:rPr>
                <w:rFonts w:hint="eastAsia" w:ascii="仿宋_GB2312" w:eastAsia="仿宋_GB2312"/>
                <w:color w:val="000000"/>
                <w:sz w:val="24"/>
              </w:rPr>
              <w:t>条</w:t>
            </w:r>
          </w:p>
        </w:tc>
        <w:tc>
          <w:tcPr>
            <w:tcW w:w="1136" w:type="dxa"/>
          </w:tcPr>
          <w:p>
            <w:pPr>
              <w:spacing w:line="360" w:lineRule="exact"/>
              <w:jc w:val="center"/>
              <w:rPr>
                <w:rFonts w:ascii="仿宋_GB2312" w:hAnsi="华文细黑" w:eastAsia="仿宋_GB2312"/>
                <w:bCs/>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trPr>
        <w:tc>
          <w:tcPr>
            <w:tcW w:w="1963" w:type="dxa"/>
            <w:vMerge w:val="continue"/>
            <w:vAlign w:val="center"/>
          </w:tcPr>
          <w:p>
            <w:pPr>
              <w:spacing w:line="360" w:lineRule="exact"/>
              <w:jc w:val="center"/>
              <w:rPr>
                <w:rFonts w:ascii="仿宋_GB2312" w:hAnsi="宋体" w:eastAsia="仿宋_GB2312" w:cs="宋体"/>
                <w:color w:val="000000"/>
                <w:kern w:val="0"/>
                <w:sz w:val="24"/>
              </w:rPr>
            </w:pPr>
          </w:p>
        </w:tc>
        <w:tc>
          <w:tcPr>
            <w:tcW w:w="6272" w:type="dxa"/>
            <w:gridSpan w:val="2"/>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随机抽查结果和查处情况公开数</w:t>
            </w:r>
          </w:p>
        </w:tc>
        <w:tc>
          <w:tcPr>
            <w:tcW w:w="662" w:type="dxa"/>
            <w:tcBorders>
              <w:top w:val="single" w:color="auto" w:sz="4" w:space="0"/>
              <w:bottom w:val="single" w:color="auto" w:sz="4" w:space="0"/>
            </w:tcBorders>
            <w:vAlign w:val="center"/>
          </w:tcPr>
          <w:p>
            <w:pPr>
              <w:spacing w:line="360" w:lineRule="exact"/>
              <w:jc w:val="center"/>
              <w:rPr>
                <w:rFonts w:ascii="仿宋_GB2312" w:hAnsi="华文细黑" w:eastAsia="仿宋_GB2312"/>
                <w:bCs/>
                <w:color w:val="000000"/>
                <w:kern w:val="0"/>
                <w:sz w:val="24"/>
              </w:rPr>
            </w:pPr>
            <w:r>
              <w:rPr>
                <w:rFonts w:hint="eastAsia" w:ascii="仿宋_GB2312" w:eastAsia="仿宋_GB2312"/>
                <w:color w:val="000000"/>
                <w:sz w:val="24"/>
              </w:rPr>
              <w:t>条</w:t>
            </w:r>
          </w:p>
        </w:tc>
        <w:tc>
          <w:tcPr>
            <w:tcW w:w="1136" w:type="dxa"/>
            <w:tcBorders>
              <w:bottom w:val="single" w:color="auto" w:sz="4" w:space="0"/>
            </w:tcBorders>
          </w:tcPr>
          <w:p>
            <w:pPr>
              <w:spacing w:line="360" w:lineRule="exact"/>
              <w:jc w:val="center"/>
              <w:rPr>
                <w:rFonts w:ascii="仿宋_GB2312" w:hAnsi="华文细黑" w:eastAsia="仿宋_GB2312"/>
                <w:bCs/>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trPr>
        <w:tc>
          <w:tcPr>
            <w:tcW w:w="1963" w:type="dxa"/>
            <w:vMerge w:val="continue"/>
            <w:vAlign w:val="center"/>
          </w:tcPr>
          <w:p>
            <w:pPr>
              <w:spacing w:line="360" w:lineRule="exact"/>
              <w:jc w:val="center"/>
              <w:rPr>
                <w:rFonts w:ascii="仿宋_GB2312" w:hAnsi="宋体" w:eastAsia="仿宋_GB2312" w:cs="宋体"/>
                <w:color w:val="000000"/>
                <w:kern w:val="0"/>
                <w:sz w:val="24"/>
              </w:rPr>
            </w:pPr>
          </w:p>
        </w:tc>
        <w:tc>
          <w:tcPr>
            <w:tcW w:w="6272" w:type="dxa"/>
            <w:gridSpan w:val="2"/>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服务事项上网办理数</w:t>
            </w:r>
          </w:p>
        </w:tc>
        <w:tc>
          <w:tcPr>
            <w:tcW w:w="662" w:type="dxa"/>
            <w:tcBorders>
              <w:top w:val="single" w:color="auto" w:sz="4" w:space="0"/>
              <w:bottom w:val="single" w:color="auto" w:sz="4" w:space="0"/>
            </w:tcBorders>
            <w:vAlign w:val="center"/>
          </w:tcPr>
          <w:p>
            <w:pPr>
              <w:spacing w:line="360" w:lineRule="exact"/>
              <w:jc w:val="center"/>
              <w:rPr>
                <w:rFonts w:ascii="仿宋_GB2312" w:eastAsia="仿宋_GB2312"/>
                <w:color w:val="000000"/>
                <w:sz w:val="24"/>
              </w:rPr>
            </w:pPr>
            <w:r>
              <w:rPr>
                <w:rFonts w:hint="eastAsia" w:ascii="仿宋_GB2312" w:eastAsia="仿宋_GB2312"/>
                <w:color w:val="000000"/>
                <w:sz w:val="24"/>
              </w:rPr>
              <w:t>项</w:t>
            </w:r>
          </w:p>
        </w:tc>
        <w:tc>
          <w:tcPr>
            <w:tcW w:w="1136" w:type="dxa"/>
            <w:tcBorders>
              <w:bottom w:val="single" w:color="auto" w:sz="4" w:space="0"/>
            </w:tcBorders>
          </w:tcPr>
          <w:p>
            <w:pPr>
              <w:spacing w:line="360" w:lineRule="exact"/>
              <w:jc w:val="center"/>
              <w:rPr>
                <w:rFonts w:ascii="仿宋_GB2312" w:hAnsi="华文细黑" w:eastAsia="仿宋_GB2312"/>
                <w:bCs/>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trPr>
        <w:tc>
          <w:tcPr>
            <w:tcW w:w="1963" w:type="dxa"/>
            <w:vMerge w:val="restart"/>
            <w:vAlign w:val="center"/>
          </w:tcPr>
          <w:p>
            <w:pPr>
              <w:spacing w:line="360" w:lineRule="exact"/>
              <w:jc w:val="center"/>
              <w:rPr>
                <w:rFonts w:ascii="仿宋_GB2312" w:hAnsi="宋体" w:eastAsia="仿宋_GB2312" w:cs="宋体"/>
                <w:color w:val="000000"/>
                <w:spacing w:val="-14"/>
                <w:kern w:val="0"/>
                <w:sz w:val="24"/>
              </w:rPr>
            </w:pPr>
            <w:r>
              <w:rPr>
                <w:rFonts w:hint="eastAsia" w:ascii="仿宋_GB2312" w:hAnsi="宋体" w:eastAsia="仿宋_GB2312" w:cs="宋体"/>
                <w:color w:val="000000"/>
                <w:spacing w:val="-14"/>
                <w:kern w:val="0"/>
                <w:sz w:val="24"/>
              </w:rPr>
              <w:t>国资国企信息公开</w:t>
            </w:r>
          </w:p>
        </w:tc>
        <w:tc>
          <w:tcPr>
            <w:tcW w:w="6272" w:type="dxa"/>
            <w:gridSpan w:val="2"/>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国有产权交易、增资项目信息披露和结果公示公开数</w:t>
            </w:r>
          </w:p>
        </w:tc>
        <w:tc>
          <w:tcPr>
            <w:tcW w:w="662" w:type="dxa"/>
            <w:tcBorders>
              <w:top w:val="single" w:color="auto" w:sz="4" w:space="0"/>
              <w:bottom w:val="single" w:color="auto" w:sz="4" w:space="0"/>
            </w:tcBorders>
            <w:vAlign w:val="center"/>
          </w:tcPr>
          <w:p>
            <w:pPr>
              <w:spacing w:line="360" w:lineRule="exact"/>
              <w:jc w:val="center"/>
              <w:rPr>
                <w:rFonts w:ascii="仿宋_GB2312" w:hAnsi="华文细黑" w:eastAsia="仿宋_GB2312"/>
                <w:bCs/>
                <w:color w:val="000000"/>
                <w:kern w:val="0"/>
                <w:sz w:val="24"/>
              </w:rPr>
            </w:pPr>
            <w:r>
              <w:rPr>
                <w:rFonts w:hint="eastAsia" w:ascii="仿宋_GB2312" w:eastAsia="仿宋_GB2312"/>
                <w:color w:val="000000"/>
                <w:sz w:val="24"/>
              </w:rPr>
              <w:t>条</w:t>
            </w:r>
          </w:p>
        </w:tc>
        <w:tc>
          <w:tcPr>
            <w:tcW w:w="1136" w:type="dxa"/>
            <w:tcBorders>
              <w:bottom w:val="single" w:color="auto" w:sz="4" w:space="0"/>
            </w:tcBorders>
          </w:tcPr>
          <w:p>
            <w:pPr>
              <w:spacing w:line="360" w:lineRule="exact"/>
              <w:jc w:val="center"/>
              <w:rPr>
                <w:rFonts w:hint="eastAsia" w:ascii="仿宋_GB2312" w:hAnsi="华文细黑" w:eastAsia="仿宋_GB2312"/>
                <w:bCs/>
                <w:color w:val="000000"/>
                <w:kern w:val="0"/>
                <w:sz w:val="24"/>
                <w:lang w:val="en-US" w:eastAsia="zh-CN"/>
              </w:rPr>
            </w:pPr>
            <w:r>
              <w:rPr>
                <w:rFonts w:hint="eastAsia" w:ascii="仿宋_GB2312" w:hAnsi="华文细黑" w:eastAsia="仿宋_GB2312"/>
                <w:bCs/>
                <w:color w:val="000000"/>
                <w:kern w:val="0"/>
                <w:sz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trPr>
        <w:tc>
          <w:tcPr>
            <w:tcW w:w="1963" w:type="dxa"/>
            <w:vMerge w:val="continue"/>
            <w:vAlign w:val="center"/>
          </w:tcPr>
          <w:p>
            <w:pPr>
              <w:spacing w:line="360" w:lineRule="exact"/>
              <w:jc w:val="center"/>
              <w:rPr>
                <w:rFonts w:ascii="仿宋_GB2312" w:hAnsi="宋体" w:eastAsia="仿宋_GB2312" w:cs="宋体"/>
                <w:color w:val="000000"/>
                <w:kern w:val="0"/>
                <w:sz w:val="24"/>
              </w:rPr>
            </w:pPr>
          </w:p>
        </w:tc>
        <w:tc>
          <w:tcPr>
            <w:tcW w:w="6272" w:type="dxa"/>
            <w:gridSpan w:val="2"/>
            <w:vAlign w:val="center"/>
          </w:tcPr>
          <w:p>
            <w:pPr>
              <w:spacing w:line="360" w:lineRule="exact"/>
              <w:rPr>
                <w:rFonts w:ascii="仿宋_GB2312" w:hAnsi="宋体" w:eastAsia="仿宋_GB2312" w:cs="宋体"/>
                <w:color w:val="000000"/>
                <w:kern w:val="0"/>
                <w:sz w:val="24"/>
              </w:rPr>
            </w:pPr>
            <w:r>
              <w:rPr>
                <w:rFonts w:hint="eastAsia" w:ascii="仿宋_GB2312" w:eastAsia="仿宋_GB2312"/>
                <w:color w:val="000000"/>
                <w:sz w:val="24"/>
              </w:rPr>
              <w:t>是否按月公开国有及国有控股企业主要经济效益指标、主要行业盈利、重大变化事项等情况</w:t>
            </w:r>
          </w:p>
        </w:tc>
        <w:tc>
          <w:tcPr>
            <w:tcW w:w="662" w:type="dxa"/>
            <w:tcBorders>
              <w:top w:val="single" w:color="auto" w:sz="4" w:space="0"/>
              <w:bottom w:val="single" w:color="auto" w:sz="4" w:space="0"/>
              <w:tr2bl w:val="single" w:color="auto" w:sz="4" w:space="0"/>
            </w:tcBorders>
            <w:vAlign w:val="center"/>
          </w:tcPr>
          <w:p>
            <w:pPr>
              <w:spacing w:line="360" w:lineRule="exact"/>
              <w:jc w:val="center"/>
              <w:rPr>
                <w:rFonts w:ascii="仿宋_GB2312" w:eastAsia="仿宋_GB2312"/>
                <w:color w:val="000000"/>
                <w:sz w:val="24"/>
              </w:rPr>
            </w:pPr>
          </w:p>
        </w:tc>
        <w:tc>
          <w:tcPr>
            <w:tcW w:w="1136" w:type="dxa"/>
            <w:tcBorders>
              <w:bottom w:val="single" w:color="auto" w:sz="4" w:space="0"/>
            </w:tcBorders>
          </w:tcPr>
          <w:p>
            <w:pPr>
              <w:spacing w:line="360" w:lineRule="exact"/>
              <w:rPr>
                <w:rFonts w:ascii="仿宋_GB2312" w:hAnsi="华文细黑" w:eastAsia="仿宋_GB2312"/>
                <w:bCs/>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trPr>
        <w:tc>
          <w:tcPr>
            <w:tcW w:w="1963" w:type="dxa"/>
            <w:vMerge w:val="continue"/>
            <w:vAlign w:val="center"/>
          </w:tcPr>
          <w:p>
            <w:pPr>
              <w:spacing w:line="360" w:lineRule="exact"/>
              <w:jc w:val="center"/>
              <w:rPr>
                <w:rFonts w:ascii="仿宋_GB2312" w:hAnsi="宋体" w:eastAsia="仿宋_GB2312" w:cs="宋体"/>
                <w:color w:val="000000"/>
                <w:kern w:val="0"/>
                <w:sz w:val="24"/>
              </w:rPr>
            </w:pPr>
          </w:p>
        </w:tc>
        <w:tc>
          <w:tcPr>
            <w:tcW w:w="6272" w:type="dxa"/>
            <w:gridSpan w:val="2"/>
            <w:vAlign w:val="center"/>
          </w:tcPr>
          <w:p>
            <w:pPr>
              <w:spacing w:line="360" w:lineRule="exact"/>
              <w:rPr>
                <w:rFonts w:ascii="仿宋_GB2312" w:hAnsi="宋体" w:eastAsia="仿宋_GB2312" w:cs="宋体"/>
                <w:color w:val="000000"/>
                <w:kern w:val="0"/>
                <w:sz w:val="24"/>
              </w:rPr>
            </w:pPr>
            <w:r>
              <w:rPr>
                <w:rFonts w:hint="eastAsia" w:ascii="仿宋_GB2312" w:eastAsia="仿宋_GB2312"/>
                <w:color w:val="000000"/>
                <w:sz w:val="24"/>
              </w:rPr>
              <w:t>是否按年度公开国有企业财务决算指标，包括经济效益、盈利能力、资产状况等情况</w:t>
            </w:r>
          </w:p>
        </w:tc>
        <w:tc>
          <w:tcPr>
            <w:tcW w:w="662" w:type="dxa"/>
            <w:tcBorders>
              <w:top w:val="single" w:color="auto" w:sz="4" w:space="0"/>
              <w:bottom w:val="single" w:color="auto" w:sz="4" w:space="0"/>
              <w:tr2bl w:val="single" w:color="auto" w:sz="4" w:space="0"/>
            </w:tcBorders>
            <w:vAlign w:val="center"/>
          </w:tcPr>
          <w:p>
            <w:pPr>
              <w:spacing w:line="360" w:lineRule="exact"/>
              <w:jc w:val="center"/>
              <w:rPr>
                <w:rFonts w:ascii="仿宋_GB2312" w:eastAsia="仿宋_GB2312"/>
                <w:color w:val="000000"/>
                <w:sz w:val="24"/>
              </w:rPr>
            </w:pPr>
          </w:p>
        </w:tc>
        <w:tc>
          <w:tcPr>
            <w:tcW w:w="1136" w:type="dxa"/>
            <w:tcBorders>
              <w:bottom w:val="single" w:color="auto" w:sz="4" w:space="0"/>
            </w:tcBorders>
          </w:tcPr>
          <w:p>
            <w:pPr>
              <w:spacing w:line="360" w:lineRule="exact"/>
              <w:rPr>
                <w:rFonts w:ascii="仿宋_GB2312" w:hAnsi="华文细黑" w:eastAsia="仿宋_GB2312"/>
                <w:bCs/>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5" w:hRule="atLeast"/>
        </w:trPr>
        <w:tc>
          <w:tcPr>
            <w:tcW w:w="1963" w:type="dxa"/>
            <w:vMerge w:val="restart"/>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农业供给侧结构性改革信息公开</w:t>
            </w:r>
          </w:p>
        </w:tc>
        <w:tc>
          <w:tcPr>
            <w:tcW w:w="6272" w:type="dxa"/>
            <w:gridSpan w:val="2"/>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蔬菜、水果、生猪等农产品价格公开数</w:t>
            </w:r>
          </w:p>
        </w:tc>
        <w:tc>
          <w:tcPr>
            <w:tcW w:w="662" w:type="dxa"/>
            <w:tcBorders>
              <w:top w:val="single" w:color="auto" w:sz="4" w:space="0"/>
              <w:bottom w:val="single" w:color="auto" w:sz="4" w:space="0"/>
            </w:tcBorders>
            <w:vAlign w:val="center"/>
          </w:tcPr>
          <w:p>
            <w:pPr>
              <w:spacing w:line="360" w:lineRule="exact"/>
              <w:jc w:val="center"/>
              <w:rPr>
                <w:rFonts w:ascii="仿宋_GB2312" w:hAnsi="华文细黑" w:eastAsia="仿宋_GB2312"/>
                <w:bCs/>
                <w:color w:val="000000"/>
                <w:kern w:val="0"/>
                <w:sz w:val="24"/>
              </w:rPr>
            </w:pPr>
            <w:r>
              <w:rPr>
                <w:rFonts w:hint="eastAsia" w:ascii="仿宋_GB2312" w:eastAsia="仿宋_GB2312"/>
                <w:color w:val="000000"/>
                <w:sz w:val="24"/>
              </w:rPr>
              <w:t>条</w:t>
            </w:r>
          </w:p>
        </w:tc>
        <w:tc>
          <w:tcPr>
            <w:tcW w:w="1136" w:type="dxa"/>
            <w:tcBorders>
              <w:top w:val="single" w:color="auto" w:sz="4" w:space="0"/>
            </w:tcBorders>
          </w:tcPr>
          <w:p>
            <w:pPr>
              <w:spacing w:line="360" w:lineRule="exact"/>
              <w:jc w:val="center"/>
              <w:rPr>
                <w:rFonts w:hint="eastAsia" w:ascii="仿宋_GB2312" w:hAnsi="华文细黑" w:eastAsia="仿宋_GB2312"/>
                <w:bCs/>
                <w:color w:val="000000"/>
                <w:kern w:val="0"/>
                <w:sz w:val="24"/>
                <w:lang w:val="en-US" w:eastAsia="zh-CN"/>
              </w:rPr>
            </w:pPr>
            <w:r>
              <w:rPr>
                <w:rFonts w:hint="eastAsia" w:ascii="仿宋_GB2312" w:hAnsi="华文细黑" w:eastAsia="仿宋_GB2312"/>
                <w:bCs/>
                <w:color w:val="000000"/>
                <w:kern w:val="0"/>
                <w:sz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1963" w:type="dxa"/>
            <w:vMerge w:val="continue"/>
            <w:vAlign w:val="center"/>
          </w:tcPr>
          <w:p>
            <w:pPr>
              <w:spacing w:line="360" w:lineRule="exact"/>
              <w:jc w:val="center"/>
              <w:rPr>
                <w:rFonts w:ascii="仿宋_GB2312" w:hAnsi="宋体" w:eastAsia="仿宋_GB2312" w:cs="宋体"/>
                <w:color w:val="000000"/>
                <w:kern w:val="0"/>
                <w:sz w:val="24"/>
              </w:rPr>
            </w:pPr>
          </w:p>
        </w:tc>
        <w:tc>
          <w:tcPr>
            <w:tcW w:w="6272" w:type="dxa"/>
            <w:gridSpan w:val="2"/>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惠农政策公开数</w:t>
            </w:r>
          </w:p>
        </w:tc>
        <w:tc>
          <w:tcPr>
            <w:tcW w:w="662" w:type="dxa"/>
            <w:tcBorders>
              <w:top w:val="single" w:color="auto" w:sz="4" w:space="0"/>
              <w:bottom w:val="single" w:color="auto" w:sz="4" w:space="0"/>
            </w:tcBorders>
            <w:vAlign w:val="center"/>
          </w:tcPr>
          <w:p>
            <w:pPr>
              <w:spacing w:line="360" w:lineRule="exact"/>
              <w:jc w:val="center"/>
              <w:rPr>
                <w:rFonts w:ascii="仿宋_GB2312" w:eastAsia="仿宋_GB2312"/>
                <w:color w:val="000000"/>
                <w:sz w:val="24"/>
              </w:rPr>
            </w:pPr>
            <w:r>
              <w:rPr>
                <w:rFonts w:hint="eastAsia" w:ascii="仿宋_GB2312" w:eastAsia="仿宋_GB2312"/>
                <w:color w:val="000000"/>
                <w:sz w:val="24"/>
              </w:rPr>
              <w:t>条</w:t>
            </w:r>
          </w:p>
        </w:tc>
        <w:tc>
          <w:tcPr>
            <w:tcW w:w="1136" w:type="dxa"/>
          </w:tcPr>
          <w:p>
            <w:pPr>
              <w:spacing w:line="360" w:lineRule="exact"/>
              <w:jc w:val="center"/>
              <w:rPr>
                <w:rFonts w:hint="eastAsia" w:ascii="仿宋_GB2312" w:hAnsi="华文细黑" w:eastAsia="仿宋_GB2312"/>
                <w:bCs/>
                <w:color w:val="000000"/>
                <w:kern w:val="0"/>
                <w:sz w:val="24"/>
                <w:lang w:val="en-US" w:eastAsia="zh-CN"/>
              </w:rPr>
            </w:pPr>
            <w:r>
              <w:rPr>
                <w:rFonts w:hint="eastAsia" w:ascii="仿宋_GB2312" w:hAnsi="华文细黑" w:eastAsia="仿宋_GB2312"/>
                <w:bCs/>
                <w:color w:val="000000"/>
                <w:kern w:val="0"/>
                <w:sz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5" w:hRule="atLeast"/>
        </w:trPr>
        <w:tc>
          <w:tcPr>
            <w:tcW w:w="1963" w:type="dxa"/>
            <w:vMerge w:val="restart"/>
            <w:tcBorders>
              <w:top w:val="single" w:color="auto" w:sz="4" w:space="0"/>
              <w:right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财税体制改革和</w:t>
            </w:r>
          </w:p>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审计信息公开</w:t>
            </w:r>
          </w:p>
        </w:tc>
        <w:tc>
          <w:tcPr>
            <w:tcW w:w="6272" w:type="dxa"/>
            <w:gridSpan w:val="2"/>
            <w:tcBorders>
              <w:top w:val="single" w:color="auto" w:sz="4" w:space="0"/>
              <w:left w:val="single" w:color="auto" w:sz="4" w:space="0"/>
              <w:bottom w:val="single" w:color="auto" w:sz="4"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地方政府债券、税制改革相关政策公开数</w:t>
            </w:r>
          </w:p>
        </w:tc>
        <w:tc>
          <w:tcPr>
            <w:tcW w:w="662" w:type="dxa"/>
            <w:tcBorders>
              <w:top w:val="single" w:color="auto" w:sz="4" w:space="0"/>
            </w:tcBorders>
            <w:vAlign w:val="center"/>
          </w:tcPr>
          <w:p>
            <w:pPr>
              <w:spacing w:line="360" w:lineRule="exact"/>
              <w:jc w:val="center"/>
              <w:rPr>
                <w:rFonts w:ascii="仿宋_GB2312" w:hAnsi="华文细黑" w:eastAsia="仿宋_GB2312"/>
                <w:bCs/>
                <w:color w:val="000000"/>
                <w:kern w:val="0"/>
                <w:sz w:val="24"/>
              </w:rPr>
            </w:pPr>
            <w:r>
              <w:rPr>
                <w:rFonts w:hint="eastAsia" w:ascii="仿宋_GB2312" w:eastAsia="仿宋_GB2312"/>
                <w:color w:val="000000"/>
                <w:sz w:val="24"/>
              </w:rPr>
              <w:t>条</w:t>
            </w:r>
          </w:p>
        </w:tc>
        <w:tc>
          <w:tcPr>
            <w:tcW w:w="1136" w:type="dxa"/>
          </w:tcPr>
          <w:p>
            <w:pPr>
              <w:spacing w:line="360" w:lineRule="exact"/>
              <w:rPr>
                <w:rFonts w:ascii="仿宋_GB2312" w:hAnsi="华文细黑" w:eastAsia="仿宋_GB2312"/>
                <w:bCs/>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5" w:hRule="atLeast"/>
        </w:trPr>
        <w:tc>
          <w:tcPr>
            <w:tcW w:w="1963" w:type="dxa"/>
            <w:vMerge w:val="continue"/>
            <w:tcBorders>
              <w:right w:val="single" w:color="auto" w:sz="4" w:space="0"/>
            </w:tcBorders>
            <w:vAlign w:val="center"/>
          </w:tcPr>
          <w:p>
            <w:pPr>
              <w:spacing w:line="360" w:lineRule="exact"/>
              <w:rPr>
                <w:rFonts w:ascii="仿宋_GB2312" w:hAnsi="宋体" w:eastAsia="仿宋_GB2312" w:cs="宋体"/>
                <w:color w:val="000000"/>
                <w:kern w:val="0"/>
                <w:sz w:val="24"/>
              </w:rPr>
            </w:pPr>
          </w:p>
        </w:tc>
        <w:tc>
          <w:tcPr>
            <w:tcW w:w="6272" w:type="dxa"/>
            <w:gridSpan w:val="2"/>
            <w:tcBorders>
              <w:top w:val="single" w:color="auto" w:sz="4" w:space="0"/>
              <w:left w:val="single" w:color="auto" w:sz="4" w:space="0"/>
              <w:bottom w:val="single" w:color="auto" w:sz="4"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营改增政策、改革进展及成效等公开数</w:t>
            </w:r>
          </w:p>
        </w:tc>
        <w:tc>
          <w:tcPr>
            <w:tcW w:w="662" w:type="dxa"/>
            <w:tcBorders>
              <w:top w:val="single" w:color="auto" w:sz="4" w:space="0"/>
            </w:tcBorders>
            <w:vAlign w:val="center"/>
          </w:tcPr>
          <w:p>
            <w:pPr>
              <w:spacing w:line="360" w:lineRule="exact"/>
              <w:jc w:val="center"/>
              <w:rPr>
                <w:rFonts w:ascii="仿宋_GB2312" w:hAnsi="华文细黑" w:eastAsia="仿宋_GB2312"/>
                <w:bCs/>
                <w:color w:val="000000"/>
                <w:kern w:val="0"/>
                <w:sz w:val="24"/>
              </w:rPr>
            </w:pPr>
            <w:r>
              <w:rPr>
                <w:rFonts w:hint="eastAsia" w:ascii="仿宋_GB2312" w:eastAsia="仿宋_GB2312"/>
                <w:color w:val="000000"/>
                <w:sz w:val="24"/>
              </w:rPr>
              <w:t>条</w:t>
            </w:r>
          </w:p>
        </w:tc>
        <w:tc>
          <w:tcPr>
            <w:tcW w:w="1136" w:type="dxa"/>
          </w:tcPr>
          <w:p>
            <w:pPr>
              <w:spacing w:line="360" w:lineRule="exact"/>
              <w:rPr>
                <w:rFonts w:ascii="仿宋_GB2312" w:hAnsi="华文细黑" w:eastAsia="仿宋_GB2312"/>
                <w:bCs/>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1963" w:type="dxa"/>
            <w:vMerge w:val="continue"/>
            <w:tcBorders>
              <w:right w:val="single" w:color="auto" w:sz="4" w:space="0"/>
            </w:tcBorders>
          </w:tcPr>
          <w:p>
            <w:pPr>
              <w:spacing w:line="360" w:lineRule="exact"/>
              <w:rPr>
                <w:rFonts w:ascii="仿宋_GB2312" w:hAnsi="宋体" w:eastAsia="仿宋_GB2312" w:cs="宋体"/>
                <w:color w:val="000000"/>
                <w:kern w:val="0"/>
                <w:sz w:val="24"/>
              </w:rPr>
            </w:pPr>
          </w:p>
        </w:tc>
        <w:tc>
          <w:tcPr>
            <w:tcW w:w="6272" w:type="dxa"/>
            <w:gridSpan w:val="2"/>
            <w:tcBorders>
              <w:top w:val="single" w:color="000000" w:sz="4" w:space="0"/>
              <w:left w:val="single" w:color="auto" w:sz="4" w:space="0"/>
              <w:right w:val="single" w:color="auto" w:sz="4" w:space="0"/>
            </w:tcBorders>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是否公开预算执行及其他财政收支审计工作报告、审计整改报告、审计整改结果</w:t>
            </w:r>
          </w:p>
        </w:tc>
        <w:tc>
          <w:tcPr>
            <w:tcW w:w="662" w:type="dxa"/>
            <w:tcBorders>
              <w:top w:val="single" w:color="000000" w:sz="4" w:space="0"/>
              <w:left w:val="single" w:color="auto" w:sz="4" w:space="0"/>
              <w:right w:val="single" w:color="auto" w:sz="4" w:space="0"/>
              <w:tr2bl w:val="single" w:color="auto" w:sz="4" w:space="0"/>
            </w:tcBorders>
            <w:vAlign w:val="center"/>
          </w:tcPr>
          <w:p>
            <w:pPr>
              <w:spacing w:line="360" w:lineRule="exact"/>
              <w:jc w:val="center"/>
              <w:rPr>
                <w:rFonts w:ascii="仿宋_GB2312" w:hAnsi="宋体" w:eastAsia="仿宋_GB2312" w:cs="宋体"/>
                <w:color w:val="000000"/>
                <w:kern w:val="0"/>
                <w:sz w:val="24"/>
              </w:rPr>
            </w:pPr>
          </w:p>
        </w:tc>
        <w:tc>
          <w:tcPr>
            <w:tcW w:w="1136" w:type="dxa"/>
            <w:tcBorders>
              <w:top w:val="single" w:color="000000" w:sz="4" w:space="0"/>
              <w:left w:val="single" w:color="auto" w:sz="4" w:space="0"/>
            </w:tcBorders>
          </w:tcPr>
          <w:p>
            <w:pPr>
              <w:spacing w:line="360" w:lineRule="exact"/>
              <w:jc w:val="center"/>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lang w:eastAsia="zh-CN"/>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1963" w:type="dxa"/>
            <w:vMerge w:val="continue"/>
            <w:tcBorders>
              <w:right w:val="single" w:color="auto" w:sz="4" w:space="0"/>
            </w:tcBorders>
          </w:tcPr>
          <w:p>
            <w:pPr>
              <w:spacing w:line="360" w:lineRule="exact"/>
              <w:rPr>
                <w:rFonts w:ascii="仿宋_GB2312" w:hAnsi="宋体" w:eastAsia="仿宋_GB2312" w:cs="宋体"/>
                <w:color w:val="000000"/>
                <w:kern w:val="0"/>
                <w:sz w:val="24"/>
              </w:rPr>
            </w:pPr>
          </w:p>
        </w:tc>
        <w:tc>
          <w:tcPr>
            <w:tcW w:w="6272" w:type="dxa"/>
            <w:gridSpan w:val="2"/>
            <w:tcBorders>
              <w:top w:val="single" w:color="000000" w:sz="4" w:space="0"/>
              <w:left w:val="single" w:color="auto" w:sz="4" w:space="0"/>
              <w:right w:val="single" w:color="auto" w:sz="4" w:space="0"/>
            </w:tcBorders>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相关收入表及支出表是否按要求公开到相应款级或项级科目</w:t>
            </w:r>
          </w:p>
        </w:tc>
        <w:tc>
          <w:tcPr>
            <w:tcW w:w="662" w:type="dxa"/>
            <w:tcBorders>
              <w:top w:val="single" w:color="000000" w:sz="4" w:space="0"/>
              <w:left w:val="single" w:color="auto" w:sz="4" w:space="0"/>
              <w:right w:val="single" w:color="auto" w:sz="4" w:space="0"/>
              <w:tr2bl w:val="single" w:color="auto" w:sz="4" w:space="0"/>
            </w:tcBorders>
            <w:vAlign w:val="center"/>
          </w:tcPr>
          <w:p>
            <w:pPr>
              <w:spacing w:line="360" w:lineRule="exact"/>
              <w:jc w:val="center"/>
              <w:rPr>
                <w:rFonts w:ascii="仿宋_GB2312" w:hAnsi="宋体" w:eastAsia="仿宋_GB2312" w:cs="宋体"/>
                <w:color w:val="000000"/>
                <w:kern w:val="0"/>
                <w:sz w:val="24"/>
              </w:rPr>
            </w:pPr>
          </w:p>
        </w:tc>
        <w:tc>
          <w:tcPr>
            <w:tcW w:w="1136" w:type="dxa"/>
            <w:tcBorders>
              <w:top w:val="single" w:color="000000" w:sz="4" w:space="0"/>
              <w:left w:val="single" w:color="auto" w:sz="4" w:space="0"/>
            </w:tcBorders>
          </w:tcPr>
          <w:p>
            <w:pPr>
              <w:spacing w:line="360" w:lineRule="exac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trPr>
        <w:tc>
          <w:tcPr>
            <w:tcW w:w="1963" w:type="dxa"/>
            <w:vMerge w:val="continue"/>
            <w:tcBorders>
              <w:right w:val="single" w:color="auto" w:sz="4" w:space="0"/>
            </w:tcBorders>
          </w:tcPr>
          <w:p>
            <w:pPr>
              <w:spacing w:line="360" w:lineRule="exact"/>
              <w:rPr>
                <w:rFonts w:ascii="仿宋_GB2312" w:hAnsi="宋体" w:eastAsia="仿宋_GB2312" w:cs="宋体"/>
                <w:color w:val="000000"/>
                <w:kern w:val="0"/>
                <w:sz w:val="24"/>
              </w:rPr>
            </w:pPr>
          </w:p>
        </w:tc>
        <w:tc>
          <w:tcPr>
            <w:tcW w:w="6272" w:type="dxa"/>
            <w:gridSpan w:val="2"/>
            <w:tcBorders>
              <w:top w:val="single" w:color="000000" w:sz="4" w:space="0"/>
              <w:left w:val="single" w:color="auto" w:sz="4" w:space="0"/>
              <w:right w:val="single" w:color="auto" w:sz="4" w:space="0"/>
            </w:tcBorders>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是否公开本级和本部门（单位）“三公”经费的预决算财政拨款总额和分项数额，并对增减变化的原因进行说明</w:t>
            </w:r>
          </w:p>
        </w:tc>
        <w:tc>
          <w:tcPr>
            <w:tcW w:w="662" w:type="dxa"/>
            <w:tcBorders>
              <w:top w:val="single" w:color="000000" w:sz="4" w:space="0"/>
              <w:left w:val="single" w:color="auto" w:sz="4" w:space="0"/>
              <w:right w:val="single" w:color="auto" w:sz="4" w:space="0"/>
              <w:tr2bl w:val="single" w:color="auto" w:sz="4" w:space="0"/>
            </w:tcBorders>
            <w:vAlign w:val="center"/>
          </w:tcPr>
          <w:p>
            <w:pPr>
              <w:spacing w:line="360" w:lineRule="exact"/>
              <w:jc w:val="center"/>
              <w:rPr>
                <w:rFonts w:ascii="仿宋_GB2312" w:hAnsi="宋体" w:eastAsia="仿宋_GB2312" w:cs="宋体"/>
                <w:color w:val="000000"/>
                <w:kern w:val="0"/>
                <w:sz w:val="24"/>
              </w:rPr>
            </w:pPr>
          </w:p>
        </w:tc>
        <w:tc>
          <w:tcPr>
            <w:tcW w:w="1136" w:type="dxa"/>
            <w:tcBorders>
              <w:top w:val="single" w:color="000000" w:sz="4" w:space="0"/>
              <w:left w:val="single" w:color="auto" w:sz="4" w:space="0"/>
            </w:tcBorders>
            <w:vAlign w:val="center"/>
          </w:tcPr>
          <w:p>
            <w:pPr>
              <w:spacing w:line="360" w:lineRule="exact"/>
              <w:jc w:val="center"/>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lang w:eastAsia="zh-CN"/>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trPr>
        <w:tc>
          <w:tcPr>
            <w:tcW w:w="1963" w:type="dxa"/>
            <w:vMerge w:val="continue"/>
            <w:tcBorders>
              <w:right w:val="single" w:color="auto" w:sz="4" w:space="0"/>
            </w:tcBorders>
          </w:tcPr>
          <w:p>
            <w:pPr>
              <w:spacing w:line="360" w:lineRule="exact"/>
              <w:rPr>
                <w:rFonts w:ascii="仿宋_GB2312" w:hAnsi="宋体" w:eastAsia="仿宋_GB2312" w:cs="宋体"/>
                <w:color w:val="000000"/>
                <w:kern w:val="0"/>
                <w:sz w:val="24"/>
              </w:rPr>
            </w:pPr>
          </w:p>
        </w:tc>
        <w:tc>
          <w:tcPr>
            <w:tcW w:w="6272" w:type="dxa"/>
            <w:gridSpan w:val="2"/>
            <w:tcBorders>
              <w:top w:val="single" w:color="000000" w:sz="4" w:space="0"/>
              <w:left w:val="single" w:color="auto" w:sz="4" w:space="0"/>
              <w:right w:val="single" w:color="auto" w:sz="4" w:space="0"/>
            </w:tcBorders>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脱贫攻坚、教育、医疗卫生、社会保障和就业、住房保障等领域财政专项资金分配使用情况公开数</w:t>
            </w:r>
          </w:p>
        </w:tc>
        <w:tc>
          <w:tcPr>
            <w:tcW w:w="662" w:type="dxa"/>
            <w:tcBorders>
              <w:top w:val="single" w:color="000000" w:sz="4" w:space="0"/>
              <w:left w:val="single" w:color="auto" w:sz="4" w:space="0"/>
              <w:right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top w:val="single" w:color="000000" w:sz="4" w:space="0"/>
              <w:left w:val="single" w:color="auto" w:sz="4" w:space="0"/>
            </w:tcBorders>
            <w:vAlign w:val="center"/>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trPr>
        <w:tc>
          <w:tcPr>
            <w:tcW w:w="1963" w:type="dxa"/>
            <w:vMerge w:val="continue"/>
            <w:tcBorders>
              <w:right w:val="single" w:color="auto" w:sz="4" w:space="0"/>
            </w:tcBorders>
          </w:tcPr>
          <w:p>
            <w:pPr>
              <w:spacing w:line="360" w:lineRule="exact"/>
              <w:rPr>
                <w:rFonts w:ascii="仿宋_GB2312" w:hAnsi="宋体" w:eastAsia="仿宋_GB2312" w:cs="宋体"/>
                <w:color w:val="000000"/>
                <w:kern w:val="0"/>
                <w:sz w:val="24"/>
              </w:rPr>
            </w:pPr>
          </w:p>
        </w:tc>
        <w:tc>
          <w:tcPr>
            <w:tcW w:w="6272" w:type="dxa"/>
            <w:gridSpan w:val="2"/>
            <w:tcBorders>
              <w:top w:val="single" w:color="000000" w:sz="4" w:space="0"/>
              <w:left w:val="single" w:color="auto" w:sz="4" w:space="0"/>
              <w:right w:val="single" w:color="auto" w:sz="4" w:space="0"/>
            </w:tcBorders>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政府采购信息公开数</w:t>
            </w:r>
            <w:r>
              <w:rPr>
                <w:rFonts w:hint="eastAsia" w:ascii="仿宋_GB2312" w:hAnsi="宋体" w:eastAsia="仿宋_GB2312" w:cs="宋体"/>
                <w:color w:val="000000"/>
                <w:kern w:val="0"/>
                <w:sz w:val="24"/>
              </w:rPr>
              <w:tab/>
            </w:r>
          </w:p>
        </w:tc>
        <w:tc>
          <w:tcPr>
            <w:tcW w:w="662" w:type="dxa"/>
            <w:tcBorders>
              <w:top w:val="single" w:color="000000" w:sz="4" w:space="0"/>
              <w:left w:val="single" w:color="auto" w:sz="4" w:space="0"/>
              <w:right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top w:val="single" w:color="000000" w:sz="4" w:space="0"/>
              <w:left w:val="single" w:color="auto" w:sz="4" w:space="0"/>
            </w:tcBorders>
            <w:vAlign w:val="center"/>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1963" w:type="dxa"/>
            <w:vMerge w:val="continue"/>
            <w:tcBorders>
              <w:right w:val="single" w:color="auto" w:sz="4" w:space="0"/>
            </w:tcBorders>
          </w:tcPr>
          <w:p>
            <w:pPr>
              <w:spacing w:line="360" w:lineRule="exact"/>
              <w:rPr>
                <w:rFonts w:ascii="仿宋_GB2312" w:hAnsi="宋体" w:eastAsia="仿宋_GB2312" w:cs="宋体"/>
                <w:color w:val="000000"/>
                <w:kern w:val="0"/>
                <w:sz w:val="24"/>
              </w:rPr>
            </w:pPr>
          </w:p>
        </w:tc>
        <w:tc>
          <w:tcPr>
            <w:tcW w:w="6272" w:type="dxa"/>
            <w:gridSpan w:val="2"/>
            <w:tcBorders>
              <w:top w:val="single" w:color="000000" w:sz="4" w:space="0"/>
              <w:left w:val="single" w:color="auto" w:sz="4" w:space="0"/>
              <w:right w:val="single" w:color="auto" w:sz="4" w:space="0"/>
            </w:tcBorders>
          </w:tcPr>
          <w:p>
            <w:pPr>
              <w:tabs>
                <w:tab w:val="left" w:pos="651"/>
              </w:tabs>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县区政府债务种类、规模、结构和使用、偿还等情况公开数</w:t>
            </w:r>
          </w:p>
        </w:tc>
        <w:tc>
          <w:tcPr>
            <w:tcW w:w="662" w:type="dxa"/>
            <w:tcBorders>
              <w:top w:val="single" w:color="000000" w:sz="4" w:space="0"/>
              <w:left w:val="single" w:color="auto" w:sz="4" w:space="0"/>
              <w:right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top w:val="single" w:color="000000" w:sz="4" w:space="0"/>
              <w:left w:val="single" w:color="auto" w:sz="4" w:space="0"/>
            </w:tcBorders>
          </w:tcPr>
          <w:p>
            <w:pPr>
              <w:spacing w:line="360" w:lineRule="exac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10033" w:type="dxa"/>
            <w:gridSpan w:val="5"/>
            <w:tcBorders>
              <w:top w:val="single" w:color="000000" w:sz="4" w:space="0"/>
            </w:tcBorders>
            <w:vAlign w:val="center"/>
          </w:tcPr>
          <w:p>
            <w:pPr>
              <w:spacing w:line="360" w:lineRule="exact"/>
              <w:jc w:val="left"/>
              <w:rPr>
                <w:rFonts w:ascii="仿宋_GB2312" w:hAnsi="华文细黑" w:eastAsia="仿宋_GB2312"/>
                <w:bCs/>
                <w:color w:val="000000"/>
                <w:kern w:val="0"/>
                <w:sz w:val="24"/>
              </w:rPr>
            </w:pPr>
            <w:r>
              <w:rPr>
                <w:rFonts w:hint="eastAsia" w:ascii="仿宋_GB2312" w:hAnsi="宋体" w:eastAsia="仿宋_GB2312" w:cs="宋体"/>
                <w:color w:val="000000"/>
                <w:kern w:val="0"/>
                <w:sz w:val="24"/>
              </w:rPr>
              <w:t>（三）围绕“调结构”推进公开情况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1963" w:type="dxa"/>
            <w:vMerge w:val="restart"/>
            <w:tcBorders>
              <w:right w:val="single" w:color="auto" w:sz="4" w:space="0"/>
            </w:tcBorders>
            <w:vAlign w:val="center"/>
          </w:tcPr>
          <w:p>
            <w:pPr>
              <w:spacing w:line="360" w:lineRule="exact"/>
              <w:jc w:val="center"/>
              <w:rPr>
                <w:rFonts w:ascii="仿宋_GB2312" w:hAnsi="宋体" w:eastAsia="仿宋_GB2312" w:cs="宋体"/>
                <w:color w:val="000000"/>
                <w:spacing w:val="-10"/>
                <w:kern w:val="0"/>
                <w:sz w:val="24"/>
              </w:rPr>
            </w:pPr>
            <w:r>
              <w:rPr>
                <w:rFonts w:hint="eastAsia" w:ascii="仿宋_GB2312" w:hAnsi="宋体" w:eastAsia="仿宋_GB2312" w:cs="宋体"/>
                <w:color w:val="000000"/>
                <w:spacing w:val="-10"/>
                <w:kern w:val="0"/>
                <w:sz w:val="24"/>
              </w:rPr>
              <w:t>发展新产业、培育</w:t>
            </w:r>
          </w:p>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新动能信息公开</w:t>
            </w:r>
          </w:p>
        </w:tc>
        <w:tc>
          <w:tcPr>
            <w:tcW w:w="6272" w:type="dxa"/>
            <w:gridSpan w:val="2"/>
            <w:tcBorders>
              <w:left w:val="single" w:color="auto" w:sz="4" w:space="0"/>
            </w:tcBorders>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围绕推进制造强市建设、加大战略性新兴产业（产品）发展、开展全面创新改革试验、新动能相关情况公开数</w:t>
            </w:r>
          </w:p>
        </w:tc>
        <w:tc>
          <w:tcPr>
            <w:tcW w:w="662" w:type="dxa"/>
            <w:vAlign w:val="center"/>
          </w:tcPr>
          <w:p>
            <w:pPr>
              <w:spacing w:line="360" w:lineRule="exact"/>
              <w:jc w:val="center"/>
              <w:rPr>
                <w:rFonts w:ascii="仿宋_GB2312" w:hAnsi="宋体" w:eastAsia="仿宋_GB2312" w:cs="宋体"/>
                <w:color w:val="000000"/>
                <w:kern w:val="0"/>
                <w:sz w:val="24"/>
              </w:rPr>
            </w:pPr>
            <w:r>
              <w:rPr>
                <w:rFonts w:hint="eastAsia" w:ascii="仿宋_GB2312" w:eastAsia="仿宋_GB2312"/>
                <w:color w:val="000000"/>
                <w:sz w:val="24"/>
              </w:rPr>
              <w:t>条</w:t>
            </w:r>
          </w:p>
        </w:tc>
        <w:tc>
          <w:tcPr>
            <w:tcW w:w="1136" w:type="dxa"/>
          </w:tcPr>
          <w:p>
            <w:pPr>
              <w:spacing w:line="360" w:lineRule="exac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center"/>
          </w:tcPr>
          <w:p>
            <w:pPr>
              <w:spacing w:line="360" w:lineRule="exact"/>
              <w:jc w:val="center"/>
              <w:rPr>
                <w:rFonts w:ascii="仿宋_GB2312" w:hAnsi="宋体" w:eastAsia="仿宋_GB2312" w:cs="宋体"/>
                <w:color w:val="000000"/>
                <w:kern w:val="0"/>
                <w:sz w:val="24"/>
              </w:rPr>
            </w:pPr>
          </w:p>
        </w:tc>
        <w:tc>
          <w:tcPr>
            <w:tcW w:w="6272" w:type="dxa"/>
            <w:gridSpan w:val="2"/>
            <w:tcBorders>
              <w:left w:val="single" w:color="auto" w:sz="4" w:space="0"/>
            </w:tcBorders>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深化科技计划管理改革、激励科技人员创新创业政策等执行情况及结果公开数</w:t>
            </w:r>
          </w:p>
        </w:tc>
        <w:tc>
          <w:tcPr>
            <w:tcW w:w="662" w:type="dxa"/>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Pr>
          <w:p>
            <w:pPr>
              <w:spacing w:line="360" w:lineRule="exac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1963" w:type="dxa"/>
            <w:vMerge w:val="restart"/>
            <w:tcBorders>
              <w:right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推进化解过剩产能工作信息公开</w:t>
            </w:r>
          </w:p>
        </w:tc>
        <w:tc>
          <w:tcPr>
            <w:tcW w:w="6272" w:type="dxa"/>
            <w:gridSpan w:val="2"/>
            <w:tcBorders>
              <w:left w:val="single" w:color="auto" w:sz="4"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化解过剩产能情况公开数</w:t>
            </w:r>
          </w:p>
        </w:tc>
        <w:tc>
          <w:tcPr>
            <w:tcW w:w="662" w:type="dxa"/>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Pr>
          <w:p>
            <w:pPr>
              <w:spacing w:line="360" w:lineRule="exac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center"/>
          </w:tcPr>
          <w:p>
            <w:pPr>
              <w:spacing w:line="360" w:lineRule="exact"/>
              <w:jc w:val="center"/>
              <w:rPr>
                <w:rFonts w:ascii="仿宋_GB2312" w:hAnsi="宋体" w:eastAsia="仿宋_GB2312" w:cs="宋体"/>
                <w:color w:val="000000"/>
                <w:kern w:val="0"/>
                <w:sz w:val="24"/>
              </w:rPr>
            </w:pPr>
          </w:p>
        </w:tc>
        <w:tc>
          <w:tcPr>
            <w:tcW w:w="6272" w:type="dxa"/>
            <w:gridSpan w:val="2"/>
            <w:tcBorders>
              <w:left w:val="single" w:color="auto" w:sz="4"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是否分批次向社会公示承担化解过剩产能任务的企业名单、已完成化解过剩产能任务的企业名单，公布企业产能、奖补资金分配、违法违规建设生产和不达标情况</w:t>
            </w:r>
          </w:p>
        </w:tc>
        <w:tc>
          <w:tcPr>
            <w:tcW w:w="662" w:type="dxa"/>
            <w:tcBorders>
              <w:tr2bl w:val="single" w:color="auto" w:sz="4" w:space="0"/>
            </w:tcBorders>
            <w:vAlign w:val="center"/>
          </w:tcPr>
          <w:p>
            <w:pPr>
              <w:spacing w:line="360" w:lineRule="exact"/>
              <w:jc w:val="center"/>
              <w:rPr>
                <w:rFonts w:ascii="仿宋_GB2312" w:hAnsi="宋体" w:eastAsia="仿宋_GB2312" w:cs="宋体"/>
                <w:color w:val="000000"/>
                <w:kern w:val="0"/>
                <w:sz w:val="24"/>
              </w:rPr>
            </w:pPr>
          </w:p>
        </w:tc>
        <w:tc>
          <w:tcPr>
            <w:tcW w:w="1136" w:type="dxa"/>
          </w:tcPr>
          <w:p>
            <w:pPr>
              <w:spacing w:line="360" w:lineRule="exac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4" w:hRule="atLeast"/>
        </w:trPr>
        <w:tc>
          <w:tcPr>
            <w:tcW w:w="1963" w:type="dxa"/>
            <w:vMerge w:val="restart"/>
            <w:tcBorders>
              <w:right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推进消费升级和产品质量提升</w:t>
            </w:r>
          </w:p>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工作信息公开</w:t>
            </w:r>
          </w:p>
        </w:tc>
        <w:tc>
          <w:tcPr>
            <w:tcW w:w="6272" w:type="dxa"/>
            <w:gridSpan w:val="2"/>
            <w:tcBorders>
              <w:left w:val="single" w:color="auto" w:sz="4" w:space="0"/>
              <w:bottom w:val="single" w:color="auto" w:sz="4" w:space="0"/>
            </w:tcBorders>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与群众密切相关的蔬菜、肉类、粮油等居民生活必需品的消费情况和价格走势情况公开数</w:t>
            </w:r>
          </w:p>
        </w:tc>
        <w:tc>
          <w:tcPr>
            <w:tcW w:w="662" w:type="dxa"/>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vMerge w:val="restart"/>
            <w:vAlign w:val="center"/>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5" w:hRule="atLeast"/>
        </w:trPr>
        <w:tc>
          <w:tcPr>
            <w:tcW w:w="1963" w:type="dxa"/>
            <w:vMerge w:val="continue"/>
            <w:tcBorders>
              <w:right w:val="single" w:color="auto" w:sz="4" w:space="0"/>
            </w:tcBorders>
            <w:vAlign w:val="center"/>
          </w:tcPr>
          <w:p>
            <w:pPr>
              <w:spacing w:line="360" w:lineRule="exact"/>
              <w:rPr>
                <w:rFonts w:ascii="仿宋_GB2312" w:hAnsi="宋体" w:eastAsia="仿宋_GB2312" w:cs="宋体"/>
                <w:color w:val="000000"/>
                <w:kern w:val="0"/>
                <w:sz w:val="24"/>
              </w:rPr>
            </w:pPr>
          </w:p>
        </w:tc>
        <w:tc>
          <w:tcPr>
            <w:tcW w:w="6272" w:type="dxa"/>
            <w:gridSpan w:val="2"/>
            <w:tcBorders>
              <w:left w:val="single" w:color="auto" w:sz="4" w:space="0"/>
              <w:bottom w:val="single" w:color="auto" w:sz="4"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流通领域商品质量抽检结果公开数</w:t>
            </w:r>
          </w:p>
        </w:tc>
        <w:tc>
          <w:tcPr>
            <w:tcW w:w="662" w:type="dxa"/>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vMerge w:val="continue"/>
          </w:tcPr>
          <w:p>
            <w:pPr>
              <w:spacing w:line="360" w:lineRule="exac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7" w:hRule="atLeast"/>
        </w:trPr>
        <w:tc>
          <w:tcPr>
            <w:tcW w:w="1963" w:type="dxa"/>
            <w:vMerge w:val="continue"/>
            <w:tcBorders>
              <w:right w:val="single" w:color="auto" w:sz="4" w:space="0"/>
            </w:tcBorders>
          </w:tcPr>
          <w:p>
            <w:pPr>
              <w:spacing w:line="360" w:lineRule="exact"/>
              <w:rPr>
                <w:rFonts w:ascii="仿宋_GB2312" w:hAnsi="宋体" w:eastAsia="仿宋_GB2312" w:cs="宋体"/>
                <w:color w:val="000000"/>
                <w:kern w:val="0"/>
                <w:sz w:val="24"/>
              </w:rPr>
            </w:pPr>
          </w:p>
        </w:tc>
        <w:tc>
          <w:tcPr>
            <w:tcW w:w="6272" w:type="dxa"/>
            <w:gridSpan w:val="2"/>
            <w:tcBorders>
              <w:top w:val="single" w:color="auto" w:sz="4" w:space="0"/>
              <w:left w:val="single" w:color="auto" w:sz="4"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加强产品质量监管政策法规、标准、程序和质量执法、质量监督抽查结果、质量违法行为记录、缺陷产品召回及后续处理情况公开数</w:t>
            </w:r>
          </w:p>
        </w:tc>
        <w:tc>
          <w:tcPr>
            <w:tcW w:w="662" w:type="dxa"/>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vMerge w:val="continue"/>
          </w:tcPr>
          <w:p>
            <w:pPr>
              <w:spacing w:line="360" w:lineRule="exac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2" w:hRule="atLeast"/>
        </w:trPr>
        <w:tc>
          <w:tcPr>
            <w:tcW w:w="10033" w:type="dxa"/>
            <w:gridSpan w:val="5"/>
            <w:vAlign w:val="center"/>
          </w:tcPr>
          <w:p>
            <w:pPr>
              <w:spacing w:line="3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（四）围绕“惠民生”推进公开情况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trPr>
        <w:tc>
          <w:tcPr>
            <w:tcW w:w="1963" w:type="dxa"/>
            <w:vMerge w:val="restart"/>
            <w:tcBorders>
              <w:right w:val="single" w:color="auto" w:sz="4" w:space="0"/>
            </w:tcBorders>
            <w:vAlign w:val="center"/>
          </w:tcPr>
          <w:p>
            <w:pPr>
              <w:spacing w:line="360" w:lineRule="exact"/>
              <w:jc w:val="center"/>
              <w:rPr>
                <w:rFonts w:ascii="仿宋_GB2312" w:hAnsi="宋体" w:eastAsia="仿宋_GB2312" w:cs="宋体"/>
                <w:color w:val="000000"/>
                <w:kern w:val="0"/>
                <w:sz w:val="24"/>
              </w:rPr>
            </w:pPr>
          </w:p>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扶贫脱贫和社会</w:t>
            </w:r>
          </w:p>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救助信息公开</w:t>
            </w:r>
          </w:p>
        </w:tc>
        <w:tc>
          <w:tcPr>
            <w:tcW w:w="6272" w:type="dxa"/>
            <w:gridSpan w:val="2"/>
            <w:tcBorders>
              <w:left w:val="single" w:color="auto" w:sz="4" w:space="0"/>
              <w:right w:val="single" w:color="000000" w:sz="4" w:space="0"/>
            </w:tcBorders>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是否属于贫困县</w:t>
            </w:r>
            <w:r>
              <w:rPr>
                <w:rFonts w:hint="eastAsia" w:ascii="仿宋_GB2312" w:hAnsi="Calibri" w:eastAsia="仿宋_GB2312"/>
                <w:color w:val="000000"/>
                <w:sz w:val="24"/>
              </w:rPr>
              <w:t>▲</w:t>
            </w:r>
          </w:p>
        </w:tc>
        <w:tc>
          <w:tcPr>
            <w:tcW w:w="662" w:type="dxa"/>
            <w:tcBorders>
              <w:left w:val="single" w:color="000000" w:sz="4" w:space="0"/>
              <w:right w:val="single" w:color="000000" w:sz="4" w:space="0"/>
              <w:tr2bl w:val="single" w:color="000000" w:sz="4" w:space="0"/>
            </w:tcBorders>
            <w:vAlign w:val="center"/>
          </w:tcPr>
          <w:p>
            <w:pPr>
              <w:spacing w:line="360" w:lineRule="exact"/>
              <w:jc w:val="center"/>
              <w:rPr>
                <w:rFonts w:ascii="仿宋_GB2312" w:hAnsi="宋体" w:eastAsia="仿宋_GB2312" w:cs="宋体"/>
                <w:color w:val="000000"/>
                <w:kern w:val="0"/>
                <w:sz w:val="24"/>
              </w:rPr>
            </w:pPr>
          </w:p>
        </w:tc>
        <w:tc>
          <w:tcPr>
            <w:tcW w:w="1136" w:type="dxa"/>
            <w:tcBorders>
              <w:left w:val="single" w:color="000000" w:sz="4" w:space="0"/>
            </w:tcBorders>
          </w:tcPr>
          <w:p>
            <w:pPr>
              <w:spacing w:line="360" w:lineRule="exac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9" w:hRule="atLeast"/>
        </w:trPr>
        <w:tc>
          <w:tcPr>
            <w:tcW w:w="1963" w:type="dxa"/>
            <w:vMerge w:val="continue"/>
            <w:tcBorders>
              <w:right w:val="single" w:color="auto" w:sz="4" w:space="0"/>
            </w:tcBorders>
            <w:vAlign w:val="center"/>
          </w:tcPr>
          <w:p>
            <w:pPr>
              <w:spacing w:line="360" w:lineRule="exact"/>
              <w:jc w:val="center"/>
              <w:rPr>
                <w:rFonts w:ascii="仿宋_GB2312" w:hAnsi="宋体" w:eastAsia="仿宋_GB2312" w:cs="宋体"/>
                <w:color w:val="000000"/>
                <w:kern w:val="0"/>
                <w:sz w:val="24"/>
              </w:rPr>
            </w:pPr>
          </w:p>
        </w:tc>
        <w:tc>
          <w:tcPr>
            <w:tcW w:w="6272" w:type="dxa"/>
            <w:gridSpan w:val="2"/>
            <w:tcBorders>
              <w:left w:val="single" w:color="auto" w:sz="4" w:space="0"/>
              <w:right w:val="single" w:color="auto" w:sz="4"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贫困县统筹整合使用的涉农资金来源、用途和项目建设等公开数</w:t>
            </w:r>
            <w:r>
              <w:rPr>
                <w:rFonts w:hint="eastAsia" w:ascii="仿宋_GB2312" w:hAnsi="Calibri" w:eastAsia="仿宋_GB2312"/>
                <w:color w:val="000000"/>
                <w:sz w:val="24"/>
              </w:rPr>
              <w:t>▲</w:t>
            </w:r>
          </w:p>
        </w:tc>
        <w:tc>
          <w:tcPr>
            <w:tcW w:w="662" w:type="dxa"/>
            <w:tcBorders>
              <w:left w:val="single" w:color="auto" w:sz="4" w:space="0"/>
              <w:right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left w:val="single" w:color="auto" w:sz="4" w:space="0"/>
            </w:tcBorders>
          </w:tcPr>
          <w:p>
            <w:pPr>
              <w:spacing w:line="360" w:lineRule="exact"/>
              <w:rPr>
                <w:rFonts w:ascii="仿宋_GB2312" w:hAnsi="宋体" w:eastAsia="仿宋_GB2312" w:cs="宋体"/>
                <w:color w:val="000000"/>
                <w:kern w:val="0"/>
                <w:sz w:val="24"/>
              </w:rPr>
            </w:pPr>
          </w:p>
          <w:p>
            <w:pPr>
              <w:spacing w:line="360" w:lineRule="exac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center"/>
          </w:tcPr>
          <w:p>
            <w:pPr>
              <w:spacing w:line="360" w:lineRule="exact"/>
              <w:jc w:val="center"/>
              <w:rPr>
                <w:rFonts w:ascii="仿宋_GB2312" w:hAnsi="宋体" w:eastAsia="仿宋_GB2312" w:cs="宋体"/>
                <w:color w:val="000000"/>
                <w:kern w:val="0"/>
                <w:sz w:val="24"/>
              </w:rPr>
            </w:pPr>
          </w:p>
        </w:tc>
        <w:tc>
          <w:tcPr>
            <w:tcW w:w="6272" w:type="dxa"/>
            <w:gridSpan w:val="2"/>
            <w:tcBorders>
              <w:left w:val="single" w:color="auto" w:sz="4" w:space="0"/>
              <w:right w:val="single" w:color="auto" w:sz="4" w:space="0"/>
            </w:tcBorders>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困难群众救助情况公开数</w:t>
            </w:r>
          </w:p>
        </w:tc>
        <w:tc>
          <w:tcPr>
            <w:tcW w:w="662" w:type="dxa"/>
            <w:tcBorders>
              <w:left w:val="single" w:color="auto" w:sz="4" w:space="0"/>
              <w:right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left w:val="single" w:color="auto" w:sz="4" w:space="0"/>
            </w:tcBorders>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9" w:hRule="atLeast"/>
        </w:trPr>
        <w:tc>
          <w:tcPr>
            <w:tcW w:w="1963" w:type="dxa"/>
            <w:vMerge w:val="continue"/>
            <w:tcBorders>
              <w:right w:val="single" w:color="auto" w:sz="4" w:space="0"/>
            </w:tcBorders>
            <w:vAlign w:val="center"/>
          </w:tcPr>
          <w:p>
            <w:pPr>
              <w:spacing w:line="360" w:lineRule="exact"/>
              <w:jc w:val="center"/>
              <w:rPr>
                <w:rFonts w:ascii="仿宋_GB2312" w:hAnsi="宋体" w:eastAsia="仿宋_GB2312" w:cs="宋体"/>
                <w:color w:val="000000"/>
                <w:kern w:val="0"/>
                <w:sz w:val="24"/>
              </w:rPr>
            </w:pPr>
          </w:p>
        </w:tc>
        <w:tc>
          <w:tcPr>
            <w:tcW w:w="6272" w:type="dxa"/>
            <w:gridSpan w:val="2"/>
            <w:tcBorders>
              <w:left w:val="single" w:color="auto" w:sz="4" w:space="0"/>
              <w:right w:val="single" w:color="auto" w:sz="4" w:space="0"/>
            </w:tcBorders>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财政专项扶贫资金分配、使用情况公开数</w:t>
            </w:r>
          </w:p>
        </w:tc>
        <w:tc>
          <w:tcPr>
            <w:tcW w:w="662" w:type="dxa"/>
            <w:tcBorders>
              <w:left w:val="single" w:color="auto" w:sz="4" w:space="0"/>
              <w:right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left w:val="single" w:color="auto" w:sz="4" w:space="0"/>
            </w:tcBorders>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7" w:hRule="atLeast"/>
        </w:trPr>
        <w:tc>
          <w:tcPr>
            <w:tcW w:w="1963" w:type="dxa"/>
            <w:vMerge w:val="continue"/>
            <w:tcBorders>
              <w:right w:val="single" w:color="auto" w:sz="4" w:space="0"/>
            </w:tcBorders>
            <w:vAlign w:val="center"/>
          </w:tcPr>
          <w:p>
            <w:pPr>
              <w:spacing w:line="360" w:lineRule="exact"/>
              <w:jc w:val="center"/>
              <w:rPr>
                <w:rFonts w:ascii="仿宋_GB2312" w:hAnsi="宋体" w:eastAsia="仿宋_GB2312" w:cs="宋体"/>
                <w:color w:val="000000"/>
                <w:kern w:val="0"/>
                <w:sz w:val="24"/>
              </w:rPr>
            </w:pPr>
          </w:p>
        </w:tc>
        <w:tc>
          <w:tcPr>
            <w:tcW w:w="6272" w:type="dxa"/>
            <w:gridSpan w:val="2"/>
            <w:tcBorders>
              <w:left w:val="single" w:color="auto" w:sz="4" w:space="0"/>
              <w:right w:val="single" w:color="auto" w:sz="4" w:space="0"/>
            </w:tcBorders>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城乡低保、特困人员救助供养、医疗救助、临时救助政策公开数</w:t>
            </w:r>
          </w:p>
        </w:tc>
        <w:tc>
          <w:tcPr>
            <w:tcW w:w="662" w:type="dxa"/>
            <w:tcBorders>
              <w:left w:val="single" w:color="auto" w:sz="4" w:space="0"/>
              <w:right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left w:val="single" w:color="auto" w:sz="4" w:space="0"/>
            </w:tcBorders>
            <w:vAlign w:val="center"/>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61" w:hRule="atLeast"/>
        </w:trPr>
        <w:tc>
          <w:tcPr>
            <w:tcW w:w="1963" w:type="dxa"/>
            <w:vMerge w:val="restart"/>
            <w:tcBorders>
              <w:right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就业社保信息</w:t>
            </w:r>
          </w:p>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公开</w:t>
            </w:r>
          </w:p>
        </w:tc>
        <w:tc>
          <w:tcPr>
            <w:tcW w:w="6272" w:type="dxa"/>
            <w:gridSpan w:val="2"/>
            <w:tcBorders>
              <w:left w:val="single" w:color="auto" w:sz="4" w:space="0"/>
              <w:right w:val="single" w:color="auto" w:sz="4"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促进就业创业方面的法规、政策、措施及其实施情况，最低工资标准和企业工资指导线，公务员考录和事业单位公开招聘，人力资源市场供求状况分析信息、职业供求信息和职业培训信息，就业需求信息等公开数</w:t>
            </w:r>
          </w:p>
        </w:tc>
        <w:tc>
          <w:tcPr>
            <w:tcW w:w="662" w:type="dxa"/>
            <w:tcBorders>
              <w:left w:val="single" w:color="auto" w:sz="4" w:space="0"/>
              <w:right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left w:val="single" w:color="auto" w:sz="4" w:space="0"/>
            </w:tcBorders>
          </w:tcPr>
          <w:p>
            <w:pPr>
              <w:spacing w:line="360" w:lineRule="exact"/>
              <w:rPr>
                <w:rFonts w:ascii="仿宋_GB2312" w:hAnsi="宋体" w:eastAsia="仿宋_GB2312" w:cs="宋体"/>
                <w:color w:val="000000"/>
                <w:kern w:val="0"/>
                <w:sz w:val="24"/>
              </w:rPr>
            </w:pPr>
          </w:p>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59" w:hRule="atLeast"/>
        </w:trPr>
        <w:tc>
          <w:tcPr>
            <w:tcW w:w="1963" w:type="dxa"/>
            <w:vMerge w:val="continue"/>
            <w:tcBorders>
              <w:right w:val="single" w:color="auto" w:sz="4" w:space="0"/>
            </w:tcBorders>
            <w:vAlign w:val="center"/>
          </w:tcPr>
          <w:p>
            <w:pPr>
              <w:spacing w:line="360" w:lineRule="exact"/>
              <w:jc w:val="center"/>
              <w:rPr>
                <w:rFonts w:ascii="仿宋_GB2312" w:hAnsi="宋体" w:eastAsia="仿宋_GB2312" w:cs="宋体"/>
                <w:color w:val="000000"/>
                <w:kern w:val="0"/>
                <w:sz w:val="24"/>
              </w:rPr>
            </w:pPr>
          </w:p>
        </w:tc>
        <w:tc>
          <w:tcPr>
            <w:tcW w:w="6272" w:type="dxa"/>
            <w:gridSpan w:val="2"/>
            <w:tcBorders>
              <w:left w:val="single" w:color="auto" w:sz="4" w:space="0"/>
              <w:right w:val="single" w:color="auto" w:sz="4"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社会保险法规政策、办理流程，基本医疗保险、工伤保险、生育保险涉及的药品目录、诊疗项目范围、医院和药店名录、社保关系转续经办机构等社会保障信息公开数</w:t>
            </w:r>
          </w:p>
        </w:tc>
        <w:tc>
          <w:tcPr>
            <w:tcW w:w="662" w:type="dxa"/>
            <w:tcBorders>
              <w:left w:val="single" w:color="auto" w:sz="4" w:space="0"/>
              <w:right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left w:val="single" w:color="auto" w:sz="4" w:space="0"/>
            </w:tcBorders>
          </w:tcPr>
          <w:p>
            <w:pPr>
              <w:spacing w:line="360" w:lineRule="exact"/>
              <w:rPr>
                <w:rFonts w:ascii="仿宋_GB2312" w:hAnsi="宋体" w:eastAsia="仿宋_GB2312" w:cs="宋体"/>
                <w:color w:val="000000"/>
                <w:kern w:val="0"/>
                <w:sz w:val="24"/>
              </w:rPr>
            </w:pPr>
          </w:p>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trPr>
        <w:tc>
          <w:tcPr>
            <w:tcW w:w="1963" w:type="dxa"/>
            <w:vMerge w:val="continue"/>
            <w:tcBorders>
              <w:right w:val="single" w:color="auto" w:sz="4" w:space="0"/>
            </w:tcBorders>
            <w:vAlign w:val="center"/>
          </w:tcPr>
          <w:p>
            <w:pPr>
              <w:spacing w:line="360" w:lineRule="exact"/>
              <w:jc w:val="center"/>
              <w:rPr>
                <w:rFonts w:ascii="仿宋_GB2312" w:hAnsi="宋体" w:eastAsia="仿宋_GB2312" w:cs="宋体"/>
                <w:color w:val="000000"/>
                <w:kern w:val="0"/>
                <w:sz w:val="24"/>
              </w:rPr>
            </w:pPr>
          </w:p>
        </w:tc>
        <w:tc>
          <w:tcPr>
            <w:tcW w:w="6272" w:type="dxa"/>
            <w:gridSpan w:val="2"/>
            <w:tcBorders>
              <w:left w:val="single" w:color="auto" w:sz="4" w:space="0"/>
              <w:right w:val="single" w:color="auto" w:sz="4" w:space="0"/>
            </w:tcBorders>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是否定期公开各项社会保险基金的收入、支出、结余和社会保险参保人数及待遇享受人数</w:t>
            </w:r>
          </w:p>
        </w:tc>
        <w:tc>
          <w:tcPr>
            <w:tcW w:w="662" w:type="dxa"/>
            <w:tcBorders>
              <w:left w:val="single" w:color="auto" w:sz="4" w:space="0"/>
              <w:right w:val="single" w:color="auto" w:sz="4" w:space="0"/>
              <w:tr2bl w:val="single" w:color="auto" w:sz="4" w:space="0"/>
            </w:tcBorders>
            <w:vAlign w:val="center"/>
          </w:tcPr>
          <w:p>
            <w:pPr>
              <w:spacing w:line="360" w:lineRule="exact"/>
              <w:jc w:val="center"/>
              <w:rPr>
                <w:rFonts w:ascii="仿宋_GB2312" w:hAnsi="宋体" w:eastAsia="仿宋_GB2312" w:cs="宋体"/>
                <w:color w:val="000000"/>
                <w:kern w:val="0"/>
                <w:sz w:val="24"/>
              </w:rPr>
            </w:pPr>
          </w:p>
        </w:tc>
        <w:tc>
          <w:tcPr>
            <w:tcW w:w="1136" w:type="dxa"/>
            <w:tcBorders>
              <w:left w:val="single" w:color="auto" w:sz="4" w:space="0"/>
            </w:tcBorders>
            <w:vAlign w:val="center"/>
          </w:tcPr>
          <w:p>
            <w:pPr>
              <w:spacing w:line="360" w:lineRule="exact"/>
              <w:jc w:val="center"/>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lang w:eastAsia="zh-CN"/>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1963" w:type="dxa"/>
            <w:vMerge w:val="restart"/>
            <w:tcBorders>
              <w:right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环境保护信息</w:t>
            </w:r>
          </w:p>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公开</w:t>
            </w:r>
          </w:p>
        </w:tc>
        <w:tc>
          <w:tcPr>
            <w:tcW w:w="6272" w:type="dxa"/>
            <w:gridSpan w:val="2"/>
            <w:tcBorders>
              <w:left w:val="single" w:color="auto" w:sz="4" w:space="0"/>
              <w:right w:val="single" w:color="auto" w:sz="4" w:space="0"/>
            </w:tcBorders>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空气质量监测预警信息公开数</w:t>
            </w:r>
          </w:p>
        </w:tc>
        <w:tc>
          <w:tcPr>
            <w:tcW w:w="662" w:type="dxa"/>
            <w:tcBorders>
              <w:left w:val="single" w:color="auto" w:sz="4" w:space="0"/>
              <w:right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left w:val="single" w:color="auto" w:sz="4" w:space="0"/>
            </w:tcBorders>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1963" w:type="dxa"/>
            <w:vMerge w:val="continue"/>
            <w:tcBorders>
              <w:right w:val="single" w:color="auto" w:sz="4" w:space="0"/>
            </w:tcBorders>
          </w:tcPr>
          <w:p>
            <w:pPr>
              <w:spacing w:line="360" w:lineRule="exact"/>
              <w:rPr>
                <w:rFonts w:ascii="仿宋_GB2312" w:hAnsi="宋体" w:eastAsia="仿宋_GB2312" w:cs="宋体"/>
                <w:color w:val="000000"/>
                <w:kern w:val="0"/>
                <w:sz w:val="24"/>
              </w:rPr>
            </w:pPr>
          </w:p>
        </w:tc>
        <w:tc>
          <w:tcPr>
            <w:tcW w:w="6272" w:type="dxa"/>
            <w:gridSpan w:val="2"/>
            <w:tcBorders>
              <w:left w:val="single" w:color="auto" w:sz="4" w:space="0"/>
              <w:right w:val="single" w:color="auto" w:sz="4" w:space="0"/>
            </w:tcBorders>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重污染空气质量专题预警预报数</w:t>
            </w:r>
          </w:p>
        </w:tc>
        <w:tc>
          <w:tcPr>
            <w:tcW w:w="662" w:type="dxa"/>
            <w:tcBorders>
              <w:left w:val="single" w:color="auto" w:sz="4" w:space="0"/>
              <w:right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left w:val="single" w:color="auto" w:sz="4" w:space="0"/>
            </w:tcBorders>
          </w:tcPr>
          <w:p>
            <w:pPr>
              <w:spacing w:line="360" w:lineRule="exac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1963" w:type="dxa"/>
            <w:vMerge w:val="continue"/>
            <w:tcBorders>
              <w:right w:val="single" w:color="auto" w:sz="4" w:space="0"/>
            </w:tcBorders>
          </w:tcPr>
          <w:p>
            <w:pPr>
              <w:spacing w:line="360" w:lineRule="exact"/>
              <w:rPr>
                <w:rFonts w:ascii="仿宋_GB2312" w:hAnsi="宋体" w:eastAsia="仿宋_GB2312" w:cs="宋体"/>
                <w:color w:val="000000"/>
                <w:kern w:val="0"/>
                <w:sz w:val="24"/>
              </w:rPr>
            </w:pPr>
          </w:p>
        </w:tc>
        <w:tc>
          <w:tcPr>
            <w:tcW w:w="6272" w:type="dxa"/>
            <w:gridSpan w:val="2"/>
            <w:tcBorders>
              <w:left w:val="single" w:color="auto" w:sz="4" w:space="0"/>
              <w:right w:val="single" w:color="auto" w:sz="4" w:space="0"/>
            </w:tcBorders>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水环境质量状况公开数</w:t>
            </w:r>
          </w:p>
        </w:tc>
        <w:tc>
          <w:tcPr>
            <w:tcW w:w="662" w:type="dxa"/>
            <w:tcBorders>
              <w:left w:val="single" w:color="auto" w:sz="4" w:space="0"/>
              <w:right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left w:val="single" w:color="auto" w:sz="4" w:space="0"/>
            </w:tcBorders>
          </w:tcPr>
          <w:p>
            <w:pPr>
              <w:spacing w:line="360" w:lineRule="exac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1963" w:type="dxa"/>
            <w:vMerge w:val="continue"/>
            <w:tcBorders>
              <w:right w:val="single" w:color="auto" w:sz="4" w:space="0"/>
            </w:tcBorders>
          </w:tcPr>
          <w:p>
            <w:pPr>
              <w:spacing w:line="360" w:lineRule="exact"/>
              <w:rPr>
                <w:rFonts w:ascii="仿宋_GB2312" w:hAnsi="宋体" w:eastAsia="仿宋_GB2312" w:cs="宋体"/>
                <w:color w:val="000000"/>
                <w:kern w:val="0"/>
                <w:sz w:val="24"/>
              </w:rPr>
            </w:pPr>
          </w:p>
        </w:tc>
        <w:tc>
          <w:tcPr>
            <w:tcW w:w="6272" w:type="dxa"/>
            <w:gridSpan w:val="2"/>
            <w:tcBorders>
              <w:left w:val="single" w:color="auto" w:sz="4" w:space="0"/>
              <w:right w:val="single" w:color="auto" w:sz="4" w:space="0"/>
            </w:tcBorders>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土壤污染防治项目基本情况公开数</w:t>
            </w:r>
          </w:p>
        </w:tc>
        <w:tc>
          <w:tcPr>
            <w:tcW w:w="662" w:type="dxa"/>
            <w:tcBorders>
              <w:left w:val="single" w:color="auto" w:sz="4" w:space="0"/>
              <w:right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left w:val="single" w:color="auto" w:sz="4" w:space="0"/>
            </w:tcBorders>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1963" w:type="dxa"/>
            <w:vMerge w:val="restart"/>
            <w:tcBorders>
              <w:right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教育卫生领域</w:t>
            </w:r>
          </w:p>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信息公开</w:t>
            </w:r>
          </w:p>
        </w:tc>
        <w:tc>
          <w:tcPr>
            <w:tcW w:w="6272" w:type="dxa"/>
            <w:gridSpan w:val="2"/>
            <w:tcBorders>
              <w:left w:val="single" w:color="auto" w:sz="4" w:space="0"/>
              <w:right w:val="single" w:color="auto" w:sz="4" w:space="0"/>
            </w:tcBorders>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是否发布高校（本科、高职高专）教学质量报告、毕业生就业质量年度报告和高校信息公开年度报告</w:t>
            </w:r>
          </w:p>
        </w:tc>
        <w:tc>
          <w:tcPr>
            <w:tcW w:w="662" w:type="dxa"/>
            <w:tcBorders>
              <w:left w:val="single" w:color="auto" w:sz="4" w:space="0"/>
              <w:right w:val="single" w:color="auto" w:sz="4" w:space="0"/>
              <w:tr2bl w:val="single" w:color="auto" w:sz="4" w:space="0"/>
            </w:tcBorders>
          </w:tcPr>
          <w:p>
            <w:pPr>
              <w:spacing w:line="360" w:lineRule="exact"/>
              <w:rPr>
                <w:rFonts w:ascii="仿宋_GB2312" w:hAnsi="宋体" w:eastAsia="仿宋_GB2312" w:cs="宋体"/>
                <w:color w:val="000000"/>
                <w:kern w:val="0"/>
                <w:sz w:val="24"/>
              </w:rPr>
            </w:pPr>
          </w:p>
        </w:tc>
        <w:tc>
          <w:tcPr>
            <w:tcW w:w="1136" w:type="dxa"/>
            <w:tcBorders>
              <w:left w:val="single" w:color="auto" w:sz="4" w:space="0"/>
            </w:tcBorders>
          </w:tcPr>
          <w:p>
            <w:pPr>
              <w:spacing w:line="360" w:lineRule="exac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center"/>
          </w:tcPr>
          <w:p>
            <w:pPr>
              <w:spacing w:line="360" w:lineRule="exact"/>
              <w:jc w:val="center"/>
              <w:rPr>
                <w:rFonts w:ascii="仿宋_GB2312" w:hAnsi="宋体" w:eastAsia="仿宋_GB2312" w:cs="宋体"/>
                <w:color w:val="000000"/>
                <w:kern w:val="0"/>
                <w:sz w:val="24"/>
              </w:rPr>
            </w:pPr>
          </w:p>
        </w:tc>
        <w:tc>
          <w:tcPr>
            <w:tcW w:w="6272" w:type="dxa"/>
            <w:gridSpan w:val="2"/>
            <w:tcBorders>
              <w:left w:val="single" w:color="auto" w:sz="4" w:space="0"/>
              <w:right w:val="single" w:color="auto" w:sz="4" w:space="0"/>
            </w:tcBorders>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是否发布教育督导评估监测报告</w:t>
            </w:r>
          </w:p>
        </w:tc>
        <w:tc>
          <w:tcPr>
            <w:tcW w:w="662" w:type="dxa"/>
            <w:tcBorders>
              <w:left w:val="single" w:color="auto" w:sz="4" w:space="0"/>
              <w:right w:val="single" w:color="auto" w:sz="4" w:space="0"/>
              <w:tr2bl w:val="single" w:color="auto" w:sz="4" w:space="0"/>
            </w:tcBorders>
          </w:tcPr>
          <w:p>
            <w:pPr>
              <w:spacing w:line="360" w:lineRule="exact"/>
              <w:rPr>
                <w:rFonts w:ascii="仿宋_GB2312" w:hAnsi="宋体" w:eastAsia="仿宋_GB2312" w:cs="宋体"/>
                <w:color w:val="000000"/>
                <w:kern w:val="0"/>
                <w:sz w:val="24"/>
              </w:rPr>
            </w:pPr>
          </w:p>
        </w:tc>
        <w:tc>
          <w:tcPr>
            <w:tcW w:w="1136" w:type="dxa"/>
            <w:tcBorders>
              <w:left w:val="single" w:color="auto" w:sz="4" w:space="0"/>
            </w:tcBorders>
          </w:tcPr>
          <w:p>
            <w:pPr>
              <w:spacing w:line="360" w:lineRule="exac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center"/>
          </w:tcPr>
          <w:p>
            <w:pPr>
              <w:spacing w:line="360" w:lineRule="exact"/>
              <w:jc w:val="center"/>
              <w:rPr>
                <w:rFonts w:ascii="仿宋_GB2312" w:hAnsi="宋体" w:eastAsia="仿宋_GB2312" w:cs="宋体"/>
                <w:color w:val="000000"/>
                <w:kern w:val="0"/>
                <w:sz w:val="24"/>
              </w:rPr>
            </w:pPr>
          </w:p>
        </w:tc>
        <w:tc>
          <w:tcPr>
            <w:tcW w:w="6272" w:type="dxa"/>
            <w:gridSpan w:val="2"/>
            <w:tcBorders>
              <w:left w:val="single" w:color="auto" w:sz="4" w:space="0"/>
              <w:right w:val="single" w:color="auto" w:sz="4" w:space="0"/>
            </w:tcBorders>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市、各县区内学校是否公开义务教育招生入学政策、招生范围、招生条件、学校情况、招生结果等信息</w:t>
            </w:r>
          </w:p>
        </w:tc>
        <w:tc>
          <w:tcPr>
            <w:tcW w:w="662" w:type="dxa"/>
            <w:tcBorders>
              <w:left w:val="single" w:color="auto" w:sz="4" w:space="0"/>
              <w:right w:val="single" w:color="auto" w:sz="4" w:space="0"/>
              <w:tr2bl w:val="single" w:color="auto" w:sz="4" w:space="0"/>
            </w:tcBorders>
          </w:tcPr>
          <w:p>
            <w:pPr>
              <w:spacing w:line="360" w:lineRule="exact"/>
              <w:rPr>
                <w:rFonts w:ascii="仿宋_GB2312" w:hAnsi="宋体" w:eastAsia="仿宋_GB2312" w:cs="宋体"/>
                <w:color w:val="000000"/>
                <w:kern w:val="0"/>
                <w:sz w:val="24"/>
              </w:rPr>
            </w:pPr>
          </w:p>
        </w:tc>
        <w:tc>
          <w:tcPr>
            <w:tcW w:w="1136" w:type="dxa"/>
            <w:tcBorders>
              <w:left w:val="single" w:color="auto" w:sz="4" w:space="0"/>
            </w:tcBorders>
          </w:tcPr>
          <w:p>
            <w:pPr>
              <w:spacing w:line="360" w:lineRule="exac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0" w:hRule="atLeast"/>
        </w:trPr>
        <w:tc>
          <w:tcPr>
            <w:tcW w:w="1963" w:type="dxa"/>
            <w:vMerge w:val="continue"/>
            <w:tcBorders>
              <w:right w:val="single" w:color="auto" w:sz="4" w:space="0"/>
            </w:tcBorders>
            <w:vAlign w:val="center"/>
          </w:tcPr>
          <w:p>
            <w:pPr>
              <w:spacing w:line="360" w:lineRule="exact"/>
              <w:jc w:val="center"/>
              <w:rPr>
                <w:rFonts w:ascii="仿宋_GB2312" w:hAnsi="宋体" w:eastAsia="仿宋_GB2312" w:cs="宋体"/>
                <w:color w:val="000000"/>
                <w:kern w:val="0"/>
                <w:sz w:val="24"/>
              </w:rPr>
            </w:pPr>
          </w:p>
        </w:tc>
        <w:tc>
          <w:tcPr>
            <w:tcW w:w="6272" w:type="dxa"/>
            <w:gridSpan w:val="2"/>
            <w:tcBorders>
              <w:left w:val="single" w:color="auto" w:sz="4" w:space="0"/>
              <w:right w:val="single" w:color="auto" w:sz="4"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市、各县区内公立医院是否公示10个单病种次均住院费用</w:t>
            </w:r>
          </w:p>
        </w:tc>
        <w:tc>
          <w:tcPr>
            <w:tcW w:w="662" w:type="dxa"/>
            <w:tcBorders>
              <w:left w:val="single" w:color="auto" w:sz="4" w:space="0"/>
              <w:right w:val="single" w:color="auto" w:sz="4" w:space="0"/>
              <w:tr2bl w:val="single" w:color="auto" w:sz="4" w:space="0"/>
            </w:tcBorders>
          </w:tcPr>
          <w:p>
            <w:pPr>
              <w:spacing w:line="360" w:lineRule="exact"/>
              <w:rPr>
                <w:rFonts w:ascii="仿宋_GB2312" w:hAnsi="宋体" w:eastAsia="仿宋_GB2312" w:cs="宋体"/>
                <w:color w:val="000000"/>
                <w:kern w:val="0"/>
                <w:sz w:val="24"/>
              </w:rPr>
            </w:pPr>
          </w:p>
        </w:tc>
        <w:tc>
          <w:tcPr>
            <w:tcW w:w="1136" w:type="dxa"/>
            <w:tcBorders>
              <w:left w:val="single" w:color="auto" w:sz="4" w:space="0"/>
            </w:tcBorders>
          </w:tcPr>
          <w:p>
            <w:pPr>
              <w:spacing w:line="360" w:lineRule="exac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0" w:hRule="atLeast"/>
        </w:trPr>
        <w:tc>
          <w:tcPr>
            <w:tcW w:w="1963" w:type="dxa"/>
            <w:vMerge w:val="continue"/>
            <w:tcBorders>
              <w:right w:val="single" w:color="auto" w:sz="4" w:space="0"/>
            </w:tcBorders>
            <w:vAlign w:val="center"/>
          </w:tcPr>
          <w:p>
            <w:pPr>
              <w:spacing w:line="360" w:lineRule="exact"/>
              <w:jc w:val="center"/>
              <w:rPr>
                <w:rFonts w:ascii="仿宋_GB2312" w:hAnsi="宋体" w:eastAsia="仿宋_GB2312" w:cs="宋体"/>
                <w:color w:val="000000"/>
                <w:kern w:val="0"/>
                <w:sz w:val="24"/>
              </w:rPr>
            </w:pPr>
          </w:p>
        </w:tc>
        <w:tc>
          <w:tcPr>
            <w:tcW w:w="6272" w:type="dxa"/>
            <w:gridSpan w:val="2"/>
            <w:tcBorders>
              <w:left w:val="single" w:color="auto" w:sz="4" w:space="0"/>
              <w:right w:val="single" w:color="auto" w:sz="4" w:space="0"/>
            </w:tcBorders>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市、各县区内医疗机构是否公开常规医疗服务价格、常用药品和主要医用耗材价格信息</w:t>
            </w:r>
          </w:p>
        </w:tc>
        <w:tc>
          <w:tcPr>
            <w:tcW w:w="662" w:type="dxa"/>
            <w:tcBorders>
              <w:left w:val="single" w:color="auto" w:sz="4" w:space="0"/>
              <w:right w:val="single" w:color="auto" w:sz="4" w:space="0"/>
              <w:tr2bl w:val="single" w:color="auto" w:sz="4" w:space="0"/>
            </w:tcBorders>
          </w:tcPr>
          <w:p>
            <w:pPr>
              <w:spacing w:line="360" w:lineRule="exact"/>
              <w:rPr>
                <w:rFonts w:ascii="仿宋_GB2312" w:hAnsi="宋体" w:eastAsia="仿宋_GB2312" w:cs="宋体"/>
                <w:color w:val="000000"/>
                <w:kern w:val="0"/>
                <w:sz w:val="24"/>
              </w:rPr>
            </w:pPr>
          </w:p>
        </w:tc>
        <w:tc>
          <w:tcPr>
            <w:tcW w:w="1136" w:type="dxa"/>
            <w:tcBorders>
              <w:left w:val="single" w:color="auto" w:sz="4" w:space="0"/>
            </w:tcBorders>
          </w:tcPr>
          <w:p>
            <w:pPr>
              <w:spacing w:line="360" w:lineRule="exac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1" w:hRule="atLeast"/>
        </w:trPr>
        <w:tc>
          <w:tcPr>
            <w:tcW w:w="1963" w:type="dxa"/>
            <w:vMerge w:val="restart"/>
            <w:tcBorders>
              <w:right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食品药品安全领域信息公开</w:t>
            </w:r>
          </w:p>
        </w:tc>
        <w:tc>
          <w:tcPr>
            <w:tcW w:w="6272" w:type="dxa"/>
            <w:gridSpan w:val="2"/>
            <w:tcBorders>
              <w:left w:val="single" w:color="auto" w:sz="4" w:space="0"/>
              <w:right w:val="single" w:color="auto" w:sz="4" w:space="0"/>
            </w:tcBorders>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“四品一械”质量抽检信息和抽检结果公开数</w:t>
            </w:r>
          </w:p>
        </w:tc>
        <w:tc>
          <w:tcPr>
            <w:tcW w:w="662" w:type="dxa"/>
            <w:tcBorders>
              <w:left w:val="single" w:color="auto" w:sz="4" w:space="0"/>
              <w:right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left w:val="single" w:color="auto" w:sz="4" w:space="0"/>
            </w:tcBorders>
          </w:tcPr>
          <w:p>
            <w:pPr>
              <w:spacing w:line="360" w:lineRule="exac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9" w:hRule="atLeast"/>
        </w:trPr>
        <w:tc>
          <w:tcPr>
            <w:tcW w:w="1963" w:type="dxa"/>
            <w:vMerge w:val="continue"/>
            <w:tcBorders>
              <w:right w:val="single" w:color="auto" w:sz="4" w:space="0"/>
            </w:tcBorders>
          </w:tcPr>
          <w:p>
            <w:pPr>
              <w:spacing w:line="360" w:lineRule="exact"/>
              <w:rPr>
                <w:rFonts w:ascii="仿宋_GB2312" w:hAnsi="宋体" w:eastAsia="仿宋_GB2312" w:cs="宋体"/>
                <w:color w:val="000000"/>
                <w:kern w:val="0"/>
                <w:sz w:val="24"/>
              </w:rPr>
            </w:pPr>
          </w:p>
        </w:tc>
        <w:tc>
          <w:tcPr>
            <w:tcW w:w="6272" w:type="dxa"/>
            <w:gridSpan w:val="2"/>
            <w:tcBorders>
              <w:left w:val="single" w:color="auto" w:sz="4" w:space="0"/>
              <w:right w:val="single" w:color="auto" w:sz="4" w:space="0"/>
            </w:tcBorders>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发布食品药品风险警示、消费提示公开次数</w:t>
            </w:r>
          </w:p>
        </w:tc>
        <w:tc>
          <w:tcPr>
            <w:tcW w:w="662" w:type="dxa"/>
            <w:tcBorders>
              <w:left w:val="single" w:color="auto" w:sz="4" w:space="0"/>
              <w:right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次</w:t>
            </w:r>
          </w:p>
        </w:tc>
        <w:tc>
          <w:tcPr>
            <w:tcW w:w="1136" w:type="dxa"/>
            <w:tcBorders>
              <w:left w:val="single" w:color="auto" w:sz="4" w:space="0"/>
            </w:tcBorders>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1963" w:type="dxa"/>
            <w:vMerge w:val="continue"/>
            <w:tcBorders>
              <w:right w:val="single" w:color="auto" w:sz="4" w:space="0"/>
            </w:tcBorders>
          </w:tcPr>
          <w:p>
            <w:pPr>
              <w:spacing w:line="360" w:lineRule="exact"/>
              <w:rPr>
                <w:rFonts w:ascii="仿宋_GB2312" w:hAnsi="宋体" w:eastAsia="仿宋_GB2312" w:cs="宋体"/>
                <w:color w:val="000000"/>
                <w:kern w:val="0"/>
                <w:sz w:val="24"/>
              </w:rPr>
            </w:pPr>
          </w:p>
        </w:tc>
        <w:tc>
          <w:tcPr>
            <w:tcW w:w="6272" w:type="dxa"/>
            <w:gridSpan w:val="2"/>
            <w:tcBorders>
              <w:left w:val="single" w:color="auto" w:sz="4" w:space="0"/>
              <w:right w:val="single" w:color="auto" w:sz="4" w:space="0"/>
            </w:tcBorders>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发布“四品一械”行政处罚案件及专项整治行动进展、成效等公开数</w:t>
            </w:r>
          </w:p>
        </w:tc>
        <w:tc>
          <w:tcPr>
            <w:tcW w:w="662" w:type="dxa"/>
            <w:tcBorders>
              <w:left w:val="single" w:color="auto" w:sz="4" w:space="0"/>
              <w:right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left w:val="single" w:color="auto" w:sz="4" w:space="0"/>
            </w:tcBorders>
          </w:tcPr>
          <w:p>
            <w:pPr>
              <w:spacing w:line="360" w:lineRule="exac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2" w:hRule="atLeast"/>
        </w:trPr>
        <w:tc>
          <w:tcPr>
            <w:tcW w:w="8235" w:type="dxa"/>
            <w:gridSpan w:val="3"/>
            <w:tcBorders>
              <w:right w:val="single" w:color="auto" w:sz="4"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（五）围绕“防风险”推进公开情况</w:t>
            </w:r>
          </w:p>
        </w:tc>
        <w:tc>
          <w:tcPr>
            <w:tcW w:w="662" w:type="dxa"/>
            <w:tcBorders>
              <w:left w:val="single" w:color="auto" w:sz="4" w:space="0"/>
              <w:right w:val="single" w:color="auto" w:sz="4" w:space="0"/>
            </w:tcBorders>
            <w:vAlign w:val="center"/>
          </w:tcPr>
          <w:p>
            <w:pPr>
              <w:spacing w:line="360" w:lineRule="exact"/>
              <w:jc w:val="center"/>
              <w:rPr>
                <w:rFonts w:ascii="仿宋_GB2312" w:hAnsi="宋体" w:eastAsia="仿宋_GB2312" w:cs="宋体"/>
                <w:color w:val="000000"/>
                <w:kern w:val="0"/>
                <w:sz w:val="24"/>
              </w:rPr>
            </w:pPr>
          </w:p>
        </w:tc>
        <w:tc>
          <w:tcPr>
            <w:tcW w:w="1136" w:type="dxa"/>
            <w:tcBorders>
              <w:left w:val="single" w:color="auto" w:sz="4" w:space="0"/>
            </w:tcBorders>
          </w:tcPr>
          <w:p>
            <w:pPr>
              <w:spacing w:line="360" w:lineRule="exac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18" w:hRule="atLeast"/>
        </w:trPr>
        <w:tc>
          <w:tcPr>
            <w:tcW w:w="1963" w:type="dxa"/>
            <w:tcBorders>
              <w:right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围绕防范金融风险信息公开</w:t>
            </w:r>
          </w:p>
        </w:tc>
        <w:tc>
          <w:tcPr>
            <w:tcW w:w="6272" w:type="dxa"/>
            <w:gridSpan w:val="2"/>
            <w:tcBorders>
              <w:left w:val="single" w:color="auto" w:sz="4" w:space="0"/>
              <w:right w:val="single" w:color="auto" w:sz="4"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发布资本市场违法违规案件查处情况和稽查执法工作动态及行政处罚决定、市场禁入决定和行政许可决定等公开数</w:t>
            </w:r>
          </w:p>
        </w:tc>
        <w:tc>
          <w:tcPr>
            <w:tcW w:w="662" w:type="dxa"/>
            <w:tcBorders>
              <w:left w:val="single" w:color="auto" w:sz="4" w:space="0"/>
              <w:right w:val="single" w:color="auto" w:sz="4" w:space="0"/>
            </w:tcBorders>
            <w:vAlign w:val="center"/>
          </w:tcPr>
          <w:p>
            <w:pPr>
              <w:spacing w:line="360" w:lineRule="exact"/>
              <w:jc w:val="center"/>
              <w:rPr>
                <w:rFonts w:ascii="仿宋_GB2312" w:eastAsia="仿宋_GB2312"/>
                <w:color w:val="000000"/>
                <w:sz w:val="24"/>
              </w:rPr>
            </w:pPr>
            <w:r>
              <w:rPr>
                <w:rFonts w:hint="eastAsia" w:ascii="仿宋_GB2312" w:hAnsi="宋体" w:eastAsia="仿宋_GB2312" w:cs="宋体"/>
                <w:color w:val="000000"/>
                <w:kern w:val="0"/>
                <w:sz w:val="24"/>
              </w:rPr>
              <w:t>条</w:t>
            </w:r>
          </w:p>
        </w:tc>
        <w:tc>
          <w:tcPr>
            <w:tcW w:w="1136" w:type="dxa"/>
            <w:tcBorders>
              <w:left w:val="single" w:color="auto" w:sz="4" w:space="0"/>
            </w:tcBorders>
          </w:tcPr>
          <w:p>
            <w:pPr>
              <w:spacing w:line="360" w:lineRule="exac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5" w:hRule="atLeast"/>
        </w:trPr>
        <w:tc>
          <w:tcPr>
            <w:tcW w:w="1963" w:type="dxa"/>
            <w:vMerge w:val="restart"/>
            <w:tcBorders>
              <w:right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围绕促进房地产</w:t>
            </w:r>
          </w:p>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市场平稳健康发展信息公开</w:t>
            </w:r>
          </w:p>
        </w:tc>
        <w:tc>
          <w:tcPr>
            <w:tcW w:w="6272" w:type="dxa"/>
            <w:gridSpan w:val="2"/>
            <w:tcBorders>
              <w:left w:val="single" w:color="auto" w:sz="4" w:space="0"/>
              <w:right w:val="single" w:color="auto" w:sz="4"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房地产市场金融管控、土地供应、整顿规范市场秩序等信息公开数</w:t>
            </w:r>
          </w:p>
        </w:tc>
        <w:tc>
          <w:tcPr>
            <w:tcW w:w="662" w:type="dxa"/>
            <w:tcBorders>
              <w:left w:val="single" w:color="auto" w:sz="4" w:space="0"/>
              <w:right w:val="single" w:color="auto" w:sz="4" w:space="0"/>
            </w:tcBorders>
            <w:vAlign w:val="center"/>
          </w:tcPr>
          <w:p>
            <w:pPr>
              <w:spacing w:line="360" w:lineRule="exact"/>
              <w:jc w:val="center"/>
              <w:rPr>
                <w:rFonts w:ascii="仿宋_GB2312" w:eastAsia="仿宋_GB2312"/>
                <w:color w:val="000000"/>
                <w:sz w:val="24"/>
              </w:rPr>
            </w:pPr>
            <w:r>
              <w:rPr>
                <w:rFonts w:hint="eastAsia" w:ascii="仿宋_GB2312" w:hAnsi="宋体" w:eastAsia="仿宋_GB2312" w:cs="宋体"/>
                <w:color w:val="000000"/>
                <w:kern w:val="0"/>
                <w:sz w:val="24"/>
              </w:rPr>
              <w:t>条</w:t>
            </w:r>
          </w:p>
        </w:tc>
        <w:tc>
          <w:tcPr>
            <w:tcW w:w="1136" w:type="dxa"/>
            <w:tcBorders>
              <w:left w:val="single" w:color="auto" w:sz="4" w:space="0"/>
            </w:tcBorders>
          </w:tcPr>
          <w:p>
            <w:pPr>
              <w:spacing w:line="360" w:lineRule="exac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5" w:hRule="atLeast"/>
        </w:trPr>
        <w:tc>
          <w:tcPr>
            <w:tcW w:w="1963" w:type="dxa"/>
            <w:vMerge w:val="continue"/>
            <w:tcBorders>
              <w:right w:val="single" w:color="auto" w:sz="4" w:space="0"/>
            </w:tcBorders>
            <w:vAlign w:val="center"/>
          </w:tcPr>
          <w:p>
            <w:pPr>
              <w:spacing w:line="360" w:lineRule="exact"/>
              <w:jc w:val="center"/>
              <w:rPr>
                <w:rFonts w:ascii="仿宋_GB2312" w:hAnsi="宋体" w:eastAsia="仿宋_GB2312" w:cs="宋体"/>
                <w:color w:val="000000"/>
                <w:kern w:val="0"/>
                <w:sz w:val="24"/>
              </w:rPr>
            </w:pPr>
          </w:p>
        </w:tc>
        <w:tc>
          <w:tcPr>
            <w:tcW w:w="6272" w:type="dxa"/>
            <w:gridSpan w:val="2"/>
            <w:tcBorders>
              <w:left w:val="single" w:color="auto" w:sz="4" w:space="0"/>
              <w:right w:val="single" w:color="auto" w:sz="4"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国有土地上房屋征收补偿信息公开数</w:t>
            </w:r>
          </w:p>
        </w:tc>
        <w:tc>
          <w:tcPr>
            <w:tcW w:w="662" w:type="dxa"/>
            <w:tcBorders>
              <w:left w:val="single" w:color="auto" w:sz="4" w:space="0"/>
              <w:right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left w:val="single" w:color="auto" w:sz="4" w:space="0"/>
            </w:tcBorders>
          </w:tcPr>
          <w:p>
            <w:pPr>
              <w:spacing w:line="360" w:lineRule="exac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center"/>
          </w:tcPr>
          <w:p>
            <w:pPr>
              <w:spacing w:line="360" w:lineRule="exact"/>
              <w:jc w:val="center"/>
              <w:rPr>
                <w:rFonts w:ascii="仿宋_GB2312" w:hAnsi="宋体" w:eastAsia="仿宋_GB2312" w:cs="宋体"/>
                <w:color w:val="000000"/>
                <w:kern w:val="0"/>
                <w:sz w:val="24"/>
              </w:rPr>
            </w:pPr>
          </w:p>
        </w:tc>
        <w:tc>
          <w:tcPr>
            <w:tcW w:w="6272" w:type="dxa"/>
            <w:gridSpan w:val="2"/>
            <w:tcBorders>
              <w:left w:val="single" w:color="auto" w:sz="4" w:space="0"/>
              <w:right w:val="single" w:color="auto" w:sz="4"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保障性安居工程相关任务完成情况公开数</w:t>
            </w:r>
          </w:p>
        </w:tc>
        <w:tc>
          <w:tcPr>
            <w:tcW w:w="662" w:type="dxa"/>
            <w:tcBorders>
              <w:left w:val="single" w:color="auto" w:sz="4" w:space="0"/>
              <w:right w:val="single" w:color="auto" w:sz="4" w:space="0"/>
            </w:tcBorders>
            <w:vAlign w:val="center"/>
          </w:tcPr>
          <w:p>
            <w:pPr>
              <w:spacing w:line="360" w:lineRule="exact"/>
              <w:jc w:val="center"/>
              <w:rPr>
                <w:rFonts w:ascii="仿宋_GB2312" w:eastAsia="仿宋_GB2312"/>
                <w:color w:val="000000"/>
                <w:sz w:val="24"/>
              </w:rPr>
            </w:pPr>
            <w:r>
              <w:rPr>
                <w:rFonts w:hint="eastAsia" w:ascii="仿宋_GB2312" w:hAnsi="宋体" w:eastAsia="仿宋_GB2312" w:cs="宋体"/>
                <w:color w:val="000000"/>
                <w:kern w:val="0"/>
                <w:sz w:val="24"/>
              </w:rPr>
              <w:t>条</w:t>
            </w:r>
          </w:p>
        </w:tc>
        <w:tc>
          <w:tcPr>
            <w:tcW w:w="1136" w:type="dxa"/>
            <w:tcBorders>
              <w:left w:val="single" w:color="auto" w:sz="4" w:space="0"/>
            </w:tcBorders>
          </w:tcPr>
          <w:p>
            <w:pPr>
              <w:spacing w:line="360" w:lineRule="exac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7" w:hRule="atLeast"/>
        </w:trPr>
        <w:tc>
          <w:tcPr>
            <w:tcW w:w="1963" w:type="dxa"/>
            <w:vMerge w:val="restart"/>
            <w:tcBorders>
              <w:right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围绕防范遏制重特大生产安全事故信息公开</w:t>
            </w:r>
          </w:p>
        </w:tc>
        <w:tc>
          <w:tcPr>
            <w:tcW w:w="6272" w:type="dxa"/>
            <w:gridSpan w:val="2"/>
            <w:tcBorders>
              <w:right w:val="single" w:color="auto" w:sz="4"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发布可能引发重特大生产安全事故风险预警和安全提示信息数</w:t>
            </w:r>
          </w:p>
        </w:tc>
        <w:tc>
          <w:tcPr>
            <w:tcW w:w="662" w:type="dxa"/>
            <w:tcBorders>
              <w:left w:val="single" w:color="auto" w:sz="4" w:space="0"/>
              <w:right w:val="single" w:color="auto" w:sz="4" w:space="0"/>
            </w:tcBorders>
            <w:vAlign w:val="center"/>
          </w:tcPr>
          <w:p>
            <w:pPr>
              <w:spacing w:line="360" w:lineRule="exact"/>
              <w:jc w:val="center"/>
              <w:rPr>
                <w:rFonts w:ascii="仿宋_GB2312" w:eastAsia="仿宋_GB2312"/>
                <w:color w:val="000000"/>
                <w:sz w:val="24"/>
              </w:rPr>
            </w:pPr>
            <w:r>
              <w:rPr>
                <w:rFonts w:hint="eastAsia" w:ascii="仿宋_GB2312" w:hAnsi="宋体" w:eastAsia="仿宋_GB2312" w:cs="宋体"/>
                <w:color w:val="000000"/>
                <w:kern w:val="0"/>
                <w:sz w:val="24"/>
              </w:rPr>
              <w:t>条</w:t>
            </w:r>
          </w:p>
        </w:tc>
        <w:tc>
          <w:tcPr>
            <w:tcW w:w="1136" w:type="dxa"/>
            <w:tcBorders>
              <w:left w:val="single" w:color="auto" w:sz="4" w:space="0"/>
            </w:tcBorders>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4" w:hRule="atLeast"/>
        </w:trPr>
        <w:tc>
          <w:tcPr>
            <w:tcW w:w="1963" w:type="dxa"/>
            <w:vMerge w:val="continue"/>
            <w:tcBorders>
              <w:right w:val="single" w:color="auto" w:sz="4" w:space="0"/>
            </w:tcBorders>
            <w:vAlign w:val="center"/>
          </w:tcPr>
          <w:p>
            <w:pPr>
              <w:spacing w:line="360" w:lineRule="exact"/>
              <w:jc w:val="center"/>
              <w:rPr>
                <w:rFonts w:ascii="仿宋_GB2312" w:hAnsi="宋体" w:eastAsia="仿宋_GB2312" w:cs="宋体"/>
                <w:color w:val="000000"/>
                <w:kern w:val="0"/>
                <w:sz w:val="24"/>
              </w:rPr>
            </w:pPr>
          </w:p>
        </w:tc>
        <w:tc>
          <w:tcPr>
            <w:tcW w:w="6272" w:type="dxa"/>
            <w:gridSpan w:val="2"/>
            <w:tcBorders>
              <w:left w:val="single" w:color="auto" w:sz="4" w:space="0"/>
              <w:right w:val="single" w:color="auto" w:sz="4"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常规检查执法、暗查暗访、突击检查、随机抽查等执法信息公开数</w:t>
            </w:r>
          </w:p>
        </w:tc>
        <w:tc>
          <w:tcPr>
            <w:tcW w:w="662" w:type="dxa"/>
            <w:tcBorders>
              <w:left w:val="single" w:color="auto" w:sz="4" w:space="0"/>
              <w:right w:val="single" w:color="auto" w:sz="4" w:space="0"/>
            </w:tcBorders>
            <w:vAlign w:val="center"/>
          </w:tcPr>
          <w:p>
            <w:pPr>
              <w:spacing w:line="360" w:lineRule="exact"/>
              <w:jc w:val="center"/>
              <w:rPr>
                <w:rFonts w:ascii="仿宋_GB2312" w:eastAsia="仿宋_GB2312"/>
                <w:color w:val="000000"/>
                <w:sz w:val="24"/>
              </w:rPr>
            </w:pPr>
            <w:r>
              <w:rPr>
                <w:rFonts w:hint="eastAsia" w:ascii="仿宋_GB2312" w:hAnsi="宋体" w:eastAsia="仿宋_GB2312" w:cs="宋体"/>
                <w:color w:val="000000"/>
                <w:kern w:val="0"/>
                <w:sz w:val="24"/>
              </w:rPr>
              <w:t>条</w:t>
            </w:r>
          </w:p>
        </w:tc>
        <w:tc>
          <w:tcPr>
            <w:tcW w:w="1136" w:type="dxa"/>
            <w:tcBorders>
              <w:left w:val="single" w:color="auto" w:sz="4" w:space="0"/>
            </w:tcBorders>
          </w:tcPr>
          <w:p>
            <w:pPr>
              <w:spacing w:line="360" w:lineRule="exac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center"/>
          </w:tcPr>
          <w:p>
            <w:pPr>
              <w:spacing w:line="360" w:lineRule="exact"/>
              <w:jc w:val="center"/>
              <w:rPr>
                <w:rFonts w:ascii="仿宋_GB2312" w:hAnsi="宋体" w:eastAsia="仿宋_GB2312" w:cs="宋体"/>
                <w:color w:val="000000"/>
                <w:kern w:val="0"/>
                <w:sz w:val="24"/>
              </w:rPr>
            </w:pPr>
          </w:p>
        </w:tc>
        <w:tc>
          <w:tcPr>
            <w:tcW w:w="6272" w:type="dxa"/>
            <w:gridSpan w:val="2"/>
            <w:tcBorders>
              <w:left w:val="single" w:color="auto" w:sz="4" w:space="0"/>
              <w:right w:val="single" w:color="auto" w:sz="4"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是否公开安全生产“黑名单”</w:t>
            </w:r>
          </w:p>
        </w:tc>
        <w:tc>
          <w:tcPr>
            <w:tcW w:w="662" w:type="dxa"/>
            <w:tcBorders>
              <w:left w:val="single" w:color="auto" w:sz="4" w:space="0"/>
              <w:right w:val="single" w:color="auto" w:sz="4" w:space="0"/>
              <w:tr2bl w:val="single" w:color="auto" w:sz="4" w:space="0"/>
            </w:tcBorders>
          </w:tcPr>
          <w:p>
            <w:pPr>
              <w:spacing w:line="360" w:lineRule="exact"/>
              <w:rPr>
                <w:rFonts w:ascii="仿宋_GB2312" w:hAnsi="宋体" w:eastAsia="仿宋_GB2312" w:cs="宋体"/>
                <w:color w:val="000000"/>
                <w:kern w:val="0"/>
                <w:sz w:val="24"/>
              </w:rPr>
            </w:pPr>
          </w:p>
        </w:tc>
        <w:tc>
          <w:tcPr>
            <w:tcW w:w="1136" w:type="dxa"/>
            <w:tcBorders>
              <w:left w:val="single" w:color="auto" w:sz="4" w:space="0"/>
            </w:tcBorders>
          </w:tcPr>
          <w:p>
            <w:pPr>
              <w:spacing w:line="360" w:lineRule="exac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1963" w:type="dxa"/>
            <w:vMerge w:val="restart"/>
            <w:tcBorders>
              <w:right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围绕防范重大舆情及突发事件影响社会稳定推进公开</w:t>
            </w:r>
          </w:p>
        </w:tc>
        <w:tc>
          <w:tcPr>
            <w:tcW w:w="6272" w:type="dxa"/>
            <w:gridSpan w:val="2"/>
            <w:tcBorders>
              <w:left w:val="single" w:color="auto" w:sz="4" w:space="0"/>
              <w:right w:val="single" w:color="auto" w:sz="4"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是否建立健全政务舆情收集、研判、处置和回应常态化工作机制</w:t>
            </w:r>
          </w:p>
        </w:tc>
        <w:tc>
          <w:tcPr>
            <w:tcW w:w="662" w:type="dxa"/>
            <w:tcBorders>
              <w:left w:val="single" w:color="auto" w:sz="4" w:space="0"/>
              <w:right w:val="single" w:color="auto" w:sz="4" w:space="0"/>
              <w:tr2bl w:val="single" w:color="auto" w:sz="4" w:space="0"/>
            </w:tcBorders>
          </w:tcPr>
          <w:p>
            <w:pPr>
              <w:spacing w:line="360" w:lineRule="exact"/>
              <w:rPr>
                <w:rFonts w:ascii="仿宋_GB2312" w:hAnsi="宋体" w:eastAsia="仿宋_GB2312" w:cs="宋体"/>
                <w:color w:val="000000"/>
                <w:kern w:val="0"/>
                <w:sz w:val="24"/>
              </w:rPr>
            </w:pPr>
          </w:p>
        </w:tc>
        <w:tc>
          <w:tcPr>
            <w:tcW w:w="1136" w:type="dxa"/>
            <w:tcBorders>
              <w:left w:val="single" w:color="auto" w:sz="4" w:space="0"/>
            </w:tcBorders>
          </w:tcPr>
          <w:p>
            <w:pPr>
              <w:spacing w:line="360" w:lineRule="exact"/>
              <w:jc w:val="center"/>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lang w:eastAsia="zh-CN"/>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1963" w:type="dxa"/>
            <w:vMerge w:val="continue"/>
            <w:tcBorders>
              <w:right w:val="single" w:color="auto" w:sz="4" w:space="0"/>
            </w:tcBorders>
          </w:tcPr>
          <w:p>
            <w:pPr>
              <w:spacing w:line="360" w:lineRule="exact"/>
              <w:rPr>
                <w:rFonts w:ascii="仿宋_GB2312" w:hAnsi="宋体" w:eastAsia="仿宋_GB2312" w:cs="宋体"/>
                <w:color w:val="000000"/>
                <w:kern w:val="0"/>
                <w:sz w:val="24"/>
              </w:rPr>
            </w:pPr>
          </w:p>
        </w:tc>
        <w:tc>
          <w:tcPr>
            <w:tcW w:w="6272" w:type="dxa"/>
            <w:gridSpan w:val="2"/>
            <w:tcBorders>
              <w:left w:val="single" w:color="auto" w:sz="4" w:space="0"/>
              <w:right w:val="single" w:color="auto" w:sz="4"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年内是否发生特别重大、重大突发事件</w:t>
            </w:r>
          </w:p>
        </w:tc>
        <w:tc>
          <w:tcPr>
            <w:tcW w:w="662" w:type="dxa"/>
            <w:tcBorders>
              <w:left w:val="single" w:color="auto" w:sz="4" w:space="0"/>
              <w:right w:val="single" w:color="auto" w:sz="4" w:space="0"/>
              <w:tr2bl w:val="single" w:color="auto" w:sz="4" w:space="0"/>
            </w:tcBorders>
          </w:tcPr>
          <w:p>
            <w:pPr>
              <w:spacing w:line="360" w:lineRule="exact"/>
              <w:rPr>
                <w:rFonts w:ascii="仿宋_GB2312" w:hAnsi="宋体" w:eastAsia="仿宋_GB2312" w:cs="宋体"/>
                <w:color w:val="000000"/>
                <w:kern w:val="0"/>
                <w:sz w:val="24"/>
              </w:rPr>
            </w:pPr>
          </w:p>
        </w:tc>
        <w:tc>
          <w:tcPr>
            <w:tcW w:w="1136" w:type="dxa"/>
            <w:tcBorders>
              <w:left w:val="single" w:color="auto" w:sz="4" w:space="0"/>
            </w:tcBorders>
          </w:tcPr>
          <w:p>
            <w:pPr>
              <w:spacing w:line="360" w:lineRule="exac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1963" w:type="dxa"/>
            <w:vMerge w:val="continue"/>
            <w:tcBorders>
              <w:right w:val="single" w:color="auto" w:sz="4" w:space="0"/>
            </w:tcBorders>
          </w:tcPr>
          <w:p>
            <w:pPr>
              <w:spacing w:line="360" w:lineRule="exact"/>
              <w:rPr>
                <w:rFonts w:ascii="仿宋_GB2312" w:hAnsi="宋体" w:eastAsia="仿宋_GB2312" w:cs="宋体"/>
                <w:color w:val="000000"/>
                <w:kern w:val="0"/>
                <w:sz w:val="24"/>
              </w:rPr>
            </w:pPr>
          </w:p>
        </w:tc>
        <w:tc>
          <w:tcPr>
            <w:tcW w:w="6272" w:type="dxa"/>
            <w:gridSpan w:val="2"/>
            <w:tcBorders>
              <w:left w:val="single" w:color="auto" w:sz="4" w:space="0"/>
              <w:right w:val="single" w:color="auto" w:sz="4" w:space="0"/>
            </w:tcBorders>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特别重大、重大突发事件是否最迟5小时内发布权威信息、24小时内举行新闻发布会</w:t>
            </w:r>
          </w:p>
        </w:tc>
        <w:tc>
          <w:tcPr>
            <w:tcW w:w="662" w:type="dxa"/>
            <w:tcBorders>
              <w:left w:val="single" w:color="auto" w:sz="4" w:space="0"/>
              <w:right w:val="single" w:color="auto" w:sz="4" w:space="0"/>
              <w:tr2bl w:val="single" w:color="auto" w:sz="4" w:space="0"/>
            </w:tcBorders>
          </w:tcPr>
          <w:p>
            <w:pPr>
              <w:spacing w:line="360" w:lineRule="exact"/>
              <w:rPr>
                <w:rFonts w:ascii="仿宋_GB2312" w:hAnsi="宋体" w:eastAsia="仿宋_GB2312" w:cs="宋体"/>
                <w:color w:val="000000"/>
                <w:kern w:val="0"/>
                <w:sz w:val="24"/>
              </w:rPr>
            </w:pPr>
          </w:p>
        </w:tc>
        <w:tc>
          <w:tcPr>
            <w:tcW w:w="1136" w:type="dxa"/>
            <w:tcBorders>
              <w:left w:val="single" w:color="auto" w:sz="4" w:space="0"/>
            </w:tcBorders>
          </w:tcPr>
          <w:p>
            <w:pPr>
              <w:spacing w:line="360" w:lineRule="exac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10033" w:type="dxa"/>
            <w:gridSpan w:val="5"/>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（六）建议提案结果公开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8235" w:type="dxa"/>
            <w:gridSpan w:val="3"/>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人大建议结果公开数</w:t>
            </w:r>
          </w:p>
        </w:tc>
        <w:tc>
          <w:tcPr>
            <w:tcW w:w="662" w:type="dxa"/>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8235" w:type="dxa"/>
            <w:gridSpan w:val="3"/>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政协提案结果公开数</w:t>
            </w:r>
          </w:p>
        </w:tc>
        <w:tc>
          <w:tcPr>
            <w:tcW w:w="662" w:type="dxa"/>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Pr>
          <w:p>
            <w:pPr>
              <w:spacing w:line="360" w:lineRule="exac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10033" w:type="dxa"/>
            <w:gridSpan w:val="5"/>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三、依申请公开情况（同一条信息只能在以下5项中选择1项，不重复计算）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8235" w:type="dxa"/>
            <w:gridSpan w:val="3"/>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收到申请数</w:t>
            </w:r>
          </w:p>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（与“总表”中的数据一致，应等于以下5项数据之和）</w:t>
            </w:r>
          </w:p>
        </w:tc>
        <w:tc>
          <w:tcPr>
            <w:tcW w:w="662" w:type="dxa"/>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136" w:type="dxa"/>
          </w:tcPr>
          <w:p>
            <w:pPr>
              <w:spacing w:line="360" w:lineRule="exac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8235" w:type="dxa"/>
            <w:gridSpan w:val="3"/>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（一）土地征用和房屋拆迁类信息申请数  </w:t>
            </w:r>
          </w:p>
        </w:tc>
        <w:tc>
          <w:tcPr>
            <w:tcW w:w="662" w:type="dxa"/>
            <w:vAlign w:val="center"/>
          </w:tcPr>
          <w:p>
            <w:pPr>
              <w:spacing w:line="360" w:lineRule="exact"/>
              <w:jc w:val="center"/>
              <w:rPr>
                <w:rFonts w:ascii="仿宋_GB2312" w:eastAsia="仿宋_GB2312"/>
                <w:color w:val="000000"/>
                <w:sz w:val="24"/>
              </w:rPr>
            </w:pPr>
            <w:r>
              <w:rPr>
                <w:rFonts w:hint="eastAsia" w:ascii="仿宋_GB2312" w:hAnsi="宋体" w:eastAsia="仿宋_GB2312" w:cs="宋体"/>
                <w:color w:val="000000"/>
                <w:kern w:val="0"/>
                <w:sz w:val="24"/>
              </w:rPr>
              <w:t>件</w:t>
            </w:r>
          </w:p>
        </w:tc>
        <w:tc>
          <w:tcPr>
            <w:tcW w:w="1136" w:type="dxa"/>
          </w:tcPr>
          <w:p>
            <w:pPr>
              <w:spacing w:line="360" w:lineRule="exac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8235" w:type="dxa"/>
            <w:gridSpan w:val="3"/>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（二）财政资金类信息申请数</w:t>
            </w:r>
          </w:p>
        </w:tc>
        <w:tc>
          <w:tcPr>
            <w:tcW w:w="662" w:type="dxa"/>
            <w:vAlign w:val="center"/>
          </w:tcPr>
          <w:p>
            <w:pPr>
              <w:spacing w:line="360" w:lineRule="exact"/>
              <w:jc w:val="center"/>
              <w:rPr>
                <w:rFonts w:ascii="仿宋_GB2312" w:eastAsia="仿宋_GB2312"/>
                <w:color w:val="000000"/>
                <w:sz w:val="24"/>
              </w:rPr>
            </w:pPr>
            <w:r>
              <w:rPr>
                <w:rFonts w:hint="eastAsia" w:ascii="仿宋_GB2312" w:hAnsi="宋体" w:eastAsia="仿宋_GB2312" w:cs="宋体"/>
                <w:color w:val="000000"/>
                <w:kern w:val="0"/>
                <w:sz w:val="24"/>
              </w:rPr>
              <w:t>件</w:t>
            </w:r>
          </w:p>
        </w:tc>
        <w:tc>
          <w:tcPr>
            <w:tcW w:w="1136" w:type="dxa"/>
          </w:tcPr>
          <w:p>
            <w:pPr>
              <w:spacing w:line="360" w:lineRule="exac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8235" w:type="dxa"/>
            <w:gridSpan w:val="3"/>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（三）行政执法类信息申请数</w:t>
            </w:r>
          </w:p>
        </w:tc>
        <w:tc>
          <w:tcPr>
            <w:tcW w:w="662" w:type="dxa"/>
            <w:vAlign w:val="center"/>
          </w:tcPr>
          <w:p>
            <w:pPr>
              <w:spacing w:line="360" w:lineRule="exact"/>
              <w:jc w:val="center"/>
              <w:rPr>
                <w:rFonts w:ascii="仿宋_GB2312" w:eastAsia="仿宋_GB2312"/>
                <w:color w:val="000000"/>
                <w:sz w:val="24"/>
              </w:rPr>
            </w:pPr>
            <w:r>
              <w:rPr>
                <w:rFonts w:hint="eastAsia" w:ascii="仿宋_GB2312" w:hAnsi="宋体" w:eastAsia="仿宋_GB2312" w:cs="宋体"/>
                <w:color w:val="000000"/>
                <w:kern w:val="0"/>
                <w:sz w:val="24"/>
              </w:rPr>
              <w:t>件</w:t>
            </w:r>
          </w:p>
        </w:tc>
        <w:tc>
          <w:tcPr>
            <w:tcW w:w="1136" w:type="dxa"/>
          </w:tcPr>
          <w:p>
            <w:pPr>
              <w:spacing w:line="360" w:lineRule="exac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8235" w:type="dxa"/>
            <w:gridSpan w:val="3"/>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（四）劳动就业和社会保障类信息申请数</w:t>
            </w:r>
          </w:p>
        </w:tc>
        <w:tc>
          <w:tcPr>
            <w:tcW w:w="662" w:type="dxa"/>
            <w:vAlign w:val="center"/>
          </w:tcPr>
          <w:p>
            <w:pPr>
              <w:spacing w:line="360" w:lineRule="exact"/>
              <w:jc w:val="center"/>
              <w:rPr>
                <w:rFonts w:ascii="仿宋_GB2312" w:eastAsia="仿宋_GB2312"/>
                <w:color w:val="000000"/>
                <w:sz w:val="24"/>
              </w:rPr>
            </w:pPr>
            <w:r>
              <w:rPr>
                <w:rFonts w:hint="eastAsia" w:ascii="仿宋_GB2312" w:hAnsi="宋体" w:eastAsia="仿宋_GB2312" w:cs="宋体"/>
                <w:color w:val="000000"/>
                <w:kern w:val="0"/>
                <w:sz w:val="24"/>
              </w:rPr>
              <w:t>件</w:t>
            </w:r>
          </w:p>
        </w:tc>
        <w:tc>
          <w:tcPr>
            <w:tcW w:w="1136" w:type="dxa"/>
          </w:tcPr>
          <w:p>
            <w:pPr>
              <w:spacing w:line="360" w:lineRule="exac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8235" w:type="dxa"/>
            <w:gridSpan w:val="3"/>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（五）其他信息申请数</w:t>
            </w:r>
          </w:p>
        </w:tc>
        <w:tc>
          <w:tcPr>
            <w:tcW w:w="662" w:type="dxa"/>
            <w:vAlign w:val="center"/>
          </w:tcPr>
          <w:p>
            <w:pPr>
              <w:spacing w:line="360" w:lineRule="exact"/>
              <w:jc w:val="center"/>
              <w:rPr>
                <w:rFonts w:ascii="仿宋_GB2312" w:eastAsia="仿宋_GB2312"/>
                <w:color w:val="000000"/>
                <w:sz w:val="24"/>
              </w:rPr>
            </w:pPr>
            <w:r>
              <w:rPr>
                <w:rFonts w:hint="eastAsia" w:ascii="仿宋_GB2312" w:hAnsi="宋体" w:eastAsia="仿宋_GB2312" w:cs="宋体"/>
                <w:color w:val="000000"/>
                <w:kern w:val="0"/>
                <w:sz w:val="24"/>
              </w:rPr>
              <w:t>件</w:t>
            </w:r>
          </w:p>
        </w:tc>
        <w:tc>
          <w:tcPr>
            <w:tcW w:w="1136" w:type="dxa"/>
          </w:tcPr>
          <w:p>
            <w:pPr>
              <w:spacing w:line="360" w:lineRule="exac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8235" w:type="dxa"/>
            <w:gridSpan w:val="3"/>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是否告知不公开救济渠道</w:t>
            </w:r>
          </w:p>
        </w:tc>
        <w:tc>
          <w:tcPr>
            <w:tcW w:w="662" w:type="dxa"/>
            <w:tcBorders>
              <w:tr2bl w:val="single" w:color="auto" w:sz="4" w:space="0"/>
            </w:tcBorders>
            <w:vAlign w:val="center"/>
          </w:tcPr>
          <w:p>
            <w:pPr>
              <w:spacing w:line="360" w:lineRule="exact"/>
              <w:jc w:val="center"/>
              <w:rPr>
                <w:rFonts w:ascii="仿宋_GB2312" w:hAnsi="宋体" w:eastAsia="仿宋_GB2312" w:cs="宋体"/>
                <w:color w:val="000000"/>
                <w:kern w:val="0"/>
                <w:sz w:val="24"/>
              </w:rPr>
            </w:pPr>
          </w:p>
        </w:tc>
        <w:tc>
          <w:tcPr>
            <w:tcW w:w="1136" w:type="dxa"/>
          </w:tcPr>
          <w:p>
            <w:pPr>
              <w:spacing w:line="360" w:lineRule="exac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10033" w:type="dxa"/>
            <w:gridSpan w:val="5"/>
          </w:tcPr>
          <w:p>
            <w:pPr>
              <w:spacing w:line="360" w:lineRule="exact"/>
              <w:rPr>
                <w:rFonts w:ascii="仿宋_GB2312" w:hAnsi="华文细黑" w:eastAsia="仿宋_GB2312"/>
                <w:bCs/>
                <w:color w:val="000000"/>
                <w:kern w:val="0"/>
                <w:sz w:val="24"/>
              </w:rPr>
            </w:pPr>
            <w:r>
              <w:rPr>
                <w:rFonts w:hint="eastAsia" w:ascii="仿宋_GB2312" w:hAnsi="宋体" w:eastAsia="仿宋_GB2312" w:cs="宋体"/>
                <w:color w:val="000000"/>
                <w:kern w:val="0"/>
                <w:sz w:val="24"/>
              </w:rPr>
              <w:t>四、信息公开载体建设情况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trPr>
        <w:tc>
          <w:tcPr>
            <w:tcW w:w="2173" w:type="dxa"/>
            <w:gridSpan w:val="2"/>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政务微博</w:t>
            </w:r>
          </w:p>
        </w:tc>
        <w:tc>
          <w:tcPr>
            <w:tcW w:w="6062" w:type="dxa"/>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是否开设政务微博          </w:t>
            </w:r>
          </w:p>
        </w:tc>
        <w:tc>
          <w:tcPr>
            <w:tcW w:w="662" w:type="dxa"/>
            <w:tcBorders>
              <w:top w:val="single" w:color="auto" w:sz="4" w:space="0"/>
              <w:bottom w:val="single" w:color="auto" w:sz="4" w:space="0"/>
              <w:tr2bl w:val="single" w:color="auto" w:sz="4" w:space="0"/>
            </w:tcBorders>
            <w:vAlign w:val="center"/>
          </w:tcPr>
          <w:p>
            <w:pPr>
              <w:spacing w:line="360" w:lineRule="exact"/>
              <w:jc w:val="center"/>
              <w:rPr>
                <w:rFonts w:ascii="仿宋_GB2312" w:hAnsi="宋体" w:eastAsia="仿宋_GB2312" w:cs="宋体"/>
                <w:color w:val="000000"/>
                <w:kern w:val="0"/>
                <w:sz w:val="24"/>
              </w:rPr>
            </w:pPr>
          </w:p>
        </w:tc>
        <w:tc>
          <w:tcPr>
            <w:tcW w:w="1136" w:type="dxa"/>
            <w:tcBorders>
              <w:bottom w:val="single" w:color="auto" w:sz="4" w:space="0"/>
            </w:tcBorders>
          </w:tcPr>
          <w:p>
            <w:pPr>
              <w:spacing w:line="360" w:lineRule="exact"/>
              <w:rPr>
                <w:rFonts w:ascii="仿宋_GB2312" w:hAnsi="华文细黑" w:eastAsia="仿宋_GB2312"/>
                <w:bCs/>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trPr>
        <w:tc>
          <w:tcPr>
            <w:tcW w:w="2173" w:type="dxa"/>
            <w:gridSpan w:val="2"/>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政务微信</w:t>
            </w:r>
          </w:p>
        </w:tc>
        <w:tc>
          <w:tcPr>
            <w:tcW w:w="6062" w:type="dxa"/>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是否开设政务微信</w:t>
            </w:r>
          </w:p>
        </w:tc>
        <w:tc>
          <w:tcPr>
            <w:tcW w:w="662" w:type="dxa"/>
            <w:tcBorders>
              <w:top w:val="single" w:color="auto" w:sz="4" w:space="0"/>
              <w:bottom w:val="single" w:color="auto" w:sz="4" w:space="0"/>
              <w:tr2bl w:val="single" w:color="auto" w:sz="4" w:space="0"/>
            </w:tcBorders>
            <w:vAlign w:val="center"/>
          </w:tcPr>
          <w:p>
            <w:pPr>
              <w:spacing w:line="360" w:lineRule="exact"/>
              <w:jc w:val="center"/>
              <w:rPr>
                <w:rFonts w:ascii="仿宋_GB2312" w:hAnsi="宋体" w:eastAsia="仿宋_GB2312" w:cs="宋体"/>
                <w:color w:val="000000"/>
                <w:kern w:val="0"/>
                <w:sz w:val="24"/>
              </w:rPr>
            </w:pPr>
          </w:p>
        </w:tc>
        <w:tc>
          <w:tcPr>
            <w:tcW w:w="1136" w:type="dxa"/>
            <w:tcBorders>
              <w:top w:val="single" w:color="auto" w:sz="4" w:space="0"/>
            </w:tcBorders>
          </w:tcPr>
          <w:p>
            <w:pPr>
              <w:spacing w:line="360" w:lineRule="exact"/>
              <w:rPr>
                <w:rFonts w:ascii="仿宋_GB2312" w:hAnsi="华文细黑" w:eastAsia="仿宋_GB2312"/>
                <w:bCs/>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2173" w:type="dxa"/>
            <w:gridSpan w:val="2"/>
            <w:vMerge w:val="restart"/>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政务服务</w:t>
            </w:r>
          </w:p>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中心</w:t>
            </w:r>
          </w:p>
        </w:tc>
        <w:tc>
          <w:tcPr>
            <w:tcW w:w="6062" w:type="dxa"/>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信息公开查阅点个数 </w:t>
            </w:r>
          </w:p>
        </w:tc>
        <w:tc>
          <w:tcPr>
            <w:tcW w:w="662" w:type="dxa"/>
            <w:tcBorders>
              <w:top w:val="single" w:color="auto" w:sz="4" w:space="0"/>
              <w:bottom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个</w:t>
            </w:r>
          </w:p>
        </w:tc>
        <w:tc>
          <w:tcPr>
            <w:tcW w:w="1136" w:type="dxa"/>
            <w:tcBorders>
              <w:bottom w:val="single" w:color="auto" w:sz="4" w:space="0"/>
            </w:tcBorders>
          </w:tcPr>
          <w:p>
            <w:pPr>
              <w:spacing w:line="360" w:lineRule="exact"/>
              <w:jc w:val="center"/>
              <w:rPr>
                <w:rFonts w:hint="eastAsia" w:ascii="仿宋_GB2312" w:hAnsi="华文细黑" w:eastAsia="仿宋_GB2312"/>
                <w:bCs/>
                <w:color w:val="000000"/>
                <w:kern w:val="0"/>
                <w:sz w:val="24"/>
                <w:lang w:val="en-US" w:eastAsia="zh-CN"/>
              </w:rPr>
            </w:pPr>
            <w:r>
              <w:rPr>
                <w:rFonts w:hint="eastAsia" w:ascii="仿宋_GB2312" w:hAnsi="华文细黑" w:eastAsia="仿宋_GB2312"/>
                <w:bCs/>
                <w:color w:val="000000"/>
                <w:kern w:val="0"/>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2173" w:type="dxa"/>
            <w:gridSpan w:val="2"/>
            <w:vMerge w:val="continue"/>
            <w:vAlign w:val="center"/>
          </w:tcPr>
          <w:p>
            <w:pPr>
              <w:spacing w:line="360" w:lineRule="exact"/>
              <w:jc w:val="center"/>
              <w:rPr>
                <w:rFonts w:ascii="仿宋_GB2312" w:hAnsi="宋体" w:eastAsia="仿宋_GB2312" w:cs="宋体"/>
                <w:color w:val="000000"/>
                <w:kern w:val="0"/>
                <w:sz w:val="24"/>
              </w:rPr>
            </w:pPr>
          </w:p>
        </w:tc>
        <w:tc>
          <w:tcPr>
            <w:tcW w:w="6062" w:type="dxa"/>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全年接待公众查询人次数 </w:t>
            </w:r>
          </w:p>
        </w:tc>
        <w:tc>
          <w:tcPr>
            <w:tcW w:w="662" w:type="dxa"/>
            <w:tcBorders>
              <w:top w:val="single" w:color="auto" w:sz="4" w:space="0"/>
              <w:bottom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人次</w:t>
            </w:r>
          </w:p>
        </w:tc>
        <w:tc>
          <w:tcPr>
            <w:tcW w:w="1136" w:type="dxa"/>
            <w:tcBorders>
              <w:top w:val="single" w:color="auto" w:sz="4" w:space="0"/>
            </w:tcBorders>
          </w:tcPr>
          <w:p>
            <w:pPr>
              <w:spacing w:line="360" w:lineRule="exact"/>
              <w:jc w:val="center"/>
              <w:rPr>
                <w:rFonts w:hint="eastAsia" w:ascii="仿宋_GB2312" w:hAnsi="华文细黑" w:eastAsia="仿宋_GB2312"/>
                <w:bCs/>
                <w:color w:val="000000"/>
                <w:kern w:val="0"/>
                <w:sz w:val="24"/>
                <w:lang w:val="en-US" w:eastAsia="zh-CN"/>
              </w:rPr>
            </w:pPr>
            <w:r>
              <w:rPr>
                <w:rFonts w:hint="eastAsia" w:ascii="仿宋_GB2312" w:hAnsi="华文细黑" w:eastAsia="仿宋_GB2312"/>
                <w:bCs/>
                <w:color w:val="000000"/>
                <w:kern w:val="0"/>
                <w:sz w:val="24"/>
                <w:lang w:val="en-US" w:eastAsia="zh-CN"/>
              </w:rPr>
              <w:t>149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2173" w:type="dxa"/>
            <w:gridSpan w:val="2"/>
            <w:vMerge w:val="restart"/>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档案馆</w:t>
            </w:r>
          </w:p>
        </w:tc>
        <w:tc>
          <w:tcPr>
            <w:tcW w:w="6062" w:type="dxa"/>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信息公开查阅点个数 </w:t>
            </w:r>
          </w:p>
        </w:tc>
        <w:tc>
          <w:tcPr>
            <w:tcW w:w="662" w:type="dxa"/>
            <w:tcBorders>
              <w:top w:val="single" w:color="auto" w:sz="4" w:space="0"/>
              <w:bottom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个</w:t>
            </w:r>
          </w:p>
        </w:tc>
        <w:tc>
          <w:tcPr>
            <w:tcW w:w="1136" w:type="dxa"/>
          </w:tcPr>
          <w:p>
            <w:pPr>
              <w:spacing w:line="360" w:lineRule="exact"/>
              <w:rPr>
                <w:rFonts w:ascii="仿宋_GB2312" w:hAnsi="华文细黑" w:eastAsia="仿宋_GB2312"/>
                <w:bCs/>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2173" w:type="dxa"/>
            <w:gridSpan w:val="2"/>
            <w:vMerge w:val="continue"/>
            <w:vAlign w:val="center"/>
          </w:tcPr>
          <w:p>
            <w:pPr>
              <w:spacing w:line="360" w:lineRule="exact"/>
              <w:jc w:val="center"/>
              <w:rPr>
                <w:rFonts w:ascii="仿宋_GB2312" w:hAnsi="宋体" w:eastAsia="仿宋_GB2312" w:cs="宋体"/>
                <w:color w:val="000000"/>
                <w:kern w:val="0"/>
                <w:sz w:val="24"/>
              </w:rPr>
            </w:pPr>
          </w:p>
        </w:tc>
        <w:tc>
          <w:tcPr>
            <w:tcW w:w="6062" w:type="dxa"/>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全年接待公众查询人次数 </w:t>
            </w:r>
          </w:p>
        </w:tc>
        <w:tc>
          <w:tcPr>
            <w:tcW w:w="662" w:type="dxa"/>
            <w:tcBorders>
              <w:top w:val="single" w:color="auto" w:sz="4" w:space="0"/>
              <w:bottom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人次</w:t>
            </w:r>
          </w:p>
        </w:tc>
        <w:tc>
          <w:tcPr>
            <w:tcW w:w="1136" w:type="dxa"/>
          </w:tcPr>
          <w:p>
            <w:pPr>
              <w:spacing w:line="360" w:lineRule="exact"/>
              <w:rPr>
                <w:rFonts w:ascii="仿宋_GB2312" w:hAnsi="华文细黑" w:eastAsia="仿宋_GB2312"/>
                <w:bCs/>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2173" w:type="dxa"/>
            <w:gridSpan w:val="2"/>
            <w:vMerge w:val="restart"/>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图书馆</w:t>
            </w:r>
          </w:p>
        </w:tc>
        <w:tc>
          <w:tcPr>
            <w:tcW w:w="6062" w:type="dxa"/>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信息公开查阅点个数 </w:t>
            </w:r>
          </w:p>
        </w:tc>
        <w:tc>
          <w:tcPr>
            <w:tcW w:w="662" w:type="dxa"/>
            <w:tcBorders>
              <w:top w:val="single" w:color="auto" w:sz="4" w:space="0"/>
              <w:bottom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个</w:t>
            </w:r>
          </w:p>
        </w:tc>
        <w:tc>
          <w:tcPr>
            <w:tcW w:w="1136" w:type="dxa"/>
            <w:tcBorders>
              <w:bottom w:val="single" w:color="auto" w:sz="4" w:space="0"/>
            </w:tcBorders>
          </w:tcPr>
          <w:p>
            <w:pPr>
              <w:spacing w:line="360" w:lineRule="exact"/>
              <w:rPr>
                <w:rFonts w:ascii="仿宋_GB2312" w:hAnsi="华文细黑" w:eastAsia="仿宋_GB2312"/>
                <w:bCs/>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trPr>
        <w:tc>
          <w:tcPr>
            <w:tcW w:w="2173" w:type="dxa"/>
            <w:gridSpan w:val="2"/>
            <w:vMerge w:val="continue"/>
          </w:tcPr>
          <w:p>
            <w:pPr>
              <w:spacing w:line="360" w:lineRule="exact"/>
              <w:ind w:firstLine="480" w:firstLineChars="200"/>
              <w:rPr>
                <w:rFonts w:ascii="仿宋_GB2312" w:hAnsi="宋体" w:eastAsia="仿宋_GB2312" w:cs="宋体"/>
                <w:color w:val="000000"/>
                <w:kern w:val="0"/>
                <w:sz w:val="24"/>
              </w:rPr>
            </w:pPr>
          </w:p>
        </w:tc>
        <w:tc>
          <w:tcPr>
            <w:tcW w:w="6062" w:type="dxa"/>
            <w:vAlign w:val="center"/>
          </w:tcPr>
          <w:p>
            <w:pPr>
              <w:spacing w:line="3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全年接待公众查询人次数 </w:t>
            </w:r>
          </w:p>
        </w:tc>
        <w:tc>
          <w:tcPr>
            <w:tcW w:w="662" w:type="dxa"/>
            <w:tcBorders>
              <w:top w:val="single" w:color="auto" w:sz="4" w:space="0"/>
            </w:tcBorders>
            <w:vAlign w:val="center"/>
          </w:tcPr>
          <w:p>
            <w:pPr>
              <w:spacing w:line="3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人次</w:t>
            </w:r>
          </w:p>
        </w:tc>
        <w:tc>
          <w:tcPr>
            <w:tcW w:w="1136" w:type="dxa"/>
            <w:tcBorders>
              <w:top w:val="single" w:color="auto" w:sz="4" w:space="0"/>
            </w:tcBorders>
          </w:tcPr>
          <w:p>
            <w:pPr>
              <w:spacing w:line="360" w:lineRule="exact"/>
              <w:rPr>
                <w:rFonts w:ascii="仿宋_GB2312" w:hAnsi="华文细黑" w:eastAsia="仿宋_GB2312"/>
                <w:bCs/>
                <w:color w:val="000000"/>
                <w:kern w:val="0"/>
                <w:sz w:val="24"/>
              </w:rPr>
            </w:pPr>
          </w:p>
        </w:tc>
      </w:tr>
    </w:tbl>
    <w:p>
      <w:pPr>
        <w:adjustRightInd w:val="0"/>
        <w:snapToGrid w:val="0"/>
        <w:spacing w:line="57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单位负责人：</w:t>
      </w:r>
      <w:r>
        <w:rPr>
          <w:rFonts w:hint="eastAsia" w:ascii="仿宋_GB2312" w:hAnsi="宋体" w:eastAsia="仿宋_GB2312" w:cs="宋体"/>
          <w:color w:val="000000"/>
          <w:kern w:val="0"/>
          <w:sz w:val="24"/>
          <w:lang w:eastAsia="zh-CN"/>
        </w:rPr>
        <w:t>谭雪松</w:t>
      </w:r>
      <w:r>
        <w:rPr>
          <w:rFonts w:hint="eastAsia" w:ascii="仿宋_GB2312" w:hAnsi="宋体" w:eastAsia="仿宋_GB2312" w:cs="宋体"/>
          <w:color w:val="000000"/>
          <w:kern w:val="0"/>
          <w:sz w:val="24"/>
        </w:rPr>
        <w:t xml:space="preserve">            审核人：</w:t>
      </w:r>
      <w:r>
        <w:rPr>
          <w:rFonts w:hint="eastAsia" w:ascii="仿宋_GB2312" w:hAnsi="宋体" w:eastAsia="仿宋_GB2312" w:cs="宋体"/>
          <w:color w:val="000000"/>
          <w:kern w:val="0"/>
          <w:sz w:val="24"/>
          <w:lang w:eastAsia="zh-CN"/>
        </w:rPr>
        <w:t>杨坤明</w:t>
      </w:r>
      <w:bookmarkStart w:id="0" w:name="_GoBack"/>
      <w:bookmarkEnd w:id="0"/>
      <w:r>
        <w:rPr>
          <w:rFonts w:hint="eastAsia" w:ascii="仿宋_GB2312" w:hAnsi="宋体" w:eastAsia="仿宋_GB2312" w:cs="宋体"/>
          <w:color w:val="000000"/>
          <w:kern w:val="0"/>
          <w:sz w:val="24"/>
        </w:rPr>
        <w:t xml:space="preserve">        填报人：</w:t>
      </w:r>
      <w:r>
        <w:rPr>
          <w:rFonts w:hint="eastAsia" w:ascii="仿宋_GB2312" w:hAnsi="宋体" w:eastAsia="仿宋_GB2312" w:cs="宋体"/>
          <w:color w:val="000000"/>
          <w:kern w:val="0"/>
          <w:sz w:val="24"/>
          <w:lang w:eastAsia="zh-CN"/>
        </w:rPr>
        <w:t>石金佶</w:t>
      </w:r>
    </w:p>
    <w:p>
      <w:pPr>
        <w:adjustRightInd w:val="0"/>
        <w:snapToGrid w:val="0"/>
        <w:spacing w:line="57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联系电话：</w:t>
      </w:r>
      <w:r>
        <w:rPr>
          <w:rFonts w:hint="eastAsia" w:ascii="仿宋_GB2312" w:hAnsi="宋体" w:eastAsia="仿宋_GB2312" w:cs="宋体"/>
          <w:color w:val="000000"/>
          <w:kern w:val="0"/>
          <w:sz w:val="24"/>
          <w:lang w:val="en-US" w:eastAsia="zh-CN"/>
        </w:rPr>
        <w:t>18380434137</w:t>
      </w:r>
      <w:r>
        <w:rPr>
          <w:rFonts w:hint="eastAsia" w:ascii="仿宋_GB2312" w:hAnsi="宋体" w:eastAsia="仿宋_GB2312" w:cs="宋体"/>
          <w:color w:val="000000"/>
          <w:kern w:val="0"/>
          <w:sz w:val="24"/>
        </w:rPr>
        <w:t xml:space="preserve">                               填报日期：</w:t>
      </w:r>
      <w:r>
        <w:rPr>
          <w:rFonts w:hint="eastAsia" w:ascii="仿宋_GB2312" w:hAnsi="宋体" w:eastAsia="仿宋_GB2312" w:cs="宋体"/>
          <w:color w:val="000000"/>
          <w:kern w:val="0"/>
          <w:sz w:val="24"/>
          <w:lang w:val="en-US" w:eastAsia="zh-CN"/>
        </w:rPr>
        <w:t>2018.2.25</w:t>
      </w:r>
    </w:p>
    <w:p>
      <w:pPr>
        <w:adjustRightInd w:val="0"/>
        <w:snapToGrid w:val="0"/>
        <w:spacing w:line="570" w:lineRule="exact"/>
        <w:rPr>
          <w:rFonts w:ascii="仿宋_GB2312" w:hAnsi="Calibri" w:eastAsia="仿宋_GB2312"/>
          <w:color w:val="000000"/>
          <w:sz w:val="32"/>
          <w:szCs w:val="32"/>
        </w:rPr>
      </w:pPr>
    </w:p>
    <w:p/>
    <w:p/>
    <w:p/>
    <w:p/>
    <w:sectPr>
      <w:headerReference r:id="rId3" w:type="default"/>
      <w:footerReference r:id="rId4" w:type="default"/>
      <w:footerReference r:id="rId5" w:type="even"/>
      <w:pgSz w:w="11907" w:h="16840"/>
      <w:pgMar w:top="1588" w:right="1474" w:bottom="1474" w:left="1588" w:header="851" w:footer="124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sans serif">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细黑">
    <w:altName w:val="微软雅黑"/>
    <w:panose1 w:val="00000000000000000000"/>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8</w:t>
    </w:r>
    <w:r>
      <w:rPr>
        <w:rFonts w:ascii="宋体" w:hAnsi="宋体"/>
        <w:sz w:val="28"/>
        <w:szCs w:val="28"/>
      </w:rPr>
      <w:fldChar w:fldCharType="end"/>
    </w:r>
    <w:r>
      <w:rPr>
        <w:rStyle w:val="6"/>
        <w:rFonts w:hint="eastAsia" w:ascii="宋体" w:hAnsi="宋体"/>
        <w:sz w:val="28"/>
        <w:szCs w:val="28"/>
      </w:rPr>
      <w:t xml:space="preserve"> —</w:t>
    </w:r>
  </w:p>
  <w:p>
    <w:pPr>
      <w:pStyle w:val="2"/>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6D"/>
    <w:rsid w:val="000E083E"/>
    <w:rsid w:val="001F1817"/>
    <w:rsid w:val="003377F5"/>
    <w:rsid w:val="003A7DBC"/>
    <w:rsid w:val="004046C1"/>
    <w:rsid w:val="00406D6D"/>
    <w:rsid w:val="00434ECF"/>
    <w:rsid w:val="005639F5"/>
    <w:rsid w:val="005B4AF6"/>
    <w:rsid w:val="005C2AA2"/>
    <w:rsid w:val="00652BD9"/>
    <w:rsid w:val="00652D4A"/>
    <w:rsid w:val="00704996"/>
    <w:rsid w:val="00706279"/>
    <w:rsid w:val="007607AC"/>
    <w:rsid w:val="007B3D66"/>
    <w:rsid w:val="008326BE"/>
    <w:rsid w:val="008357BE"/>
    <w:rsid w:val="009D58AE"/>
    <w:rsid w:val="009F55EE"/>
    <w:rsid w:val="00A64521"/>
    <w:rsid w:val="00BA3290"/>
    <w:rsid w:val="00BE0DD7"/>
    <w:rsid w:val="00C15C4B"/>
    <w:rsid w:val="00C458A0"/>
    <w:rsid w:val="00CB7DCB"/>
    <w:rsid w:val="00D56D01"/>
    <w:rsid w:val="00DC386A"/>
    <w:rsid w:val="00F44CE7"/>
    <w:rsid w:val="094E3DC9"/>
    <w:rsid w:val="0D600C33"/>
    <w:rsid w:val="180745F8"/>
    <w:rsid w:val="19650F1A"/>
    <w:rsid w:val="2CF46C25"/>
    <w:rsid w:val="33805239"/>
    <w:rsid w:val="36B65041"/>
    <w:rsid w:val="3DDD4553"/>
    <w:rsid w:val="41DB0B2E"/>
    <w:rsid w:val="47745E85"/>
    <w:rsid w:val="53C22E92"/>
    <w:rsid w:val="5CD0769B"/>
    <w:rsid w:val="5D35783C"/>
    <w:rsid w:val="69AF03CF"/>
    <w:rsid w:val="6EE101AC"/>
    <w:rsid w:val="71337AEA"/>
    <w:rsid w:val="7BF81B3B"/>
    <w:rsid w:val="7D344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2"/>
    <w:qFormat/>
    <w:uiPriority w:val="99"/>
    <w:pPr>
      <w:tabs>
        <w:tab w:val="center" w:pos="4153"/>
        <w:tab w:val="right" w:pos="8306"/>
      </w:tabs>
      <w:snapToGrid w:val="0"/>
      <w:jc w:val="left"/>
    </w:pPr>
    <w:rPr>
      <w:sz w:val="18"/>
      <w:szCs w:val="18"/>
    </w:rPr>
  </w:style>
  <w:style w:type="paragraph" w:styleId="3">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0"/>
  </w:style>
  <w:style w:type="character" w:styleId="7">
    <w:name w:val="Emphasis"/>
    <w:qFormat/>
    <w:uiPriority w:val="0"/>
  </w:style>
  <w:style w:type="character" w:customStyle="1" w:styleId="9">
    <w:name w:val="页眉 Char"/>
    <w:link w:val="3"/>
    <w:qFormat/>
    <w:uiPriority w:val="99"/>
    <w:rPr>
      <w:rFonts w:ascii="Times New Roman" w:hAnsi="Times New Roman" w:eastAsia="宋体" w:cs="Times New Roman"/>
      <w:sz w:val="18"/>
      <w:szCs w:val="18"/>
    </w:rPr>
  </w:style>
  <w:style w:type="character" w:customStyle="1" w:styleId="10">
    <w:name w:val="页脚 Char"/>
    <w:link w:val="2"/>
    <w:qFormat/>
    <w:uiPriority w:val="99"/>
    <w:rPr>
      <w:rFonts w:ascii="Times New Roman" w:hAnsi="Times New Roman" w:eastAsia="宋体" w:cs="Times New Roman"/>
      <w:sz w:val="18"/>
      <w:szCs w:val="18"/>
    </w:rPr>
  </w:style>
  <w:style w:type="character" w:customStyle="1" w:styleId="11">
    <w:name w:val="页眉 Char1"/>
    <w:basedOn w:val="5"/>
    <w:link w:val="3"/>
    <w:semiHidden/>
    <w:qFormat/>
    <w:uiPriority w:val="99"/>
    <w:rPr>
      <w:rFonts w:ascii="Times New Roman" w:hAnsi="Times New Roman" w:eastAsia="宋体" w:cs="Times New Roman"/>
      <w:sz w:val="18"/>
      <w:szCs w:val="18"/>
    </w:rPr>
  </w:style>
  <w:style w:type="character" w:customStyle="1" w:styleId="12">
    <w:name w:val="页脚 Char1"/>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917</Words>
  <Characters>5228</Characters>
  <Lines>43</Lines>
  <Paragraphs>12</Paragraphs>
  <ScaleCrop>false</ScaleCrop>
  <LinksUpToDate>false</LinksUpToDate>
  <CharactersWithSpaces>6133</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2018-02-13T09:18:00Z</dcterms:created>
  <dc:creator>Administrator</dc:creator>
  <cp:lastModifiedBy>作者</cp:lastModifiedBy>
  <dcterms:modified xsi:type="dcterms:W3CDTF">2018-02-27T06:45:41Z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