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剑阁县教育局直属事业单位遴选工作人员一览表</w:t>
      </w:r>
      <w:r>
        <w:rPr>
          <w:rFonts w:hint="eastAsia" w:ascii="方正小标宋简体" w:eastAsia="方正小标宋简体"/>
          <w:b/>
          <w:sz w:val="44"/>
          <w:szCs w:val="44"/>
        </w:rPr>
        <w:t>（共7名）</w:t>
      </w:r>
    </w:p>
    <w:tbl>
      <w:tblPr>
        <w:tblStyle w:val="5"/>
        <w:tblW w:w="1409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655"/>
        <w:gridCol w:w="698"/>
        <w:gridCol w:w="1871"/>
        <w:gridCol w:w="714"/>
        <w:gridCol w:w="852"/>
        <w:gridCol w:w="552"/>
        <w:gridCol w:w="700"/>
        <w:gridCol w:w="1080"/>
        <w:gridCol w:w="3788"/>
        <w:gridCol w:w="802"/>
        <w:gridCol w:w="14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880" w:hRule="atLeast"/>
          <w:tblHeader/>
          <w:jc w:val="center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遴选单位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遴选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名额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遴选职位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遴选对象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遴选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编码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专业技术职务任职资格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遴选条件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遴选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方式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620" w:hRule="atLeast"/>
          <w:jc w:val="center"/>
        </w:trPr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直属事业单位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全县财政全额供养的事业单位专业技术和管理人员（含中小学教师）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管理岗九级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2017201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1.具有较强的统计能力和写作能力，电脑熟练；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2.工作3年及以上，年龄40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岁以下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（计算至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2017年11月30日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笔试、面试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县学生营养改善计划办公室1名、县学生安全管理办公室1名、县教育资助中心1名、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县教育考试中心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1名、县教育科学研究室1名、县教育局电教教仪工作站1名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  <w:jc w:val="center"/>
        </w:trPr>
        <w:tc>
          <w:tcPr>
            <w:tcW w:w="9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直属事业单位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中小学教师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专业技术岗位十级及以下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2017202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具有相应教师资格证</w:t>
            </w:r>
          </w:p>
        </w:tc>
        <w:tc>
          <w:tcPr>
            <w:tcW w:w="378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1.具有较强的写作能力和统计能力，电脑熟练；2.具有较强的协调能力；3.工作4年以上，（由于此岗位需长期加班、夜间值班，建议男性报考）年龄45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岁以下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（计算至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2017年11月30日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笔试、面试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县教育考试中心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1名</w:t>
            </w:r>
          </w:p>
        </w:tc>
      </w:tr>
    </w:tbl>
    <w:p>
      <w:pPr>
        <w:rPr>
          <w:rFonts w:ascii="仿宋_GB2312" w:hAnsi="华文中宋" w:eastAsia="仿宋_GB2312"/>
          <w:sz w:val="30"/>
          <w:szCs w:val="30"/>
        </w:rPr>
        <w:sectPr>
          <w:pgSz w:w="16838" w:h="11906" w:orient="landscape"/>
          <w:pgMar w:top="1701" w:right="1701" w:bottom="1701" w:left="1701" w:header="851" w:footer="1134" w:gutter="0"/>
          <w:cols w:space="720" w:num="1"/>
          <w:titlePg/>
          <w:docGrid w:linePitch="615" w:charSpace="0"/>
        </w:sectPr>
      </w:pPr>
    </w:p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华文中宋" w:eastAsia="方正小标宋简体"/>
          <w:sz w:val="30"/>
          <w:szCs w:val="30"/>
        </w:rPr>
        <w:t>剑阁县教育局遴选直属事业单位工作人员报名表（教育系统）</w:t>
      </w:r>
    </w:p>
    <w:tbl>
      <w:tblPr>
        <w:tblStyle w:val="5"/>
        <w:tblW w:w="90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90"/>
        <w:gridCol w:w="120"/>
        <w:gridCol w:w="24"/>
        <w:gridCol w:w="991"/>
        <w:gridCol w:w="144"/>
        <w:gridCol w:w="135"/>
        <w:gridCol w:w="873"/>
        <w:gridCol w:w="456"/>
        <w:gridCol w:w="263"/>
        <w:gridCol w:w="504"/>
        <w:gridCol w:w="770"/>
        <w:gridCol w:w="102"/>
        <w:gridCol w:w="398"/>
        <w:gridCol w:w="750"/>
        <w:gridCol w:w="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7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364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8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 育</w:t>
            </w:r>
          </w:p>
        </w:tc>
        <w:tc>
          <w:tcPr>
            <w:tcW w:w="2143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 专 业</w:t>
            </w:r>
          </w:p>
        </w:tc>
        <w:tc>
          <w:tcPr>
            <w:tcW w:w="2911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  职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 育</w:t>
            </w:r>
          </w:p>
        </w:tc>
        <w:tc>
          <w:tcPr>
            <w:tcW w:w="2143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 专 业</w:t>
            </w:r>
          </w:p>
        </w:tc>
        <w:tc>
          <w:tcPr>
            <w:tcW w:w="2911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377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911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工作单位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及职务（称）</w:t>
            </w:r>
          </w:p>
        </w:tc>
        <w:tc>
          <w:tcPr>
            <w:tcW w:w="3377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身份类别</w:t>
            </w:r>
          </w:p>
        </w:tc>
        <w:tc>
          <w:tcPr>
            <w:tcW w:w="12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性质</w:t>
            </w:r>
          </w:p>
        </w:tc>
        <w:tc>
          <w:tcPr>
            <w:tcW w:w="891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遴选单位</w:t>
            </w:r>
          </w:p>
        </w:tc>
        <w:tc>
          <w:tcPr>
            <w:tcW w:w="12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遴选岗位</w:t>
            </w:r>
          </w:p>
        </w:tc>
        <w:tc>
          <w:tcPr>
            <w:tcW w:w="17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岗位编码</w:t>
            </w:r>
          </w:p>
        </w:tc>
        <w:tc>
          <w:tcPr>
            <w:tcW w:w="214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  <w:tc>
          <w:tcPr>
            <w:tcW w:w="7511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主要直系亲属</w:t>
            </w:r>
          </w:p>
        </w:tc>
        <w:tc>
          <w:tcPr>
            <w:tcW w:w="10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41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0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年度考核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结果</w:t>
            </w:r>
          </w:p>
        </w:tc>
        <w:tc>
          <w:tcPr>
            <w:tcW w:w="7511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2015年度：      2016年度：           2017年度：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奖惩情况</w:t>
            </w:r>
          </w:p>
        </w:tc>
        <w:tc>
          <w:tcPr>
            <w:tcW w:w="7511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教育局意见</w:t>
            </w:r>
          </w:p>
        </w:tc>
        <w:tc>
          <w:tcPr>
            <w:tcW w:w="751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ind w:left="2719" w:leftChars="1295" w:right="480" w:firstLine="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（公章）年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资格审查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    见</w:t>
            </w:r>
          </w:p>
        </w:tc>
        <w:tc>
          <w:tcPr>
            <w:tcW w:w="751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rFonts w:hint="eastAsia"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华文中宋" w:eastAsia="方正小标宋简体"/>
          <w:sz w:val="30"/>
          <w:szCs w:val="30"/>
        </w:rPr>
        <w:t>剑阁县教育局遴选直属事业单位工作人员报名表（非教育系统）</w:t>
      </w:r>
    </w:p>
    <w:tbl>
      <w:tblPr>
        <w:tblStyle w:val="5"/>
        <w:tblW w:w="93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886"/>
        <w:gridCol w:w="363"/>
        <w:gridCol w:w="59"/>
        <w:gridCol w:w="793"/>
        <w:gridCol w:w="210"/>
        <w:gridCol w:w="99"/>
        <w:gridCol w:w="1067"/>
        <w:gridCol w:w="164"/>
        <w:gridCol w:w="499"/>
        <w:gridCol w:w="573"/>
        <w:gridCol w:w="703"/>
        <w:gridCol w:w="15"/>
        <w:gridCol w:w="567"/>
        <w:gridCol w:w="759"/>
        <w:gridCol w:w="1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85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368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 育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 专 业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  职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 育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 专 业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477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工作单位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及职务（称）</w:t>
            </w:r>
          </w:p>
        </w:tc>
        <w:tc>
          <w:tcPr>
            <w:tcW w:w="3477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身份类别</w:t>
            </w:r>
          </w:p>
        </w:tc>
        <w:tc>
          <w:tcPr>
            <w:tcW w:w="12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性质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遴选单位</w:t>
            </w: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遴选岗位</w:t>
            </w:r>
          </w:p>
        </w:tc>
        <w:tc>
          <w:tcPr>
            <w:tcW w:w="17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岗位编码</w:t>
            </w:r>
          </w:p>
        </w:tc>
        <w:tc>
          <w:tcPr>
            <w:tcW w:w="23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  <w:tc>
          <w:tcPr>
            <w:tcW w:w="7788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5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主要直系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亲属</w:t>
            </w:r>
          </w:p>
        </w:tc>
        <w:tc>
          <w:tcPr>
            <w:tcW w:w="8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2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7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35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5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年度考核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结果</w:t>
            </w:r>
            <w:bookmarkStart w:id="0" w:name="_GoBack"/>
            <w:bookmarkEnd w:id="0"/>
          </w:p>
        </w:tc>
        <w:tc>
          <w:tcPr>
            <w:tcW w:w="7788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2015年度：      2016年度：           2017年度：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奖惩情况</w:t>
            </w:r>
          </w:p>
        </w:tc>
        <w:tc>
          <w:tcPr>
            <w:tcW w:w="7788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    见</w:t>
            </w:r>
          </w:p>
        </w:tc>
        <w:tc>
          <w:tcPr>
            <w:tcW w:w="7788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ind w:right="48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left="2719" w:leftChars="1295" w:right="480" w:firstLine="963" w:firstLineChars="457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（公章）年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主管部门（乡镇）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意见</w:t>
            </w:r>
          </w:p>
        </w:tc>
        <w:tc>
          <w:tcPr>
            <w:tcW w:w="7788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719" w:leftChars="1295" w:right="480" w:firstLine="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（公章）年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资格审查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    见</w:t>
            </w:r>
          </w:p>
        </w:tc>
        <w:tc>
          <w:tcPr>
            <w:tcW w:w="778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spacing w:line="440" w:lineRule="exact"/>
        <w:rPr>
          <w:rFonts w:hint="eastAsia"/>
        </w:rPr>
      </w:pPr>
    </w:p>
    <w:p/>
    <w:sectPr>
      <w:pgSz w:w="11906" w:h="16838"/>
      <w:pgMar w:top="1701" w:right="1701" w:bottom="1701" w:left="1701" w:header="851" w:footer="1134" w:gutter="0"/>
      <w:cols w:space="720" w:num="1"/>
      <w:titlePg/>
      <w:docGrid w:linePitch="6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C72CA"/>
    <w:rsid w:val="7E8D6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</dc:creator>
  <cp:lastModifiedBy>lj</cp:lastModifiedBy>
  <dcterms:modified xsi:type="dcterms:W3CDTF">2017-11-29T08:29:00Z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