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76" w:lineRule="exact"/>
        <w:jc w:val="center"/>
        <w:rPr>
          <w:rFonts w:ascii="黑体" w:hAnsi="黑体" w:eastAsia="黑体" w:cs="黑体"/>
        </w:rPr>
      </w:pPr>
      <w:bookmarkStart w:id="0" w:name="_GoBack"/>
      <w:r>
        <w:rPr>
          <w:rFonts w:hint="eastAsia" w:ascii="黑体" w:hAnsi="黑体" w:eastAsia="黑体" w:cs="黑体"/>
        </w:rPr>
        <w:t>剑阁县2024年1月环境信访办理情况公示</w:t>
      </w:r>
    </w:p>
    <w:bookmarkEnd w:id="0"/>
    <w:tbl>
      <w:tblPr>
        <w:tblStyle w:val="7"/>
        <w:tblpPr w:leftFromText="180" w:rightFromText="180" w:vertAnchor="text" w:horzAnchor="page" w:tblpX="1401" w:tblpY="147"/>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909"/>
        <w:gridCol w:w="792"/>
        <w:gridCol w:w="1145"/>
        <w:gridCol w:w="2257"/>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75"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序号</w:t>
            </w:r>
          </w:p>
        </w:tc>
        <w:tc>
          <w:tcPr>
            <w:tcW w:w="851"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信访</w:t>
            </w:r>
          </w:p>
          <w:p>
            <w:pPr>
              <w:spacing w:line="230" w:lineRule="exact"/>
              <w:jc w:val="center"/>
              <w:rPr>
                <w:rFonts w:ascii="黑体" w:hAnsi="黑体" w:eastAsia="黑体" w:cs="黑体"/>
                <w:sz w:val="24"/>
                <w:szCs w:val="24"/>
              </w:rPr>
            </w:pPr>
            <w:r>
              <w:rPr>
                <w:rFonts w:hint="eastAsia" w:ascii="黑体" w:hAnsi="黑体" w:eastAsia="黑体" w:cs="黑体"/>
                <w:sz w:val="24"/>
                <w:szCs w:val="24"/>
              </w:rPr>
              <w:t>来源</w:t>
            </w:r>
          </w:p>
        </w:tc>
        <w:tc>
          <w:tcPr>
            <w:tcW w:w="909"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pPr>
              <w:spacing w:line="230" w:lineRule="exact"/>
              <w:jc w:val="center"/>
              <w:rPr>
                <w:rFonts w:ascii="黑体" w:hAnsi="黑体" w:eastAsia="黑体" w:cs="黑体"/>
                <w:sz w:val="24"/>
                <w:szCs w:val="24"/>
              </w:rPr>
            </w:pPr>
            <w:r>
              <w:rPr>
                <w:rFonts w:hint="eastAsia" w:ascii="黑体" w:hAnsi="黑体" w:eastAsia="黑体" w:cs="黑体"/>
                <w:sz w:val="24"/>
                <w:szCs w:val="24"/>
              </w:rPr>
              <w:t>地址</w:t>
            </w:r>
          </w:p>
        </w:tc>
        <w:tc>
          <w:tcPr>
            <w:tcW w:w="792"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pPr>
              <w:spacing w:line="230" w:lineRule="exact"/>
              <w:jc w:val="center"/>
              <w:rPr>
                <w:rFonts w:ascii="黑体" w:hAnsi="黑体" w:eastAsia="黑体" w:cs="黑体"/>
                <w:sz w:val="24"/>
                <w:szCs w:val="24"/>
              </w:rPr>
            </w:pPr>
            <w:r>
              <w:rPr>
                <w:rFonts w:hint="eastAsia" w:ascii="黑体" w:hAnsi="黑体" w:eastAsia="黑体" w:cs="黑体"/>
                <w:sz w:val="24"/>
                <w:szCs w:val="24"/>
              </w:rPr>
              <w:t>类别</w:t>
            </w:r>
          </w:p>
        </w:tc>
        <w:tc>
          <w:tcPr>
            <w:tcW w:w="1145"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投诉时间</w:t>
            </w:r>
          </w:p>
        </w:tc>
        <w:tc>
          <w:tcPr>
            <w:tcW w:w="2257"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pPr>
              <w:spacing w:line="230" w:lineRule="exact"/>
              <w:jc w:val="center"/>
              <w:rPr>
                <w:rFonts w:ascii="黑体" w:hAnsi="黑体" w:eastAsia="黑体" w:cs="黑体"/>
                <w:sz w:val="24"/>
                <w:szCs w:val="24"/>
              </w:rPr>
            </w:pPr>
            <w:r>
              <w:rPr>
                <w:rFonts w:hint="eastAsia" w:ascii="黑体" w:hAnsi="黑体" w:eastAsia="黑体" w:cs="黑体"/>
                <w:sz w:val="24"/>
                <w:szCs w:val="24"/>
              </w:rPr>
              <w:t>内容</w:t>
            </w:r>
          </w:p>
        </w:tc>
        <w:tc>
          <w:tcPr>
            <w:tcW w:w="8080"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宋体" w:hAnsi="宋体" w:cs="宋体"/>
                <w:sz w:val="18"/>
                <w:szCs w:val="18"/>
              </w:rPr>
            </w:pPr>
            <w:r>
              <w:rPr>
                <w:rFonts w:hint="eastAsia" w:ascii="宋体" w:hAnsi="宋体" w:cs="宋体"/>
                <w:sz w:val="18"/>
                <w:szCs w:val="18"/>
              </w:rPr>
              <w:t>1</w:t>
            </w:r>
          </w:p>
        </w:tc>
        <w:tc>
          <w:tcPr>
            <w:tcW w:w="851" w:type="dxa"/>
            <w:vAlign w:val="center"/>
          </w:tcPr>
          <w:p>
            <w:pPr>
              <w:jc w:val="center"/>
              <w:rPr>
                <w:rFonts w:ascii="宋体" w:hAnsi="宋体" w:cs="宋体"/>
                <w:sz w:val="18"/>
                <w:szCs w:val="18"/>
              </w:rPr>
            </w:pPr>
            <w:r>
              <w:rPr>
                <w:rFonts w:hint="eastAsia"/>
                <w:sz w:val="18"/>
                <w:szCs w:val="18"/>
              </w:rPr>
              <w:t>12345电话</w:t>
            </w:r>
          </w:p>
        </w:tc>
        <w:tc>
          <w:tcPr>
            <w:tcW w:w="909" w:type="dxa"/>
            <w:vAlign w:val="center"/>
          </w:tcPr>
          <w:p>
            <w:pPr>
              <w:jc w:val="center"/>
              <w:rPr>
                <w:rFonts w:ascii="宋体" w:hAnsi="宋体" w:cs="宋体"/>
                <w:sz w:val="18"/>
                <w:szCs w:val="18"/>
              </w:rPr>
            </w:pPr>
            <w:r>
              <w:rPr>
                <w:rFonts w:hint="eastAsia"/>
                <w:sz w:val="18"/>
                <w:szCs w:val="18"/>
              </w:rPr>
              <w:t>武连镇三元村</w:t>
            </w:r>
          </w:p>
        </w:tc>
        <w:tc>
          <w:tcPr>
            <w:tcW w:w="792" w:type="dxa"/>
            <w:vAlign w:val="center"/>
          </w:tcPr>
          <w:p>
            <w:pPr>
              <w:jc w:val="center"/>
              <w:rPr>
                <w:rFonts w:ascii="宋体" w:hAnsi="宋体" w:cs="宋体"/>
                <w:sz w:val="18"/>
                <w:szCs w:val="18"/>
              </w:rPr>
            </w:pPr>
            <w:r>
              <w:rPr>
                <w:rFonts w:hint="eastAsia"/>
                <w:sz w:val="18"/>
                <w:szCs w:val="18"/>
              </w:rPr>
              <w:t>畜禽养殖</w:t>
            </w:r>
          </w:p>
        </w:tc>
        <w:tc>
          <w:tcPr>
            <w:tcW w:w="1145" w:type="dxa"/>
            <w:vAlign w:val="center"/>
          </w:tcPr>
          <w:p>
            <w:pPr>
              <w:jc w:val="center"/>
              <w:rPr>
                <w:rFonts w:ascii="宋体" w:hAnsi="宋体" w:cs="宋体"/>
                <w:sz w:val="18"/>
                <w:szCs w:val="18"/>
              </w:rPr>
            </w:pPr>
            <w:r>
              <w:rPr>
                <w:rFonts w:hint="eastAsia"/>
                <w:sz w:val="18"/>
                <w:szCs w:val="18"/>
              </w:rPr>
              <w:t>1.08</w:t>
            </w:r>
          </w:p>
        </w:tc>
        <w:tc>
          <w:tcPr>
            <w:tcW w:w="2257" w:type="dxa"/>
            <w:vAlign w:val="center"/>
          </w:tcPr>
          <w:p>
            <w:pPr>
              <w:rPr>
                <w:rFonts w:ascii="宋体" w:hAnsi="宋体" w:cs="宋体"/>
                <w:sz w:val="18"/>
                <w:szCs w:val="18"/>
              </w:rPr>
            </w:pPr>
            <w:r>
              <w:rPr>
                <w:rFonts w:hint="eastAsia" w:ascii="宋体" w:hAnsi="宋体" w:cs="宋体"/>
                <w:sz w:val="18"/>
                <w:szCs w:val="18"/>
              </w:rPr>
              <w:t>反映：在武连镇原孔龙村3组有一大型养殖场，老板将粪水排放至河道内，污染环境，要求及时处理</w:t>
            </w:r>
          </w:p>
        </w:tc>
        <w:tc>
          <w:tcPr>
            <w:tcW w:w="8080" w:type="dxa"/>
            <w:vAlign w:val="center"/>
          </w:tcPr>
          <w:p>
            <w:pPr>
              <w:rPr>
                <w:rFonts w:ascii="宋体" w:hAnsi="宋体" w:cs="宋体"/>
                <w:sz w:val="18"/>
                <w:szCs w:val="18"/>
              </w:rPr>
            </w:pPr>
            <w:r>
              <w:rPr>
                <w:rFonts w:hint="eastAsia"/>
                <w:sz w:val="18"/>
                <w:szCs w:val="18"/>
              </w:rPr>
              <w:t>按网格化管理要求转武连镇处理，经查，群众反映的“原孔龙村三组养殖场”实为“剑阁荣山畜牧养殖有限公司养殖场”，位于武连镇三元村4组（原孔龙村3组），法人蒋绍荣，营业执照91510823MA6973RW6M。养殖场于2021年11月建成投产，年计划存栏生猪11000头。养殖场建有暴晒池、沼液储存池、粪污收集池各1个，有酵解风屏设备1套，干湿分离机2套。养殖场距离最近农户约700米，前期圈存生猪已于11月底全部出栏，目前未填槽，正在对圈舍、环保设施进行升级改造。经核实，1月5日，三元村三组村民吴安彩在使用该养殖场粪水浇灌自己承包土地时，由于用量把控不好，加之土地坑凹不平，造成少量粪水流入吴安荣房后。当天下午已有群众向村、镇反映该情况，村书记吴仕良当晚就到吴安荣家中进行了查看。1月6日当事人吴安彩主动到吴安荣家中进行了协商、处理。1月7日荣山畜牧养殖场又请人对吴安荣房后进行彻底清理。1月9日，镇环保办再次对荣山养殖场周围沟渠进行查看，发现沟渠两边有部分散养殖户，沟渠内有零星积水，积水内有树叶浸泡，积水呈现褐色。处理：1、要求镇畜牧兽医站加强对剑阁荣山畜牧养殖场圈舍升级改造的指导和监管，养殖场必须在整改全面完成，并经镇畜牧兽医站验收后方可再次填槽；2、荣山养殖场在粪污消纳管道前端加装总阀门，防止农户随意使用还田；3、养殖场在粪水消纳过程中必须专人管理，规范操作，防止因过度还田而造成环境污染。</w:t>
            </w:r>
            <w:r>
              <w:rPr>
                <w:rFonts w:hint="eastAsia"/>
                <w:sz w:val="18"/>
                <w:szCs w:val="18"/>
              </w:rPr>
              <w:br w:type="textWrapping"/>
            </w:r>
            <w:r>
              <w:rPr>
                <w:rFonts w:hint="eastAsia"/>
                <w:sz w:val="18"/>
                <w:szCs w:val="18"/>
              </w:rPr>
              <w:t>1月9日，武连镇环保办负责人电话联系信访群众，将核实及处理情况进行了告知。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pPr>
              <w:jc w:val="center"/>
              <w:rPr>
                <w:rFonts w:ascii="宋体" w:hAnsi="宋体" w:cs="宋体"/>
                <w:sz w:val="18"/>
                <w:szCs w:val="18"/>
              </w:rPr>
            </w:pPr>
            <w:r>
              <w:rPr>
                <w:rFonts w:hint="eastAsia" w:ascii="宋体" w:hAnsi="宋体" w:cs="宋体"/>
                <w:sz w:val="18"/>
                <w:szCs w:val="18"/>
              </w:rPr>
              <w:t>2</w:t>
            </w:r>
          </w:p>
        </w:tc>
        <w:tc>
          <w:tcPr>
            <w:tcW w:w="851" w:type="dxa"/>
            <w:vAlign w:val="center"/>
          </w:tcPr>
          <w:p>
            <w:pPr>
              <w:jc w:val="center"/>
              <w:rPr>
                <w:rFonts w:ascii="宋体" w:hAnsi="宋体" w:cs="宋体"/>
                <w:sz w:val="18"/>
                <w:szCs w:val="18"/>
              </w:rPr>
            </w:pPr>
            <w:r>
              <w:rPr>
                <w:rFonts w:hint="eastAsia"/>
                <w:sz w:val="18"/>
                <w:szCs w:val="18"/>
              </w:rPr>
              <w:t>环保平台   市局转办</w:t>
            </w:r>
          </w:p>
        </w:tc>
        <w:tc>
          <w:tcPr>
            <w:tcW w:w="909" w:type="dxa"/>
            <w:vAlign w:val="center"/>
          </w:tcPr>
          <w:p>
            <w:pPr>
              <w:jc w:val="center"/>
              <w:rPr>
                <w:rFonts w:ascii="宋体" w:hAnsi="宋体" w:cs="宋体"/>
                <w:sz w:val="18"/>
                <w:szCs w:val="18"/>
              </w:rPr>
            </w:pPr>
            <w:r>
              <w:rPr>
                <w:rFonts w:hint="eastAsia"/>
                <w:sz w:val="18"/>
                <w:szCs w:val="18"/>
              </w:rPr>
              <w:t>剑门关镇双鱼村</w:t>
            </w:r>
          </w:p>
        </w:tc>
        <w:tc>
          <w:tcPr>
            <w:tcW w:w="792" w:type="dxa"/>
            <w:vAlign w:val="center"/>
          </w:tcPr>
          <w:p>
            <w:pPr>
              <w:jc w:val="center"/>
              <w:rPr>
                <w:rFonts w:ascii="宋体" w:hAnsi="宋体" w:cs="宋体"/>
                <w:sz w:val="18"/>
                <w:szCs w:val="18"/>
              </w:rPr>
            </w:pPr>
            <w:r>
              <w:rPr>
                <w:rFonts w:hint="eastAsia"/>
                <w:sz w:val="18"/>
                <w:szCs w:val="18"/>
              </w:rPr>
              <w:t>其他</w:t>
            </w:r>
          </w:p>
        </w:tc>
        <w:tc>
          <w:tcPr>
            <w:tcW w:w="1145" w:type="dxa"/>
            <w:vAlign w:val="center"/>
          </w:tcPr>
          <w:p>
            <w:pPr>
              <w:jc w:val="center"/>
              <w:rPr>
                <w:rFonts w:ascii="宋体" w:hAnsi="宋体" w:cs="宋体"/>
                <w:sz w:val="18"/>
                <w:szCs w:val="18"/>
              </w:rPr>
            </w:pPr>
            <w:r>
              <w:rPr>
                <w:rFonts w:hint="eastAsia"/>
                <w:sz w:val="18"/>
                <w:szCs w:val="18"/>
              </w:rPr>
              <w:t>1.08</w:t>
            </w:r>
          </w:p>
        </w:tc>
        <w:tc>
          <w:tcPr>
            <w:tcW w:w="2257" w:type="dxa"/>
            <w:vAlign w:val="center"/>
          </w:tcPr>
          <w:p>
            <w:pPr>
              <w:rPr>
                <w:rFonts w:ascii="宋体" w:hAnsi="宋体" w:cs="宋体"/>
                <w:sz w:val="18"/>
                <w:szCs w:val="18"/>
              </w:rPr>
            </w:pPr>
            <w:r>
              <w:rPr>
                <w:rFonts w:hint="eastAsia"/>
                <w:sz w:val="18"/>
                <w:szCs w:val="18"/>
              </w:rPr>
              <w:t>反映：在剑门关镇双鱼村木炭厂烟囱冒黑烟，严重扰民，前期投诉过未得到解决。</w:t>
            </w:r>
          </w:p>
        </w:tc>
        <w:tc>
          <w:tcPr>
            <w:tcW w:w="8080" w:type="dxa"/>
            <w:vAlign w:val="center"/>
          </w:tcPr>
          <w:p>
            <w:pPr>
              <w:rPr>
                <w:rFonts w:ascii="宋体" w:hAnsi="宋体" w:cs="宋体"/>
                <w:sz w:val="18"/>
                <w:szCs w:val="18"/>
              </w:rPr>
            </w:pPr>
            <w:r>
              <w:rPr>
                <w:rFonts w:hint="eastAsia"/>
                <w:sz w:val="18"/>
                <w:szCs w:val="18"/>
              </w:rPr>
              <w:t>1月11日，剑阁生态环境局执法人员进行了现场处理，经查，群众反映的“剑门关镇双鱼村木炭厂”实为剑阁县剑门关镇兄弟木材加工厂，该厂办理有营业执照，经营者为何占平，位于剑门关镇双鱼村四组，厂房占地面积3.6亩，建设有厂棚一处、木炭烧制窑炉8个。该厂于2023年1月8日与剑门关镇双鱼村签订招商引资协议，作为村集体经济进行运作管理，2023年3月入场建设并于月底建成投产。经调查，群众反映的 “烟囱冒黑烟，严重扰民”的情况属实。该木材加工厂虽建设有烟尘收集管道和烟囱，但未配套建设相关大气治理设施，生产现场烟尘无组织排放现象严重，且该木材加工厂未取得相关部门行政许可手续，属典型“散乱污”企业。为切实保障群众环境权益，我局执法人员现场要求业主立即停止违法排污行为。同时，将该木材加工厂有关情况函告剑阁县经信科局，建议按照《四川省经济和信息化厅5部门关于做好2021年“散乱污”企业整治工作的通知》(川经信环资〔2021〕76号)要求，将该加工厂纳入散乱污企业整治对象，责令停止生产，并采取“两断三清”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宋体" w:hAnsi="宋体" w:cs="宋体"/>
                <w:sz w:val="18"/>
                <w:szCs w:val="18"/>
              </w:rPr>
            </w:pPr>
            <w:r>
              <w:rPr>
                <w:rFonts w:hint="eastAsia"/>
                <w:sz w:val="18"/>
                <w:szCs w:val="18"/>
              </w:rPr>
              <w:t>3</w:t>
            </w:r>
          </w:p>
        </w:tc>
        <w:tc>
          <w:tcPr>
            <w:tcW w:w="851" w:type="dxa"/>
            <w:vAlign w:val="center"/>
          </w:tcPr>
          <w:p>
            <w:pPr>
              <w:jc w:val="center"/>
              <w:rPr>
                <w:rFonts w:ascii="宋体" w:hAnsi="宋体" w:cs="宋体"/>
                <w:sz w:val="18"/>
                <w:szCs w:val="18"/>
              </w:rPr>
            </w:pPr>
            <w:r>
              <w:rPr>
                <w:rFonts w:hint="eastAsia"/>
                <w:sz w:val="18"/>
                <w:szCs w:val="18"/>
              </w:rPr>
              <w:t>12345微信</w:t>
            </w:r>
          </w:p>
        </w:tc>
        <w:tc>
          <w:tcPr>
            <w:tcW w:w="909" w:type="dxa"/>
            <w:vAlign w:val="center"/>
          </w:tcPr>
          <w:p>
            <w:pPr>
              <w:jc w:val="center"/>
              <w:rPr>
                <w:rFonts w:ascii="宋体" w:hAnsi="宋体" w:cs="宋体"/>
                <w:sz w:val="18"/>
                <w:szCs w:val="18"/>
              </w:rPr>
            </w:pPr>
            <w:r>
              <w:rPr>
                <w:rFonts w:hint="eastAsia"/>
                <w:sz w:val="18"/>
                <w:szCs w:val="18"/>
              </w:rPr>
              <w:t>龙源镇九龙村</w:t>
            </w:r>
          </w:p>
        </w:tc>
        <w:tc>
          <w:tcPr>
            <w:tcW w:w="792" w:type="dxa"/>
            <w:vAlign w:val="center"/>
          </w:tcPr>
          <w:p>
            <w:pPr>
              <w:jc w:val="center"/>
              <w:rPr>
                <w:rFonts w:ascii="宋体" w:hAnsi="宋体" w:cs="宋体"/>
                <w:sz w:val="18"/>
                <w:szCs w:val="18"/>
              </w:rPr>
            </w:pPr>
            <w:r>
              <w:rPr>
                <w:rFonts w:hint="eastAsia"/>
                <w:sz w:val="18"/>
                <w:szCs w:val="18"/>
              </w:rPr>
              <w:t>畜禽养殖</w:t>
            </w:r>
          </w:p>
        </w:tc>
        <w:tc>
          <w:tcPr>
            <w:tcW w:w="1145" w:type="dxa"/>
            <w:vAlign w:val="center"/>
          </w:tcPr>
          <w:p>
            <w:pPr>
              <w:jc w:val="center"/>
              <w:rPr>
                <w:rFonts w:ascii="宋体" w:hAnsi="宋体" w:cs="宋体"/>
                <w:sz w:val="18"/>
                <w:szCs w:val="18"/>
              </w:rPr>
            </w:pPr>
            <w:r>
              <w:rPr>
                <w:rFonts w:hint="eastAsia"/>
                <w:sz w:val="18"/>
                <w:szCs w:val="18"/>
              </w:rPr>
              <w:t>1.12</w:t>
            </w:r>
          </w:p>
        </w:tc>
        <w:tc>
          <w:tcPr>
            <w:tcW w:w="2257" w:type="dxa"/>
            <w:vAlign w:val="center"/>
          </w:tcPr>
          <w:p>
            <w:pPr>
              <w:rPr>
                <w:rFonts w:ascii="宋体" w:hAnsi="宋体" w:cs="宋体"/>
                <w:sz w:val="18"/>
                <w:szCs w:val="18"/>
              </w:rPr>
            </w:pPr>
            <w:r>
              <w:rPr>
                <w:rFonts w:hint="eastAsia"/>
                <w:sz w:val="18"/>
                <w:szCs w:val="18"/>
              </w:rPr>
              <w:t>龙源镇九龙村五组（原尖领村一组）村民反映：原尖领二队修建的养猪场，气味太大已经严重影响我们的生活，我作为一个农民不知道该怎么办，所以求助于上级领导给予我们农民帮助，谢谢！</w:t>
            </w:r>
          </w:p>
        </w:tc>
        <w:tc>
          <w:tcPr>
            <w:tcW w:w="8080" w:type="dxa"/>
            <w:vAlign w:val="center"/>
          </w:tcPr>
          <w:p>
            <w:pPr>
              <w:rPr>
                <w:rFonts w:ascii="宋体" w:hAnsi="宋体" w:cs="宋体"/>
                <w:sz w:val="18"/>
                <w:szCs w:val="18"/>
              </w:rPr>
            </w:pPr>
            <w:r>
              <w:rPr>
                <w:rFonts w:hint="eastAsia"/>
                <w:sz w:val="18"/>
                <w:szCs w:val="18"/>
              </w:rPr>
              <w:t>按网格化管理要求转龙源镇处理，经查，群众所反映的养殖场为剑阁县超越生猪养殖有限公司，公司位于龙源镇九龙村，于2020年6月进场建设，2022年11月建成投入使用，年计划出栏14000头，现存栏生猪7200头。养殖场距离最近的农户约100米，距离尖岭水库约800米，距离场镇约900米。养殖场建设有暴晒池、沼气池、沉淀池、有干湿分离机等粪污处理设施。经调查，养殖场现场未发现有污水流出，现在气温不高，远处气味不明显，猪场内及周边有臭味，群众反映情况基本属实。处理：一是定期对养殖场及周边进行全面消杀并做好消杀记录。二是限养殖场于5月10日（高温季节）来临前，将现存生猪全部出栏并暂停养殖，对污染治理设施设备进行全面整改。三是要求企业于3月5日前进行养殖场臭气监测。四是要求属地政府及时督促养殖场完成整改。</w:t>
            </w:r>
            <w:r>
              <w:rPr>
                <w:rFonts w:hint="eastAsia"/>
                <w:sz w:val="18"/>
                <w:szCs w:val="18"/>
              </w:rPr>
              <w:br w:type="textWrapping"/>
            </w:r>
            <w:r>
              <w:rPr>
                <w:rFonts w:hint="eastAsia"/>
                <w:sz w:val="18"/>
                <w:szCs w:val="18"/>
              </w:rPr>
              <w:t>1月16日14:00分，镇环保办分管领导电话联系信访群众，将核实及处理情况进行了告知。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宋体" w:hAnsi="宋体" w:cs="宋体"/>
                <w:sz w:val="18"/>
                <w:szCs w:val="18"/>
              </w:rPr>
            </w:pPr>
            <w:r>
              <w:rPr>
                <w:rFonts w:hint="eastAsia"/>
                <w:sz w:val="18"/>
                <w:szCs w:val="18"/>
              </w:rPr>
              <w:t>4</w:t>
            </w:r>
          </w:p>
        </w:tc>
        <w:tc>
          <w:tcPr>
            <w:tcW w:w="851" w:type="dxa"/>
            <w:vAlign w:val="center"/>
          </w:tcPr>
          <w:p>
            <w:pPr>
              <w:jc w:val="center"/>
              <w:rPr>
                <w:rFonts w:ascii="宋体" w:hAnsi="宋体" w:cs="宋体"/>
                <w:sz w:val="18"/>
                <w:szCs w:val="18"/>
              </w:rPr>
            </w:pPr>
            <w:r>
              <w:rPr>
                <w:rFonts w:hint="eastAsia"/>
                <w:sz w:val="18"/>
                <w:szCs w:val="18"/>
              </w:rPr>
              <w:t>环保平台   微信</w:t>
            </w:r>
          </w:p>
        </w:tc>
        <w:tc>
          <w:tcPr>
            <w:tcW w:w="909" w:type="dxa"/>
            <w:vAlign w:val="center"/>
          </w:tcPr>
          <w:p>
            <w:pPr>
              <w:jc w:val="center"/>
              <w:rPr>
                <w:rFonts w:ascii="宋体" w:hAnsi="宋体" w:cs="宋体"/>
                <w:sz w:val="18"/>
                <w:szCs w:val="18"/>
              </w:rPr>
            </w:pPr>
            <w:r>
              <w:rPr>
                <w:rFonts w:hint="eastAsia"/>
                <w:sz w:val="18"/>
                <w:szCs w:val="18"/>
              </w:rPr>
              <w:t>公兴镇剑南路</w:t>
            </w:r>
          </w:p>
        </w:tc>
        <w:tc>
          <w:tcPr>
            <w:tcW w:w="792" w:type="dxa"/>
            <w:vAlign w:val="center"/>
          </w:tcPr>
          <w:p>
            <w:pPr>
              <w:jc w:val="center"/>
              <w:rPr>
                <w:rFonts w:ascii="宋体" w:hAnsi="宋体" w:cs="宋体"/>
                <w:sz w:val="18"/>
                <w:szCs w:val="18"/>
              </w:rPr>
            </w:pPr>
            <w:r>
              <w:rPr>
                <w:rFonts w:hint="eastAsia"/>
                <w:sz w:val="18"/>
                <w:szCs w:val="18"/>
              </w:rPr>
              <w:t>石材加工</w:t>
            </w:r>
          </w:p>
        </w:tc>
        <w:tc>
          <w:tcPr>
            <w:tcW w:w="1145" w:type="dxa"/>
            <w:vAlign w:val="center"/>
          </w:tcPr>
          <w:p>
            <w:pPr>
              <w:jc w:val="center"/>
              <w:rPr>
                <w:rFonts w:ascii="宋体" w:hAnsi="宋体" w:cs="宋体"/>
                <w:sz w:val="18"/>
                <w:szCs w:val="18"/>
              </w:rPr>
            </w:pPr>
            <w:r>
              <w:rPr>
                <w:rFonts w:hint="eastAsia"/>
                <w:sz w:val="18"/>
                <w:szCs w:val="18"/>
              </w:rPr>
              <w:t>1.15</w:t>
            </w:r>
          </w:p>
        </w:tc>
        <w:tc>
          <w:tcPr>
            <w:tcW w:w="2257" w:type="dxa"/>
            <w:vAlign w:val="center"/>
          </w:tcPr>
          <w:p>
            <w:pPr>
              <w:rPr>
                <w:rFonts w:ascii="宋体" w:hAnsi="宋体" w:cs="宋体"/>
                <w:sz w:val="18"/>
                <w:szCs w:val="18"/>
              </w:rPr>
            </w:pPr>
            <w:r>
              <w:rPr>
                <w:rFonts w:hint="eastAsia"/>
                <w:sz w:val="18"/>
                <w:szCs w:val="18"/>
              </w:rPr>
              <w:t>反映：位于剑南路的永周石材厂早上5点到晚上10一直生产，噪音太大，严重影响老人和孩子休息，上学的儿童无法入睡，希望有关部门严肃处理有关单位。</w:t>
            </w:r>
          </w:p>
        </w:tc>
        <w:tc>
          <w:tcPr>
            <w:tcW w:w="8080" w:type="dxa"/>
            <w:vAlign w:val="center"/>
          </w:tcPr>
          <w:p>
            <w:pPr>
              <w:rPr>
                <w:rFonts w:ascii="宋体" w:hAnsi="宋体" w:cs="宋体"/>
                <w:sz w:val="18"/>
                <w:szCs w:val="18"/>
              </w:rPr>
            </w:pPr>
            <w:r>
              <w:rPr>
                <w:rFonts w:hint="eastAsia"/>
                <w:sz w:val="18"/>
                <w:szCs w:val="18"/>
              </w:rPr>
              <w:t>剑阁生态环境局按照网格化管理办法要求公兴镇环保办进行了现场处理， 经查，群众反映的永周石材厂因设备损坏，已于2023年10月中旬起停产， 至2024年1月16日才修复，现正在进行试生产。群众反映的时间段该企业处于停产状态，无噪音产生。经进一步核实，在距离永周石材厂不远处，另有一家“剑阁县公兴镇蒲健石材加工厂”，经向周边群众核实，蒲健石材加工厂确实存在每天早上开工早，晚上停工晚的现象。现冬季昼短夜长，确实对老人和孩子休息有一定影响。群众反映情况属实。经与企业负责人协调，要求：1、要求企业按照环评报告要求，坚决禁止夜间生产；2、要求企业充分考虑群众环境诉求，在冬春季节将作业时间调整为每天早8:30至晚20:00。3、要求镇环保办负责督促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仿宋" w:hAnsi="仿宋" w:eastAsia="仿宋" w:cs="宋体"/>
                <w:sz w:val="18"/>
                <w:szCs w:val="18"/>
              </w:rPr>
            </w:pPr>
            <w:r>
              <w:rPr>
                <w:rFonts w:hint="eastAsia" w:ascii="仿宋" w:hAnsi="仿宋" w:eastAsia="仿宋" w:cs="宋体"/>
                <w:sz w:val="18"/>
                <w:szCs w:val="18"/>
              </w:rPr>
              <w:t>5</w:t>
            </w:r>
          </w:p>
        </w:tc>
        <w:tc>
          <w:tcPr>
            <w:tcW w:w="851" w:type="dxa"/>
            <w:vAlign w:val="center"/>
          </w:tcPr>
          <w:p>
            <w:pPr>
              <w:jc w:val="center"/>
              <w:rPr>
                <w:rFonts w:ascii="宋体" w:hAnsi="宋体" w:cs="宋体"/>
                <w:sz w:val="18"/>
                <w:szCs w:val="18"/>
              </w:rPr>
            </w:pPr>
            <w:r>
              <w:rPr>
                <w:rFonts w:hint="eastAsia"/>
                <w:sz w:val="18"/>
                <w:szCs w:val="18"/>
              </w:rPr>
              <w:t>12345电话</w:t>
            </w:r>
          </w:p>
        </w:tc>
        <w:tc>
          <w:tcPr>
            <w:tcW w:w="909" w:type="dxa"/>
            <w:vAlign w:val="center"/>
          </w:tcPr>
          <w:p>
            <w:pPr>
              <w:jc w:val="center"/>
              <w:rPr>
                <w:rFonts w:ascii="宋体" w:hAnsi="宋体" w:cs="宋体"/>
                <w:sz w:val="18"/>
                <w:szCs w:val="18"/>
              </w:rPr>
            </w:pPr>
            <w:r>
              <w:rPr>
                <w:rFonts w:hint="eastAsia"/>
                <w:sz w:val="18"/>
                <w:szCs w:val="18"/>
              </w:rPr>
              <w:t>演圣镇梁垭村</w:t>
            </w:r>
          </w:p>
        </w:tc>
        <w:tc>
          <w:tcPr>
            <w:tcW w:w="792" w:type="dxa"/>
            <w:vAlign w:val="center"/>
          </w:tcPr>
          <w:p>
            <w:pPr>
              <w:jc w:val="center"/>
              <w:rPr>
                <w:rFonts w:ascii="宋体" w:hAnsi="宋体" w:cs="宋体"/>
                <w:sz w:val="18"/>
                <w:szCs w:val="18"/>
              </w:rPr>
            </w:pPr>
            <w:r>
              <w:rPr>
                <w:rFonts w:hint="eastAsia"/>
                <w:sz w:val="18"/>
                <w:szCs w:val="18"/>
              </w:rPr>
              <w:t>畜禽养殖</w:t>
            </w:r>
          </w:p>
        </w:tc>
        <w:tc>
          <w:tcPr>
            <w:tcW w:w="1145" w:type="dxa"/>
            <w:vAlign w:val="center"/>
          </w:tcPr>
          <w:p>
            <w:pPr>
              <w:jc w:val="center"/>
              <w:rPr>
                <w:rFonts w:ascii="宋体" w:hAnsi="宋体" w:cs="宋体"/>
                <w:sz w:val="18"/>
                <w:szCs w:val="18"/>
              </w:rPr>
            </w:pPr>
            <w:r>
              <w:rPr>
                <w:rFonts w:hint="eastAsia"/>
                <w:sz w:val="18"/>
                <w:szCs w:val="18"/>
              </w:rPr>
              <w:t>1.15</w:t>
            </w:r>
          </w:p>
        </w:tc>
        <w:tc>
          <w:tcPr>
            <w:tcW w:w="2257" w:type="dxa"/>
            <w:vAlign w:val="center"/>
          </w:tcPr>
          <w:p>
            <w:pPr>
              <w:rPr>
                <w:rFonts w:ascii="宋体" w:hAnsi="宋体" w:cs="宋体"/>
                <w:sz w:val="18"/>
                <w:szCs w:val="18"/>
              </w:rPr>
            </w:pPr>
            <w:r>
              <w:rPr>
                <w:rFonts w:hint="eastAsia"/>
                <w:sz w:val="18"/>
                <w:szCs w:val="18"/>
              </w:rPr>
              <w:t>反映;演圣梁垭村灌力商养殖场乱排放污水，导致村民使用水源被污染。</w:t>
            </w:r>
          </w:p>
        </w:tc>
        <w:tc>
          <w:tcPr>
            <w:tcW w:w="8080" w:type="dxa"/>
            <w:vAlign w:val="center"/>
          </w:tcPr>
          <w:p>
            <w:pPr>
              <w:rPr>
                <w:rFonts w:ascii="宋体" w:hAnsi="宋体" w:cs="宋体"/>
                <w:sz w:val="18"/>
                <w:szCs w:val="18"/>
              </w:rPr>
            </w:pPr>
            <w:r>
              <w:rPr>
                <w:rFonts w:hint="eastAsia"/>
                <w:sz w:val="18"/>
                <w:szCs w:val="18"/>
              </w:rPr>
              <w:br w:type="textWrapping"/>
            </w:r>
            <w:r>
              <w:rPr>
                <w:rFonts w:hint="eastAsia"/>
                <w:sz w:val="18"/>
                <w:szCs w:val="18"/>
              </w:rPr>
              <w:t>按网格化管理要求转演圣镇处理，经查，群众反映的养殖场为位于演圣镇梁垭村九组（原天井村四组）的四川勤聪玉彪养殖有限公司生猪养殖场，养殖场占地约3000㎡，年出栏生猪4800头，办有营业执照，有环评备案手续，建有沼气池、爆氧池、收纳池等污染治理设施并正常使用，该养殖场与周边农户签有160亩土地进行粪污还田综合利用。现场核实，该养殖场在12月底前已经将圈内生猪全部出售，现圈内无存栏，目前正在对场内污染治理设施进行检修、维护。现场未发现有污水外排，经调查核实，该养殖场在前期粪污还田过程中出现一处排污管道破裂，造成了部分污水渗漏，对周边环境造成一定影响。目前该管道已经更换，渗漏情况已经处置。处理：1、要求养殖场利用现停养时段，对所有污染治理设施、对还田利用管道进行全面检修；2、要求养殖场在粪污还田利用过程中必须规范操作，并确保有人全过程监管，防止类似情况再次发生。3、养殖场在整改完成，并经当地畜牧部门验收后方可再次填槽养殖。4要求镇环保办加强监管，督促落实整改。</w:t>
            </w:r>
            <w:r>
              <w:rPr>
                <w:rFonts w:hint="eastAsia"/>
                <w:sz w:val="18"/>
                <w:szCs w:val="18"/>
              </w:rPr>
              <w:br w:type="textWrapping"/>
            </w:r>
            <w:r>
              <w:rPr>
                <w:rFonts w:hint="eastAsia"/>
                <w:sz w:val="18"/>
                <w:szCs w:val="18"/>
              </w:rPr>
              <w:t>1月17日上午，镇环保办领导已电话联系信访群众，将核实情况进行了告知。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仿宋" w:hAnsi="仿宋" w:eastAsia="仿宋" w:cs="宋体"/>
                <w:sz w:val="18"/>
                <w:szCs w:val="18"/>
              </w:rPr>
            </w:pPr>
          </w:p>
        </w:tc>
        <w:tc>
          <w:tcPr>
            <w:tcW w:w="851" w:type="dxa"/>
            <w:vAlign w:val="center"/>
          </w:tcPr>
          <w:p>
            <w:pPr>
              <w:rPr>
                <w:rFonts w:ascii="宋体" w:hAnsi="宋体" w:cs="宋体"/>
                <w:sz w:val="18"/>
                <w:szCs w:val="18"/>
              </w:rPr>
            </w:pPr>
          </w:p>
        </w:tc>
        <w:tc>
          <w:tcPr>
            <w:tcW w:w="909" w:type="dxa"/>
            <w:vAlign w:val="center"/>
          </w:tcPr>
          <w:p>
            <w:pPr>
              <w:rPr>
                <w:rFonts w:ascii="宋体" w:hAnsi="宋体" w:cs="宋体"/>
                <w:sz w:val="18"/>
                <w:szCs w:val="18"/>
              </w:rPr>
            </w:pPr>
          </w:p>
        </w:tc>
        <w:tc>
          <w:tcPr>
            <w:tcW w:w="792" w:type="dxa"/>
            <w:vAlign w:val="center"/>
          </w:tcPr>
          <w:p>
            <w:pPr>
              <w:rPr>
                <w:rFonts w:ascii="宋体" w:hAnsi="宋体" w:cs="宋体"/>
                <w:sz w:val="18"/>
                <w:szCs w:val="18"/>
              </w:rPr>
            </w:pPr>
          </w:p>
        </w:tc>
        <w:tc>
          <w:tcPr>
            <w:tcW w:w="1145" w:type="dxa"/>
            <w:vAlign w:val="center"/>
          </w:tcPr>
          <w:p>
            <w:pPr>
              <w:rPr>
                <w:rFonts w:ascii="宋体" w:hAnsi="宋体" w:cs="宋体"/>
                <w:sz w:val="18"/>
                <w:szCs w:val="18"/>
              </w:rPr>
            </w:pPr>
          </w:p>
        </w:tc>
        <w:tc>
          <w:tcPr>
            <w:tcW w:w="2257" w:type="dxa"/>
            <w:vAlign w:val="center"/>
          </w:tcPr>
          <w:p>
            <w:pPr>
              <w:rPr>
                <w:rFonts w:ascii="宋体" w:hAnsi="宋体" w:cs="宋体"/>
                <w:sz w:val="18"/>
                <w:szCs w:val="18"/>
              </w:rPr>
            </w:pPr>
          </w:p>
        </w:tc>
        <w:tc>
          <w:tcPr>
            <w:tcW w:w="8080" w:type="dxa"/>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仿宋" w:hAnsi="仿宋" w:eastAsia="仿宋" w:cs="宋体"/>
                <w:sz w:val="18"/>
                <w:szCs w:val="18"/>
              </w:rPr>
            </w:pPr>
          </w:p>
        </w:tc>
        <w:tc>
          <w:tcPr>
            <w:tcW w:w="851" w:type="dxa"/>
            <w:vAlign w:val="center"/>
          </w:tcPr>
          <w:p>
            <w:pPr>
              <w:rPr>
                <w:rFonts w:ascii="宋体" w:hAnsi="宋体" w:cs="宋体"/>
                <w:sz w:val="18"/>
                <w:szCs w:val="18"/>
              </w:rPr>
            </w:pPr>
          </w:p>
        </w:tc>
        <w:tc>
          <w:tcPr>
            <w:tcW w:w="909" w:type="dxa"/>
            <w:vAlign w:val="center"/>
          </w:tcPr>
          <w:p>
            <w:pPr>
              <w:rPr>
                <w:rFonts w:ascii="宋体" w:hAnsi="宋体" w:cs="宋体"/>
                <w:sz w:val="18"/>
                <w:szCs w:val="18"/>
              </w:rPr>
            </w:pPr>
          </w:p>
        </w:tc>
        <w:tc>
          <w:tcPr>
            <w:tcW w:w="792" w:type="dxa"/>
            <w:vAlign w:val="center"/>
          </w:tcPr>
          <w:p>
            <w:pPr>
              <w:rPr>
                <w:rFonts w:ascii="宋体" w:hAnsi="宋体" w:cs="宋体"/>
                <w:sz w:val="18"/>
                <w:szCs w:val="18"/>
              </w:rPr>
            </w:pPr>
          </w:p>
        </w:tc>
        <w:tc>
          <w:tcPr>
            <w:tcW w:w="1145" w:type="dxa"/>
            <w:vAlign w:val="center"/>
          </w:tcPr>
          <w:p>
            <w:pPr>
              <w:rPr>
                <w:rFonts w:ascii="宋体" w:hAnsi="宋体" w:cs="宋体"/>
                <w:sz w:val="18"/>
                <w:szCs w:val="18"/>
              </w:rPr>
            </w:pPr>
          </w:p>
        </w:tc>
        <w:tc>
          <w:tcPr>
            <w:tcW w:w="2257" w:type="dxa"/>
            <w:vAlign w:val="center"/>
          </w:tcPr>
          <w:p>
            <w:pPr>
              <w:rPr>
                <w:rFonts w:ascii="宋体" w:hAnsi="宋体" w:cs="宋体"/>
                <w:sz w:val="18"/>
                <w:szCs w:val="18"/>
              </w:rPr>
            </w:pPr>
          </w:p>
        </w:tc>
        <w:tc>
          <w:tcPr>
            <w:tcW w:w="8080" w:type="dxa"/>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仿宋" w:hAnsi="仿宋" w:eastAsia="仿宋" w:cs="宋体"/>
                <w:sz w:val="18"/>
                <w:szCs w:val="18"/>
              </w:rPr>
            </w:pPr>
          </w:p>
        </w:tc>
        <w:tc>
          <w:tcPr>
            <w:tcW w:w="851" w:type="dxa"/>
            <w:vAlign w:val="center"/>
          </w:tcPr>
          <w:p>
            <w:pPr>
              <w:rPr>
                <w:rFonts w:ascii="宋体" w:hAnsi="宋体" w:cs="宋体"/>
                <w:sz w:val="18"/>
                <w:szCs w:val="18"/>
              </w:rPr>
            </w:pPr>
          </w:p>
        </w:tc>
        <w:tc>
          <w:tcPr>
            <w:tcW w:w="909" w:type="dxa"/>
            <w:vAlign w:val="center"/>
          </w:tcPr>
          <w:p>
            <w:pPr>
              <w:rPr>
                <w:rFonts w:ascii="宋体" w:hAnsi="宋体" w:cs="宋体"/>
                <w:sz w:val="18"/>
                <w:szCs w:val="18"/>
              </w:rPr>
            </w:pPr>
          </w:p>
        </w:tc>
        <w:tc>
          <w:tcPr>
            <w:tcW w:w="792" w:type="dxa"/>
            <w:vAlign w:val="center"/>
          </w:tcPr>
          <w:p>
            <w:pPr>
              <w:rPr>
                <w:rFonts w:ascii="宋体" w:hAnsi="宋体" w:cs="宋体"/>
                <w:sz w:val="18"/>
                <w:szCs w:val="18"/>
              </w:rPr>
            </w:pPr>
          </w:p>
        </w:tc>
        <w:tc>
          <w:tcPr>
            <w:tcW w:w="1145" w:type="dxa"/>
            <w:vAlign w:val="center"/>
          </w:tcPr>
          <w:p>
            <w:pPr>
              <w:rPr>
                <w:rFonts w:ascii="宋体" w:hAnsi="宋体" w:cs="宋体"/>
                <w:sz w:val="18"/>
                <w:szCs w:val="18"/>
              </w:rPr>
            </w:pPr>
          </w:p>
        </w:tc>
        <w:tc>
          <w:tcPr>
            <w:tcW w:w="2257" w:type="dxa"/>
            <w:vAlign w:val="center"/>
          </w:tcPr>
          <w:p>
            <w:pPr>
              <w:rPr>
                <w:rFonts w:ascii="宋体" w:hAnsi="宋体" w:cs="宋体"/>
                <w:sz w:val="18"/>
                <w:szCs w:val="18"/>
              </w:rPr>
            </w:pPr>
          </w:p>
        </w:tc>
        <w:tc>
          <w:tcPr>
            <w:tcW w:w="8080" w:type="dxa"/>
            <w:vAlign w:val="center"/>
          </w:tcPr>
          <w:p>
            <w:pPr>
              <w:rPr>
                <w:rFonts w:ascii="宋体" w:hAnsi="宋体" w:cs="宋体"/>
                <w:sz w:val="18"/>
                <w:szCs w:val="18"/>
              </w:rPr>
            </w:pPr>
          </w:p>
        </w:tc>
      </w:tr>
    </w:tbl>
    <w:p>
      <w:pPr>
        <w:pStyle w:val="2"/>
      </w:pPr>
    </w:p>
    <w:sectPr>
      <w:pgSz w:w="16838" w:h="11906" w:orient="landscape"/>
      <w:pgMar w:top="1417" w:right="1440" w:bottom="1134"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YWNkOTZlOGY2Y2QwNDE3OWIzZTJiMzJmZDE3ZDcifQ=="/>
  </w:docVars>
  <w:rsids>
    <w:rsidRoot w:val="105C4E35"/>
    <w:rsid w:val="00016DD1"/>
    <w:rsid w:val="00045BD9"/>
    <w:rsid w:val="00051F59"/>
    <w:rsid w:val="00054ABF"/>
    <w:rsid w:val="000570AA"/>
    <w:rsid w:val="00074267"/>
    <w:rsid w:val="000837F6"/>
    <w:rsid w:val="00093CAA"/>
    <w:rsid w:val="000A2E65"/>
    <w:rsid w:val="000A3E87"/>
    <w:rsid w:val="000C2DB3"/>
    <w:rsid w:val="000E48CD"/>
    <w:rsid w:val="000E5E81"/>
    <w:rsid w:val="00105F03"/>
    <w:rsid w:val="001104B4"/>
    <w:rsid w:val="001216E9"/>
    <w:rsid w:val="00130F13"/>
    <w:rsid w:val="001422D3"/>
    <w:rsid w:val="00147D49"/>
    <w:rsid w:val="00161B88"/>
    <w:rsid w:val="00181AC2"/>
    <w:rsid w:val="00183AB9"/>
    <w:rsid w:val="001A386F"/>
    <w:rsid w:val="001A3AB3"/>
    <w:rsid w:val="001B4B38"/>
    <w:rsid w:val="001D4F35"/>
    <w:rsid w:val="001F310B"/>
    <w:rsid w:val="00200387"/>
    <w:rsid w:val="00207963"/>
    <w:rsid w:val="00211D51"/>
    <w:rsid w:val="00256A18"/>
    <w:rsid w:val="002615CF"/>
    <w:rsid w:val="002630B3"/>
    <w:rsid w:val="00267E13"/>
    <w:rsid w:val="00270773"/>
    <w:rsid w:val="0027333A"/>
    <w:rsid w:val="00280321"/>
    <w:rsid w:val="00284299"/>
    <w:rsid w:val="0029153D"/>
    <w:rsid w:val="00294AE5"/>
    <w:rsid w:val="002A0C18"/>
    <w:rsid w:val="002B0A7B"/>
    <w:rsid w:val="003229C3"/>
    <w:rsid w:val="0033190C"/>
    <w:rsid w:val="00333D10"/>
    <w:rsid w:val="003550D6"/>
    <w:rsid w:val="00372017"/>
    <w:rsid w:val="00374C63"/>
    <w:rsid w:val="003A076D"/>
    <w:rsid w:val="003B0681"/>
    <w:rsid w:val="003C4AE2"/>
    <w:rsid w:val="003F0CAF"/>
    <w:rsid w:val="003F6C78"/>
    <w:rsid w:val="003F7D89"/>
    <w:rsid w:val="00420CD9"/>
    <w:rsid w:val="00430A93"/>
    <w:rsid w:val="004459D8"/>
    <w:rsid w:val="004C191D"/>
    <w:rsid w:val="004C787F"/>
    <w:rsid w:val="004D3491"/>
    <w:rsid w:val="00510E4B"/>
    <w:rsid w:val="00516A9B"/>
    <w:rsid w:val="005564C3"/>
    <w:rsid w:val="00584BE5"/>
    <w:rsid w:val="005D0735"/>
    <w:rsid w:val="005E5E7C"/>
    <w:rsid w:val="005E7D25"/>
    <w:rsid w:val="005F40F8"/>
    <w:rsid w:val="005F6CFB"/>
    <w:rsid w:val="00614150"/>
    <w:rsid w:val="00627C41"/>
    <w:rsid w:val="00667580"/>
    <w:rsid w:val="00685856"/>
    <w:rsid w:val="006935F8"/>
    <w:rsid w:val="00693C31"/>
    <w:rsid w:val="006B093C"/>
    <w:rsid w:val="006D5943"/>
    <w:rsid w:val="006D7D5E"/>
    <w:rsid w:val="006E341E"/>
    <w:rsid w:val="006E344B"/>
    <w:rsid w:val="007010B4"/>
    <w:rsid w:val="00704265"/>
    <w:rsid w:val="0071603A"/>
    <w:rsid w:val="00774E71"/>
    <w:rsid w:val="007861C5"/>
    <w:rsid w:val="007E7C92"/>
    <w:rsid w:val="007F0D9A"/>
    <w:rsid w:val="007F4A0D"/>
    <w:rsid w:val="00807604"/>
    <w:rsid w:val="0081719E"/>
    <w:rsid w:val="00836BD0"/>
    <w:rsid w:val="00836E5C"/>
    <w:rsid w:val="00857A79"/>
    <w:rsid w:val="008640AB"/>
    <w:rsid w:val="00871ECC"/>
    <w:rsid w:val="0087252C"/>
    <w:rsid w:val="00880F9B"/>
    <w:rsid w:val="00890906"/>
    <w:rsid w:val="0089342A"/>
    <w:rsid w:val="008B227F"/>
    <w:rsid w:val="008B4EE5"/>
    <w:rsid w:val="008C44F1"/>
    <w:rsid w:val="008D5038"/>
    <w:rsid w:val="008D58A6"/>
    <w:rsid w:val="008F0D74"/>
    <w:rsid w:val="008F537F"/>
    <w:rsid w:val="00942310"/>
    <w:rsid w:val="00946A91"/>
    <w:rsid w:val="00982004"/>
    <w:rsid w:val="009835A6"/>
    <w:rsid w:val="009918DF"/>
    <w:rsid w:val="009B6DAC"/>
    <w:rsid w:val="009D5106"/>
    <w:rsid w:val="009D7406"/>
    <w:rsid w:val="009D7980"/>
    <w:rsid w:val="00A02B75"/>
    <w:rsid w:val="00A04B77"/>
    <w:rsid w:val="00A213DF"/>
    <w:rsid w:val="00A2507B"/>
    <w:rsid w:val="00A31C32"/>
    <w:rsid w:val="00A42BFD"/>
    <w:rsid w:val="00A50751"/>
    <w:rsid w:val="00A5410C"/>
    <w:rsid w:val="00A54DD1"/>
    <w:rsid w:val="00A67074"/>
    <w:rsid w:val="00A976DD"/>
    <w:rsid w:val="00A978C2"/>
    <w:rsid w:val="00AE17B6"/>
    <w:rsid w:val="00AE4FB5"/>
    <w:rsid w:val="00AF114F"/>
    <w:rsid w:val="00B12EC5"/>
    <w:rsid w:val="00B34981"/>
    <w:rsid w:val="00B41A1A"/>
    <w:rsid w:val="00B44367"/>
    <w:rsid w:val="00B53DBC"/>
    <w:rsid w:val="00B54CB6"/>
    <w:rsid w:val="00B62901"/>
    <w:rsid w:val="00B654CA"/>
    <w:rsid w:val="00B66C80"/>
    <w:rsid w:val="00B76B88"/>
    <w:rsid w:val="00B77454"/>
    <w:rsid w:val="00B923B8"/>
    <w:rsid w:val="00BA00B8"/>
    <w:rsid w:val="00BB44AB"/>
    <w:rsid w:val="00BB66D4"/>
    <w:rsid w:val="00C0620C"/>
    <w:rsid w:val="00C140C2"/>
    <w:rsid w:val="00C2020B"/>
    <w:rsid w:val="00C32990"/>
    <w:rsid w:val="00C45822"/>
    <w:rsid w:val="00C64E29"/>
    <w:rsid w:val="00C92025"/>
    <w:rsid w:val="00C9624A"/>
    <w:rsid w:val="00CD20CE"/>
    <w:rsid w:val="00CD59B0"/>
    <w:rsid w:val="00CE07D3"/>
    <w:rsid w:val="00CE50FC"/>
    <w:rsid w:val="00CE7655"/>
    <w:rsid w:val="00D21B6C"/>
    <w:rsid w:val="00D576B3"/>
    <w:rsid w:val="00D61A14"/>
    <w:rsid w:val="00D863C3"/>
    <w:rsid w:val="00DB1A93"/>
    <w:rsid w:val="00DB5BEA"/>
    <w:rsid w:val="00DC2A7B"/>
    <w:rsid w:val="00DC2B68"/>
    <w:rsid w:val="00DD3DDF"/>
    <w:rsid w:val="00DD7893"/>
    <w:rsid w:val="00DE767B"/>
    <w:rsid w:val="00E03A3A"/>
    <w:rsid w:val="00E1420B"/>
    <w:rsid w:val="00E20FFD"/>
    <w:rsid w:val="00E35CDF"/>
    <w:rsid w:val="00E50A80"/>
    <w:rsid w:val="00E55F2F"/>
    <w:rsid w:val="00E63A35"/>
    <w:rsid w:val="00E842D6"/>
    <w:rsid w:val="00E85883"/>
    <w:rsid w:val="00E9657A"/>
    <w:rsid w:val="00EB0584"/>
    <w:rsid w:val="00EB31B4"/>
    <w:rsid w:val="00EF6B1A"/>
    <w:rsid w:val="00F20B53"/>
    <w:rsid w:val="00F505F0"/>
    <w:rsid w:val="00F60E78"/>
    <w:rsid w:val="00F71392"/>
    <w:rsid w:val="00F7399A"/>
    <w:rsid w:val="00F77D2A"/>
    <w:rsid w:val="00FA14E4"/>
    <w:rsid w:val="00FA633F"/>
    <w:rsid w:val="00FA69EF"/>
    <w:rsid w:val="00FD5406"/>
    <w:rsid w:val="01F53A14"/>
    <w:rsid w:val="080D610B"/>
    <w:rsid w:val="09210E0D"/>
    <w:rsid w:val="0B631D92"/>
    <w:rsid w:val="0DA95C90"/>
    <w:rsid w:val="0FE352B5"/>
    <w:rsid w:val="105C4E35"/>
    <w:rsid w:val="11535674"/>
    <w:rsid w:val="12413A4D"/>
    <w:rsid w:val="13AC6B9C"/>
    <w:rsid w:val="13B57B12"/>
    <w:rsid w:val="14AD0B16"/>
    <w:rsid w:val="164268D4"/>
    <w:rsid w:val="186227ED"/>
    <w:rsid w:val="1AD13816"/>
    <w:rsid w:val="1AE73717"/>
    <w:rsid w:val="1C9241AA"/>
    <w:rsid w:val="1CE45194"/>
    <w:rsid w:val="1D635F0F"/>
    <w:rsid w:val="1DED028B"/>
    <w:rsid w:val="1FCB5C37"/>
    <w:rsid w:val="1FCB7775"/>
    <w:rsid w:val="200E3EA3"/>
    <w:rsid w:val="204159A2"/>
    <w:rsid w:val="22996848"/>
    <w:rsid w:val="237D5183"/>
    <w:rsid w:val="243D081E"/>
    <w:rsid w:val="2491219B"/>
    <w:rsid w:val="252D5E0C"/>
    <w:rsid w:val="264A0AFC"/>
    <w:rsid w:val="2A0D531D"/>
    <w:rsid w:val="2AE9199F"/>
    <w:rsid w:val="2B2F26DC"/>
    <w:rsid w:val="2B46152C"/>
    <w:rsid w:val="2B754D50"/>
    <w:rsid w:val="2CE5134F"/>
    <w:rsid w:val="2D530D1A"/>
    <w:rsid w:val="2DCF636D"/>
    <w:rsid w:val="2DF801AF"/>
    <w:rsid w:val="30D21A41"/>
    <w:rsid w:val="30ED6874"/>
    <w:rsid w:val="32C05E17"/>
    <w:rsid w:val="32EC337C"/>
    <w:rsid w:val="339E3E78"/>
    <w:rsid w:val="35482BD8"/>
    <w:rsid w:val="36EB528F"/>
    <w:rsid w:val="38B011F2"/>
    <w:rsid w:val="39CA505F"/>
    <w:rsid w:val="3A212775"/>
    <w:rsid w:val="3AA234F9"/>
    <w:rsid w:val="3AF42A3D"/>
    <w:rsid w:val="3C784FA2"/>
    <w:rsid w:val="3D6F1281"/>
    <w:rsid w:val="3EC55354"/>
    <w:rsid w:val="40822593"/>
    <w:rsid w:val="41052A51"/>
    <w:rsid w:val="41DD2C27"/>
    <w:rsid w:val="43A350CA"/>
    <w:rsid w:val="45606F10"/>
    <w:rsid w:val="459D50C5"/>
    <w:rsid w:val="45AD4CCA"/>
    <w:rsid w:val="463A10DF"/>
    <w:rsid w:val="46791FE4"/>
    <w:rsid w:val="471B4D53"/>
    <w:rsid w:val="481B40BD"/>
    <w:rsid w:val="48C54E0D"/>
    <w:rsid w:val="49431B18"/>
    <w:rsid w:val="4AFD5988"/>
    <w:rsid w:val="4FB32C07"/>
    <w:rsid w:val="50D35291"/>
    <w:rsid w:val="50F83767"/>
    <w:rsid w:val="51667EBF"/>
    <w:rsid w:val="536B00BB"/>
    <w:rsid w:val="53AF5629"/>
    <w:rsid w:val="555B06EB"/>
    <w:rsid w:val="56A20F6B"/>
    <w:rsid w:val="57604D7B"/>
    <w:rsid w:val="58F158CA"/>
    <w:rsid w:val="595D5375"/>
    <w:rsid w:val="5CCE4C5F"/>
    <w:rsid w:val="5D191188"/>
    <w:rsid w:val="5FC97CA5"/>
    <w:rsid w:val="5FCF3E46"/>
    <w:rsid w:val="667E529A"/>
    <w:rsid w:val="67486A82"/>
    <w:rsid w:val="67F02FD2"/>
    <w:rsid w:val="68661898"/>
    <w:rsid w:val="68DF77EA"/>
    <w:rsid w:val="6A612CF9"/>
    <w:rsid w:val="6D535020"/>
    <w:rsid w:val="6D572137"/>
    <w:rsid w:val="708B7819"/>
    <w:rsid w:val="71754A05"/>
    <w:rsid w:val="727E3586"/>
    <w:rsid w:val="72805E48"/>
    <w:rsid w:val="732151DA"/>
    <w:rsid w:val="764D3275"/>
    <w:rsid w:val="79E96793"/>
    <w:rsid w:val="7A54783C"/>
    <w:rsid w:val="7ACB0AC9"/>
    <w:rsid w:val="7AF17A6D"/>
    <w:rsid w:val="7B002409"/>
    <w:rsid w:val="7C7946FA"/>
    <w:rsid w:val="7DB33C2F"/>
    <w:rsid w:val="7DC857C8"/>
    <w:rsid w:val="7F7F3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line="576" w:lineRule="auto"/>
      <w:outlineLvl w:val="0"/>
    </w:pPr>
    <w:rPr>
      <w:b/>
      <w:kern w:val="44"/>
      <w:sz w:val="44"/>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21"/>
    <w:basedOn w:val="8"/>
    <w:qFormat/>
    <w:uiPriority w:val="0"/>
    <w:rPr>
      <w:rFonts w:hint="eastAsia" w:ascii="宋体" w:hAnsi="宋体" w:eastAsia="宋体" w:cs="宋体"/>
      <w:color w:val="000000"/>
      <w:sz w:val="20"/>
      <w:szCs w:val="20"/>
      <w:u w:val="none"/>
    </w:rPr>
  </w:style>
  <w:style w:type="character" w:customStyle="1" w:styleId="10">
    <w:name w:val="font31"/>
    <w:basedOn w:val="8"/>
    <w:qFormat/>
    <w:uiPriority w:val="0"/>
    <w:rPr>
      <w:rFonts w:hint="eastAsia" w:ascii="宋体" w:hAnsi="宋体" w:eastAsia="宋体" w:cs="宋体"/>
      <w:color w:val="000000"/>
      <w:sz w:val="20"/>
      <w:szCs w:val="20"/>
      <w:u w:val="none"/>
    </w:rPr>
  </w:style>
  <w:style w:type="character" w:customStyle="1" w:styleId="11">
    <w:name w:val="font61"/>
    <w:basedOn w:val="8"/>
    <w:qFormat/>
    <w:uiPriority w:val="0"/>
    <w:rPr>
      <w:rFonts w:hint="default" w:ascii="Times New Roman" w:hAnsi="Times New Roman" w:cs="Times New Roman"/>
      <w:color w:val="000000"/>
      <w:sz w:val="18"/>
      <w:szCs w:val="18"/>
      <w:u w:val="none"/>
    </w:rPr>
  </w:style>
  <w:style w:type="character" w:customStyle="1" w:styleId="12">
    <w:name w:val="font11"/>
    <w:basedOn w:val="8"/>
    <w:qFormat/>
    <w:uiPriority w:val="0"/>
    <w:rPr>
      <w:rFonts w:hint="eastAsia" w:ascii="宋体" w:hAnsi="宋体" w:eastAsia="宋体" w:cs="宋体"/>
      <w:color w:val="000000"/>
      <w:sz w:val="18"/>
      <w:szCs w:val="18"/>
      <w:u w:val="none"/>
    </w:rPr>
  </w:style>
  <w:style w:type="character" w:customStyle="1" w:styleId="13">
    <w:name w:val="font0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3</Pages>
  <Words>415</Words>
  <Characters>2366</Characters>
  <Lines>19</Lines>
  <Paragraphs>5</Paragraphs>
  <TotalTime>3320</TotalTime>
  <ScaleCrop>false</ScaleCrop>
  <LinksUpToDate>false</LinksUpToDate>
  <CharactersWithSpaces>2776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2021-10-13T02:23:00Z</dcterms:created>
  <dc:creator>jagger sun</dc:creator>
  <cp:lastModifiedBy>Administrator</cp:lastModifiedBy>
  <cp:lastPrinted>2021-04-12T06:51:00Z</cp:lastPrinted>
  <dcterms:modified xsi:type="dcterms:W3CDTF">2024-02-04T01:38:54Z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3AFF291278AD4823856832B849EFB309_13</vt:lpwstr>
  </property>
</Properties>
</file>