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C63" w:rsidRDefault="00685856">
      <w:pPr>
        <w:pStyle w:val="1"/>
        <w:spacing w:line="576" w:lineRule="exact"/>
        <w:jc w:val="center"/>
        <w:rPr>
          <w:rFonts w:ascii="黑体" w:eastAsia="黑体" w:hAnsi="黑体" w:cs="黑体"/>
        </w:rPr>
      </w:pPr>
      <w:r>
        <w:rPr>
          <w:rFonts w:ascii="黑体" w:eastAsia="黑体" w:hAnsi="黑体" w:cs="黑体" w:hint="eastAsia"/>
        </w:rPr>
        <w:t>剑阁县2022年</w:t>
      </w:r>
      <w:r w:rsidR="00D21B6C">
        <w:rPr>
          <w:rFonts w:ascii="黑体" w:eastAsia="黑体" w:hAnsi="黑体" w:cs="黑体" w:hint="eastAsia"/>
        </w:rPr>
        <w:t>8</w:t>
      </w:r>
      <w:r>
        <w:rPr>
          <w:rFonts w:ascii="黑体" w:eastAsia="黑体" w:hAnsi="黑体" w:cs="黑体" w:hint="eastAsia"/>
        </w:rPr>
        <w:t>月环境信访办理情况公示</w:t>
      </w:r>
    </w:p>
    <w:tbl>
      <w:tblPr>
        <w:tblStyle w:val="a6"/>
        <w:tblpPr w:leftFromText="180" w:rightFromText="180" w:vertAnchor="text" w:horzAnchor="page" w:tblpX="1401" w:tblpY="147"/>
        <w:tblOverlap w:val="never"/>
        <w:tblW w:w="14425" w:type="dxa"/>
        <w:tblLayout w:type="fixed"/>
        <w:tblLook w:val="04A0"/>
      </w:tblPr>
      <w:tblGrid>
        <w:gridCol w:w="675"/>
        <w:gridCol w:w="851"/>
        <w:gridCol w:w="909"/>
        <w:gridCol w:w="936"/>
        <w:gridCol w:w="1001"/>
        <w:gridCol w:w="2451"/>
        <w:gridCol w:w="7602"/>
      </w:tblGrid>
      <w:tr w:rsidR="00374C63">
        <w:trPr>
          <w:cantSplit/>
          <w:trHeight w:val="640"/>
        </w:trPr>
        <w:tc>
          <w:tcPr>
            <w:tcW w:w="675"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序号</w:t>
            </w:r>
          </w:p>
        </w:tc>
        <w:tc>
          <w:tcPr>
            <w:tcW w:w="851"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信访</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来源</w:t>
            </w:r>
          </w:p>
        </w:tc>
        <w:tc>
          <w:tcPr>
            <w:tcW w:w="909"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地址</w:t>
            </w:r>
          </w:p>
        </w:tc>
        <w:tc>
          <w:tcPr>
            <w:tcW w:w="936"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类别</w:t>
            </w:r>
          </w:p>
        </w:tc>
        <w:tc>
          <w:tcPr>
            <w:tcW w:w="1001"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投诉时间</w:t>
            </w:r>
          </w:p>
        </w:tc>
        <w:tc>
          <w:tcPr>
            <w:tcW w:w="2451"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内容</w:t>
            </w:r>
          </w:p>
        </w:tc>
        <w:tc>
          <w:tcPr>
            <w:tcW w:w="7602"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办理情况</w:t>
            </w:r>
          </w:p>
        </w:tc>
      </w:tr>
      <w:tr w:rsidR="00D21B6C">
        <w:trPr>
          <w:cantSplit/>
        </w:trPr>
        <w:tc>
          <w:tcPr>
            <w:tcW w:w="675" w:type="dxa"/>
            <w:vAlign w:val="center"/>
          </w:tcPr>
          <w:p w:rsidR="00D21B6C" w:rsidRDefault="00D21B6C">
            <w:pPr>
              <w:jc w:val="center"/>
              <w:rPr>
                <w:rFonts w:ascii="仿宋" w:eastAsia="仿宋" w:hAnsi="仿宋" w:cs="宋体"/>
                <w:sz w:val="18"/>
                <w:szCs w:val="18"/>
              </w:rPr>
            </w:pPr>
            <w:r>
              <w:rPr>
                <w:rFonts w:ascii="仿宋" w:eastAsia="仿宋" w:hAnsi="仿宋" w:hint="eastAsia"/>
                <w:sz w:val="18"/>
                <w:szCs w:val="18"/>
              </w:rPr>
              <w:t>1</w:t>
            </w:r>
          </w:p>
        </w:tc>
        <w:tc>
          <w:tcPr>
            <w:tcW w:w="851" w:type="dxa"/>
            <w:vAlign w:val="center"/>
          </w:tcPr>
          <w:p w:rsidR="00D21B6C" w:rsidRDefault="00D21B6C">
            <w:pPr>
              <w:jc w:val="center"/>
              <w:rPr>
                <w:rFonts w:ascii="宋体" w:hAnsi="宋体" w:cs="宋体"/>
                <w:sz w:val="18"/>
                <w:szCs w:val="18"/>
              </w:rPr>
            </w:pPr>
            <w:r>
              <w:rPr>
                <w:rFonts w:hint="eastAsia"/>
                <w:sz w:val="18"/>
                <w:szCs w:val="18"/>
              </w:rPr>
              <w:t>12345</w:t>
            </w:r>
            <w:r>
              <w:rPr>
                <w:rFonts w:hint="eastAsia"/>
                <w:sz w:val="18"/>
                <w:szCs w:val="18"/>
              </w:rPr>
              <w:t>电话</w:t>
            </w:r>
            <w:r>
              <w:rPr>
                <w:rFonts w:hint="eastAsia"/>
                <w:sz w:val="18"/>
                <w:szCs w:val="18"/>
              </w:rPr>
              <w:t xml:space="preserve"> </w:t>
            </w:r>
          </w:p>
        </w:tc>
        <w:tc>
          <w:tcPr>
            <w:tcW w:w="909" w:type="dxa"/>
            <w:vAlign w:val="center"/>
          </w:tcPr>
          <w:p w:rsidR="00D21B6C" w:rsidRDefault="00D21B6C">
            <w:pPr>
              <w:jc w:val="center"/>
              <w:rPr>
                <w:rFonts w:ascii="宋体" w:hAnsi="宋体" w:cs="宋体"/>
                <w:color w:val="000000"/>
                <w:sz w:val="18"/>
                <w:szCs w:val="18"/>
              </w:rPr>
            </w:pPr>
            <w:r>
              <w:rPr>
                <w:rFonts w:hint="eastAsia"/>
                <w:color w:val="000000"/>
                <w:sz w:val="18"/>
                <w:szCs w:val="18"/>
              </w:rPr>
              <w:t>龙源镇兴泉村</w:t>
            </w:r>
          </w:p>
        </w:tc>
        <w:tc>
          <w:tcPr>
            <w:tcW w:w="936" w:type="dxa"/>
            <w:vAlign w:val="center"/>
          </w:tcPr>
          <w:p w:rsidR="00D21B6C" w:rsidRDefault="00D21B6C">
            <w:pPr>
              <w:jc w:val="center"/>
              <w:rPr>
                <w:rFonts w:ascii="宋体" w:hAnsi="宋体" w:cs="宋体"/>
                <w:sz w:val="18"/>
                <w:szCs w:val="18"/>
              </w:rPr>
            </w:pPr>
            <w:r>
              <w:rPr>
                <w:rFonts w:hint="eastAsia"/>
                <w:sz w:val="18"/>
                <w:szCs w:val="18"/>
              </w:rPr>
              <w:t>水</w:t>
            </w:r>
          </w:p>
        </w:tc>
        <w:tc>
          <w:tcPr>
            <w:tcW w:w="1001" w:type="dxa"/>
            <w:vAlign w:val="center"/>
          </w:tcPr>
          <w:p w:rsidR="00D21B6C" w:rsidRDefault="00D21B6C">
            <w:pPr>
              <w:jc w:val="center"/>
              <w:rPr>
                <w:rFonts w:ascii="宋体" w:hAnsi="宋体" w:cs="宋体"/>
                <w:color w:val="000000"/>
                <w:sz w:val="18"/>
                <w:szCs w:val="18"/>
              </w:rPr>
            </w:pPr>
            <w:r>
              <w:rPr>
                <w:rFonts w:hint="eastAsia"/>
                <w:color w:val="000000"/>
                <w:sz w:val="18"/>
                <w:szCs w:val="18"/>
              </w:rPr>
              <w:t>2022.8.08</w:t>
            </w:r>
          </w:p>
        </w:tc>
        <w:tc>
          <w:tcPr>
            <w:tcW w:w="2451" w:type="dxa"/>
            <w:vAlign w:val="center"/>
          </w:tcPr>
          <w:p w:rsidR="00D21B6C" w:rsidRDefault="00D21B6C">
            <w:pPr>
              <w:rPr>
                <w:rFonts w:ascii="宋体" w:hAnsi="宋体" w:cs="宋体"/>
                <w:color w:val="000000"/>
                <w:sz w:val="18"/>
                <w:szCs w:val="18"/>
              </w:rPr>
            </w:pPr>
            <w:r>
              <w:rPr>
                <w:rFonts w:hint="eastAsia"/>
                <w:color w:val="000000"/>
                <w:sz w:val="18"/>
                <w:szCs w:val="18"/>
              </w:rPr>
              <w:t>反映：龙源镇心泉村养殖场臭气难闻，影响正常生活，要求及时处理。</w:t>
            </w:r>
          </w:p>
        </w:tc>
        <w:tc>
          <w:tcPr>
            <w:tcW w:w="7602" w:type="dxa"/>
            <w:vAlign w:val="center"/>
          </w:tcPr>
          <w:p w:rsidR="00D21B6C" w:rsidRDefault="00A5410C" w:rsidP="00DD7893">
            <w:pPr>
              <w:jc w:val="center"/>
              <w:rPr>
                <w:rFonts w:ascii="宋体" w:hAnsi="宋体" w:cs="宋体"/>
                <w:color w:val="000000"/>
                <w:sz w:val="18"/>
                <w:szCs w:val="18"/>
              </w:rPr>
            </w:pPr>
            <w:r>
              <w:rPr>
                <w:rFonts w:hint="eastAsia"/>
                <w:color w:val="000000"/>
                <w:sz w:val="18"/>
                <w:szCs w:val="18"/>
              </w:rPr>
              <w:t>按照网格化环境监管要求转龙源镇</w:t>
            </w:r>
            <w:r w:rsidR="00D21B6C">
              <w:rPr>
                <w:rFonts w:hint="eastAsia"/>
                <w:color w:val="000000"/>
                <w:sz w:val="18"/>
                <w:szCs w:val="18"/>
              </w:rPr>
              <w:t>处理，经查，信访人反映的是剑阁巨星农牧有限公司龙源种猪场，该场于</w:t>
            </w:r>
            <w:r w:rsidR="00D21B6C">
              <w:rPr>
                <w:rFonts w:hint="eastAsia"/>
                <w:color w:val="000000"/>
                <w:sz w:val="18"/>
                <w:szCs w:val="18"/>
              </w:rPr>
              <w:t>2019</w:t>
            </w:r>
            <w:r w:rsidR="00D21B6C">
              <w:rPr>
                <w:rFonts w:hint="eastAsia"/>
                <w:color w:val="000000"/>
                <w:sz w:val="18"/>
                <w:szCs w:val="18"/>
              </w:rPr>
              <w:t>年</w:t>
            </w:r>
            <w:r w:rsidR="00D21B6C">
              <w:rPr>
                <w:rFonts w:hint="eastAsia"/>
                <w:color w:val="000000"/>
                <w:sz w:val="18"/>
                <w:szCs w:val="18"/>
              </w:rPr>
              <w:t>10</w:t>
            </w:r>
            <w:r w:rsidR="00D21B6C">
              <w:rPr>
                <w:rFonts w:hint="eastAsia"/>
                <w:color w:val="000000"/>
                <w:sz w:val="18"/>
                <w:szCs w:val="18"/>
              </w:rPr>
              <w:t>月开始建设，于</w:t>
            </w:r>
            <w:r w:rsidR="00D21B6C">
              <w:rPr>
                <w:rFonts w:hint="eastAsia"/>
                <w:color w:val="000000"/>
                <w:sz w:val="18"/>
                <w:szCs w:val="18"/>
              </w:rPr>
              <w:t>2021</w:t>
            </w:r>
            <w:r w:rsidR="00D21B6C">
              <w:rPr>
                <w:rFonts w:hint="eastAsia"/>
                <w:color w:val="000000"/>
                <w:sz w:val="18"/>
                <w:szCs w:val="18"/>
              </w:rPr>
              <w:t>年</w:t>
            </w:r>
            <w:r w:rsidR="00D21B6C">
              <w:rPr>
                <w:rFonts w:hint="eastAsia"/>
                <w:color w:val="000000"/>
                <w:sz w:val="18"/>
                <w:szCs w:val="18"/>
              </w:rPr>
              <w:t>10</w:t>
            </w:r>
            <w:r>
              <w:rPr>
                <w:rFonts w:hint="eastAsia"/>
                <w:color w:val="000000"/>
                <w:sz w:val="18"/>
                <w:szCs w:val="18"/>
              </w:rPr>
              <w:t>月基本建</w:t>
            </w:r>
            <w:r w:rsidR="00D21B6C">
              <w:rPr>
                <w:rFonts w:hint="eastAsia"/>
                <w:color w:val="000000"/>
                <w:sz w:val="18"/>
                <w:szCs w:val="18"/>
              </w:rPr>
              <w:t>成并投入试运行，设计年出栏仔猪</w:t>
            </w:r>
            <w:r w:rsidR="00D21B6C">
              <w:rPr>
                <w:rFonts w:hint="eastAsia"/>
                <w:color w:val="000000"/>
                <w:sz w:val="18"/>
                <w:szCs w:val="18"/>
              </w:rPr>
              <w:t>24</w:t>
            </w:r>
            <w:r w:rsidR="00D21B6C">
              <w:rPr>
                <w:rFonts w:hint="eastAsia"/>
                <w:color w:val="000000"/>
                <w:sz w:val="18"/>
                <w:szCs w:val="18"/>
              </w:rPr>
              <w:t>万头，现存栏生猪</w:t>
            </w:r>
            <w:r w:rsidR="00D21B6C">
              <w:rPr>
                <w:rFonts w:hint="eastAsia"/>
                <w:color w:val="000000"/>
                <w:sz w:val="18"/>
                <w:szCs w:val="18"/>
              </w:rPr>
              <w:t>2</w:t>
            </w:r>
            <w:r w:rsidR="00D21B6C">
              <w:rPr>
                <w:rFonts w:hint="eastAsia"/>
                <w:color w:val="000000"/>
                <w:sz w:val="18"/>
                <w:szCs w:val="18"/>
              </w:rPr>
              <w:t>万头。该种猪场配套建设有暴晒池、沼气池、沉淀池、干湿分离机、清水池、粪污还田池等粪便</w:t>
            </w:r>
            <w:r w:rsidR="00DD7893">
              <w:rPr>
                <w:rFonts w:hint="eastAsia"/>
                <w:color w:val="000000"/>
                <w:sz w:val="18"/>
                <w:szCs w:val="18"/>
              </w:rPr>
              <w:t>、</w:t>
            </w:r>
            <w:r w:rsidR="00D21B6C">
              <w:rPr>
                <w:rFonts w:hint="eastAsia"/>
                <w:color w:val="000000"/>
                <w:sz w:val="18"/>
                <w:szCs w:val="18"/>
              </w:rPr>
              <w:t>污水处理设施。该种猪场距离较近的村民约</w:t>
            </w:r>
            <w:r w:rsidR="00D21B6C">
              <w:rPr>
                <w:rFonts w:hint="eastAsia"/>
                <w:color w:val="000000"/>
                <w:sz w:val="18"/>
                <w:szCs w:val="18"/>
              </w:rPr>
              <w:t>200</w:t>
            </w:r>
            <w:r w:rsidR="00D21B6C">
              <w:rPr>
                <w:rFonts w:hint="eastAsia"/>
                <w:color w:val="000000"/>
                <w:sz w:val="18"/>
                <w:szCs w:val="18"/>
              </w:rPr>
              <w:t>米，距离新民水库约</w:t>
            </w:r>
            <w:r w:rsidR="00D21B6C">
              <w:rPr>
                <w:rFonts w:hint="eastAsia"/>
                <w:color w:val="000000"/>
                <w:sz w:val="18"/>
                <w:szCs w:val="18"/>
              </w:rPr>
              <w:t>500</w:t>
            </w:r>
            <w:r w:rsidR="00D21B6C">
              <w:rPr>
                <w:rFonts w:hint="eastAsia"/>
                <w:color w:val="000000"/>
                <w:sz w:val="18"/>
                <w:szCs w:val="18"/>
              </w:rPr>
              <w:t>米，养殖场周边无饮用水源地保护区、无居民聚集区。调查人员向周边的居民核实，均反映种猪场周边确有较大异味，早晚异味明显，信访所反映情况属实。现在该种猪场仍处于试运行阶段，还没有满负荷运行，其所建环保设施设备目前还处于调试期。处理：</w:t>
            </w:r>
            <w:r w:rsidR="00D21B6C">
              <w:rPr>
                <w:rFonts w:hint="eastAsia"/>
                <w:color w:val="000000"/>
                <w:sz w:val="18"/>
                <w:szCs w:val="18"/>
              </w:rPr>
              <w:t>1</w:t>
            </w:r>
            <w:r w:rsidR="00D21B6C">
              <w:rPr>
                <w:rFonts w:hint="eastAsia"/>
                <w:color w:val="000000"/>
                <w:sz w:val="18"/>
                <w:szCs w:val="18"/>
              </w:rPr>
              <w:t>、要求龙源种猪场加快环保设施设备的调试进度，尽快完成调试并组织环保验收。</w:t>
            </w:r>
            <w:r w:rsidR="00D21B6C">
              <w:rPr>
                <w:rFonts w:hint="eastAsia"/>
                <w:color w:val="000000"/>
                <w:sz w:val="18"/>
                <w:szCs w:val="18"/>
              </w:rPr>
              <w:t>2</w:t>
            </w:r>
            <w:r w:rsidR="00D21B6C">
              <w:rPr>
                <w:rFonts w:hint="eastAsia"/>
                <w:color w:val="000000"/>
                <w:sz w:val="18"/>
                <w:szCs w:val="18"/>
              </w:rPr>
              <w:t>、所有环保设施必须符合环评要求，确保达标排放。</w:t>
            </w:r>
            <w:r w:rsidR="00D21B6C">
              <w:rPr>
                <w:rFonts w:hint="eastAsia"/>
                <w:color w:val="000000"/>
                <w:sz w:val="18"/>
                <w:szCs w:val="18"/>
              </w:rPr>
              <w:t>3</w:t>
            </w:r>
            <w:r w:rsidR="00D21B6C">
              <w:rPr>
                <w:rFonts w:hint="eastAsia"/>
                <w:color w:val="000000"/>
                <w:sz w:val="18"/>
                <w:szCs w:val="18"/>
              </w:rPr>
              <w:t>、为减小臭味影响，要求企业必须加装除臭剂，必要时要求加装水帘除臭。</w:t>
            </w:r>
            <w:r w:rsidR="00D21B6C">
              <w:rPr>
                <w:rFonts w:hint="eastAsia"/>
                <w:color w:val="000000"/>
                <w:sz w:val="18"/>
                <w:szCs w:val="18"/>
              </w:rPr>
              <w:t>4</w:t>
            </w:r>
            <w:r w:rsidR="00D21B6C">
              <w:rPr>
                <w:rFonts w:hint="eastAsia"/>
                <w:color w:val="000000"/>
                <w:sz w:val="18"/>
                <w:szCs w:val="18"/>
              </w:rPr>
              <w:t>、要求龙源镇对企业加强管理，督促整改。</w:t>
            </w:r>
            <w:r w:rsidR="00D21B6C">
              <w:rPr>
                <w:rFonts w:hint="eastAsia"/>
                <w:color w:val="000000"/>
                <w:sz w:val="18"/>
                <w:szCs w:val="18"/>
              </w:rPr>
              <w:t>8</w:t>
            </w:r>
            <w:r w:rsidR="00D21B6C">
              <w:rPr>
                <w:rFonts w:hint="eastAsia"/>
                <w:color w:val="000000"/>
                <w:sz w:val="18"/>
                <w:szCs w:val="18"/>
              </w:rPr>
              <w:t>月</w:t>
            </w:r>
            <w:r w:rsidR="00D21B6C">
              <w:rPr>
                <w:rFonts w:hint="eastAsia"/>
                <w:color w:val="000000"/>
                <w:sz w:val="18"/>
                <w:szCs w:val="18"/>
              </w:rPr>
              <w:t>9</w:t>
            </w:r>
            <w:r w:rsidR="00D21B6C">
              <w:rPr>
                <w:rFonts w:hint="eastAsia"/>
                <w:color w:val="000000"/>
                <w:sz w:val="18"/>
                <w:szCs w:val="18"/>
              </w:rPr>
              <w:t>日下午</w:t>
            </w:r>
            <w:r w:rsidR="00D21B6C">
              <w:rPr>
                <w:rFonts w:hint="eastAsia"/>
                <w:color w:val="000000"/>
                <w:sz w:val="18"/>
                <w:szCs w:val="18"/>
              </w:rPr>
              <w:t>16:58</w:t>
            </w:r>
            <w:r w:rsidR="00D21B6C">
              <w:rPr>
                <w:rFonts w:hint="eastAsia"/>
                <w:color w:val="000000"/>
                <w:sz w:val="18"/>
                <w:szCs w:val="18"/>
              </w:rPr>
              <w:t>份，镇分管领导电话信访人，对调查处理情况进行了告知，信访人对处理表示满意。</w:t>
            </w:r>
          </w:p>
        </w:tc>
      </w:tr>
      <w:tr w:rsidR="00D21B6C">
        <w:trPr>
          <w:cantSplit/>
          <w:trHeight w:val="2225"/>
        </w:trPr>
        <w:tc>
          <w:tcPr>
            <w:tcW w:w="675" w:type="dxa"/>
            <w:vAlign w:val="center"/>
          </w:tcPr>
          <w:p w:rsidR="00D21B6C" w:rsidRDefault="00D21B6C">
            <w:pPr>
              <w:jc w:val="center"/>
              <w:rPr>
                <w:rFonts w:ascii="仿宋" w:eastAsia="仿宋" w:hAnsi="仿宋" w:cs="宋体"/>
                <w:sz w:val="18"/>
                <w:szCs w:val="18"/>
              </w:rPr>
            </w:pPr>
            <w:r>
              <w:rPr>
                <w:rFonts w:ascii="仿宋" w:eastAsia="仿宋" w:hAnsi="仿宋" w:hint="eastAsia"/>
                <w:sz w:val="18"/>
                <w:szCs w:val="18"/>
              </w:rPr>
              <w:t>2</w:t>
            </w:r>
          </w:p>
        </w:tc>
        <w:tc>
          <w:tcPr>
            <w:tcW w:w="851" w:type="dxa"/>
            <w:vAlign w:val="center"/>
          </w:tcPr>
          <w:p w:rsidR="00D21B6C" w:rsidRDefault="00D21B6C">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D21B6C" w:rsidRDefault="00D21B6C">
            <w:pPr>
              <w:jc w:val="center"/>
              <w:rPr>
                <w:rFonts w:ascii="宋体" w:hAnsi="宋体" w:cs="宋体"/>
                <w:color w:val="000000"/>
                <w:sz w:val="18"/>
                <w:szCs w:val="18"/>
              </w:rPr>
            </w:pPr>
            <w:r>
              <w:rPr>
                <w:rFonts w:hint="eastAsia"/>
                <w:color w:val="000000"/>
                <w:sz w:val="18"/>
                <w:szCs w:val="18"/>
              </w:rPr>
              <w:t>剑门关镇</w:t>
            </w:r>
          </w:p>
        </w:tc>
        <w:tc>
          <w:tcPr>
            <w:tcW w:w="936" w:type="dxa"/>
            <w:vAlign w:val="center"/>
          </w:tcPr>
          <w:p w:rsidR="00D21B6C" w:rsidRDefault="00D21B6C">
            <w:pPr>
              <w:jc w:val="center"/>
              <w:rPr>
                <w:rFonts w:ascii="宋体" w:hAnsi="宋体" w:cs="宋体"/>
                <w:sz w:val="18"/>
                <w:szCs w:val="18"/>
              </w:rPr>
            </w:pPr>
            <w:r>
              <w:rPr>
                <w:rFonts w:hint="eastAsia"/>
                <w:sz w:val="18"/>
                <w:szCs w:val="18"/>
              </w:rPr>
              <w:t>水</w:t>
            </w:r>
          </w:p>
        </w:tc>
        <w:tc>
          <w:tcPr>
            <w:tcW w:w="1001" w:type="dxa"/>
            <w:vAlign w:val="center"/>
          </w:tcPr>
          <w:p w:rsidR="00D21B6C" w:rsidRDefault="00D21B6C">
            <w:pPr>
              <w:jc w:val="center"/>
              <w:rPr>
                <w:rFonts w:ascii="宋体" w:hAnsi="宋体" w:cs="宋体"/>
                <w:color w:val="000000"/>
                <w:sz w:val="18"/>
                <w:szCs w:val="18"/>
              </w:rPr>
            </w:pPr>
            <w:r>
              <w:rPr>
                <w:rFonts w:hint="eastAsia"/>
                <w:color w:val="000000"/>
                <w:sz w:val="18"/>
                <w:szCs w:val="18"/>
              </w:rPr>
              <w:t>2022.8.08</w:t>
            </w:r>
          </w:p>
        </w:tc>
        <w:tc>
          <w:tcPr>
            <w:tcW w:w="2451" w:type="dxa"/>
            <w:vAlign w:val="center"/>
          </w:tcPr>
          <w:p w:rsidR="00D21B6C" w:rsidRDefault="00D21B6C">
            <w:pPr>
              <w:rPr>
                <w:rFonts w:ascii="宋体" w:hAnsi="宋体" w:cs="宋体"/>
                <w:color w:val="000000"/>
                <w:sz w:val="18"/>
                <w:szCs w:val="18"/>
              </w:rPr>
            </w:pPr>
            <w:r>
              <w:rPr>
                <w:rFonts w:hint="eastAsia"/>
                <w:color w:val="000000"/>
                <w:sz w:val="18"/>
                <w:szCs w:val="18"/>
              </w:rPr>
              <w:t>反映：剑门关镇原高观巨星养殖场未处理粪便，将污水直排河道，污染水源，要求及时处理。</w:t>
            </w:r>
          </w:p>
        </w:tc>
        <w:tc>
          <w:tcPr>
            <w:tcW w:w="7602" w:type="dxa"/>
            <w:vAlign w:val="center"/>
          </w:tcPr>
          <w:p w:rsidR="00D21B6C" w:rsidRDefault="00D21B6C" w:rsidP="00DD7893">
            <w:pPr>
              <w:spacing w:after="240"/>
              <w:jc w:val="center"/>
              <w:rPr>
                <w:rFonts w:ascii="宋体" w:hAnsi="宋体" w:cs="宋体"/>
                <w:color w:val="000000"/>
                <w:sz w:val="18"/>
                <w:szCs w:val="18"/>
              </w:rPr>
            </w:pPr>
            <w:r>
              <w:rPr>
                <w:rFonts w:hint="eastAsia"/>
                <w:color w:val="000000"/>
                <w:sz w:val="18"/>
                <w:szCs w:val="18"/>
              </w:rPr>
              <w:t>按照网格化环境监管要求转剑门关镇处理，经查，信访人所反映的巨星猪场为地处剑门关镇茶坪村的高观茶坪种猪场，目前养殖能繁母猪</w:t>
            </w:r>
            <w:r>
              <w:rPr>
                <w:rFonts w:hint="eastAsia"/>
                <w:color w:val="000000"/>
                <w:sz w:val="18"/>
                <w:szCs w:val="18"/>
              </w:rPr>
              <w:t>5700</w:t>
            </w:r>
            <w:r>
              <w:rPr>
                <w:rFonts w:hint="eastAsia"/>
                <w:color w:val="000000"/>
                <w:sz w:val="18"/>
                <w:szCs w:val="18"/>
              </w:rPr>
              <w:t>头，总存栏</w:t>
            </w:r>
            <w:r>
              <w:rPr>
                <w:rFonts w:hint="eastAsia"/>
                <w:color w:val="000000"/>
                <w:sz w:val="18"/>
                <w:szCs w:val="18"/>
              </w:rPr>
              <w:t>16000</w:t>
            </w:r>
            <w:r>
              <w:rPr>
                <w:rFonts w:hint="eastAsia"/>
                <w:color w:val="000000"/>
                <w:sz w:val="18"/>
                <w:szCs w:val="18"/>
              </w:rPr>
              <w:t>头。该巨星养殖场建有污水处理厂</w:t>
            </w:r>
            <w:r>
              <w:rPr>
                <w:rFonts w:hint="eastAsia"/>
                <w:color w:val="000000"/>
                <w:sz w:val="18"/>
                <w:szCs w:val="18"/>
              </w:rPr>
              <w:t>(</w:t>
            </w:r>
            <w:r>
              <w:rPr>
                <w:rFonts w:hint="eastAsia"/>
                <w:color w:val="000000"/>
                <w:sz w:val="18"/>
                <w:szCs w:val="18"/>
              </w:rPr>
              <w:t>现试运行）、配备干湿分离处理设施、建有废水暴晒池、收集池</w:t>
            </w:r>
            <w:r>
              <w:rPr>
                <w:rFonts w:hint="eastAsia"/>
                <w:color w:val="000000"/>
                <w:sz w:val="18"/>
                <w:szCs w:val="18"/>
              </w:rPr>
              <w:t>3</w:t>
            </w:r>
            <w:r>
              <w:rPr>
                <w:rFonts w:hint="eastAsia"/>
                <w:color w:val="000000"/>
                <w:sz w:val="18"/>
                <w:szCs w:val="18"/>
              </w:rPr>
              <w:t>个，并与当地村民签订土地消纳协议。由于该养殖场养殖</w:t>
            </w:r>
            <w:r w:rsidR="00DD7893">
              <w:rPr>
                <w:rFonts w:hint="eastAsia"/>
                <w:color w:val="000000"/>
                <w:sz w:val="18"/>
                <w:szCs w:val="18"/>
              </w:rPr>
              <w:t>规模较大，养殖场曾多次与该新中村村民协议征用该组堰塘，但始终未</w:t>
            </w:r>
            <w:r>
              <w:rPr>
                <w:rFonts w:hint="eastAsia"/>
                <w:color w:val="000000"/>
                <w:sz w:val="18"/>
                <w:szCs w:val="18"/>
              </w:rPr>
              <w:t>达成一致。</w:t>
            </w:r>
            <w:r>
              <w:rPr>
                <w:rFonts w:hint="eastAsia"/>
                <w:color w:val="000000"/>
                <w:sz w:val="18"/>
                <w:szCs w:val="18"/>
              </w:rPr>
              <w:t>2021</w:t>
            </w:r>
            <w:r>
              <w:rPr>
                <w:rFonts w:hint="eastAsia"/>
                <w:color w:val="000000"/>
                <w:sz w:val="18"/>
                <w:szCs w:val="18"/>
              </w:rPr>
              <w:t>年，巨星猪场在该组堰塘上游修建一小型蓄水池用于处理收集猪场预处理后的污水，并定期使用吸污车向外转运。但经核实，巨星猪场近年来存在利用暴雨天气偷排漏排养殖废水的行为，经现场查看</w:t>
            </w:r>
            <w:r w:rsidR="00DD7893">
              <w:rPr>
                <w:rFonts w:hint="eastAsia"/>
                <w:color w:val="000000"/>
                <w:sz w:val="18"/>
                <w:szCs w:val="18"/>
              </w:rPr>
              <w:t>还</w:t>
            </w:r>
            <w:r>
              <w:rPr>
                <w:rFonts w:hint="eastAsia"/>
                <w:color w:val="000000"/>
                <w:sz w:val="18"/>
                <w:szCs w:val="18"/>
              </w:rPr>
              <w:t>有前期</w:t>
            </w:r>
            <w:r w:rsidR="00DD7893">
              <w:rPr>
                <w:rFonts w:hint="eastAsia"/>
                <w:color w:val="000000"/>
                <w:sz w:val="18"/>
                <w:szCs w:val="18"/>
              </w:rPr>
              <w:t>排放</w:t>
            </w:r>
            <w:r>
              <w:rPr>
                <w:rFonts w:hint="eastAsia"/>
                <w:color w:val="000000"/>
                <w:sz w:val="18"/>
                <w:szCs w:val="18"/>
              </w:rPr>
              <w:t>沉淀痕迹。据调查，暂未发现养殖场直接污染普安镇新中村饮用水源的问题。处理：</w:t>
            </w:r>
            <w:r>
              <w:rPr>
                <w:rFonts w:hint="eastAsia"/>
                <w:color w:val="000000"/>
                <w:sz w:val="18"/>
                <w:szCs w:val="18"/>
              </w:rPr>
              <w:t>1</w:t>
            </w:r>
            <w:r>
              <w:rPr>
                <w:rFonts w:hint="eastAsia"/>
                <w:color w:val="000000"/>
                <w:sz w:val="18"/>
                <w:szCs w:val="18"/>
              </w:rPr>
              <w:t>、要求巨星猪场做好日常排查及设备维护，确保污水处理设施高效运行，不得出现污水渗漏及偷排情况；</w:t>
            </w:r>
            <w:r>
              <w:rPr>
                <w:rFonts w:hint="eastAsia"/>
                <w:color w:val="000000"/>
                <w:sz w:val="18"/>
                <w:szCs w:val="18"/>
              </w:rPr>
              <w:t>2</w:t>
            </w:r>
            <w:r>
              <w:rPr>
                <w:rFonts w:hint="eastAsia"/>
                <w:color w:val="000000"/>
                <w:sz w:val="18"/>
                <w:szCs w:val="18"/>
              </w:rPr>
              <w:t>、要求养殖场定期对堰塘上游蓄水池的污水用吸污车转运处理，并建立转运台账备查。</w:t>
            </w:r>
            <w:r>
              <w:rPr>
                <w:rFonts w:hint="eastAsia"/>
                <w:color w:val="000000"/>
                <w:sz w:val="18"/>
                <w:szCs w:val="18"/>
              </w:rPr>
              <w:t>3</w:t>
            </w:r>
            <w:r>
              <w:rPr>
                <w:rFonts w:hint="eastAsia"/>
                <w:color w:val="000000"/>
                <w:sz w:val="18"/>
                <w:szCs w:val="18"/>
              </w:rPr>
              <w:t>、要求巨星猪场立即对前期污染区域进行清理，不得影响群众的生产生活。</w:t>
            </w:r>
            <w:r>
              <w:rPr>
                <w:rFonts w:hint="eastAsia"/>
                <w:color w:val="000000"/>
                <w:sz w:val="18"/>
                <w:szCs w:val="18"/>
              </w:rPr>
              <w:t>4</w:t>
            </w:r>
            <w:r>
              <w:rPr>
                <w:rFonts w:hint="eastAsia"/>
                <w:color w:val="000000"/>
                <w:sz w:val="18"/>
                <w:szCs w:val="18"/>
              </w:rPr>
              <w:t>、要求剑门关镇加强养殖场的监管，如发现养殖场有排污行为，我局将严肃查处。</w:t>
            </w:r>
            <w:r>
              <w:rPr>
                <w:rFonts w:hint="eastAsia"/>
                <w:color w:val="000000"/>
                <w:sz w:val="18"/>
                <w:szCs w:val="18"/>
              </w:rPr>
              <w:t>5</w:t>
            </w:r>
            <w:r>
              <w:rPr>
                <w:rFonts w:hint="eastAsia"/>
                <w:color w:val="000000"/>
                <w:sz w:val="18"/>
                <w:szCs w:val="18"/>
              </w:rPr>
              <w:t>、要求剑门关镇负责协调处理</w:t>
            </w:r>
            <w:r w:rsidR="00DD7893">
              <w:rPr>
                <w:rFonts w:hint="eastAsia"/>
                <w:color w:val="000000"/>
                <w:sz w:val="18"/>
                <w:szCs w:val="18"/>
              </w:rPr>
              <w:t>信访人</w:t>
            </w:r>
            <w:r>
              <w:rPr>
                <w:rFonts w:hint="eastAsia"/>
                <w:color w:val="000000"/>
                <w:sz w:val="18"/>
                <w:szCs w:val="18"/>
              </w:rPr>
              <w:t>所反映的其他非环境问题。</w:t>
            </w:r>
            <w:r>
              <w:rPr>
                <w:rFonts w:hint="eastAsia"/>
                <w:color w:val="000000"/>
                <w:sz w:val="18"/>
                <w:szCs w:val="18"/>
              </w:rPr>
              <w:t>8</w:t>
            </w:r>
            <w:r>
              <w:rPr>
                <w:rFonts w:hint="eastAsia"/>
                <w:color w:val="000000"/>
                <w:sz w:val="18"/>
                <w:szCs w:val="18"/>
              </w:rPr>
              <w:t>月</w:t>
            </w:r>
            <w:r>
              <w:rPr>
                <w:rFonts w:hint="eastAsia"/>
                <w:color w:val="000000"/>
                <w:sz w:val="18"/>
                <w:szCs w:val="18"/>
              </w:rPr>
              <w:t>10</w:t>
            </w:r>
            <w:r>
              <w:rPr>
                <w:rFonts w:hint="eastAsia"/>
                <w:color w:val="000000"/>
                <w:sz w:val="18"/>
                <w:szCs w:val="18"/>
              </w:rPr>
              <w:t>日</w:t>
            </w:r>
            <w:r>
              <w:rPr>
                <w:rFonts w:hint="eastAsia"/>
                <w:color w:val="000000"/>
                <w:sz w:val="18"/>
                <w:szCs w:val="18"/>
              </w:rPr>
              <w:t>10</w:t>
            </w:r>
            <w:r>
              <w:rPr>
                <w:rFonts w:hint="eastAsia"/>
                <w:color w:val="000000"/>
                <w:sz w:val="18"/>
                <w:szCs w:val="18"/>
              </w:rPr>
              <w:t>：</w:t>
            </w:r>
            <w:r>
              <w:rPr>
                <w:rFonts w:hint="eastAsia"/>
                <w:color w:val="000000"/>
                <w:sz w:val="18"/>
                <w:szCs w:val="18"/>
              </w:rPr>
              <w:t>00</w:t>
            </w:r>
            <w:r>
              <w:rPr>
                <w:rFonts w:hint="eastAsia"/>
                <w:color w:val="000000"/>
                <w:sz w:val="18"/>
                <w:szCs w:val="18"/>
              </w:rPr>
              <w:t>左右，剑门关镇分管领导电话联系了信访人，将核实情况进行了告知，信访人表示满意。</w:t>
            </w:r>
          </w:p>
        </w:tc>
      </w:tr>
      <w:tr w:rsidR="00D21B6C">
        <w:trPr>
          <w:cantSplit/>
        </w:trPr>
        <w:tc>
          <w:tcPr>
            <w:tcW w:w="675" w:type="dxa"/>
            <w:vAlign w:val="center"/>
          </w:tcPr>
          <w:p w:rsidR="00D21B6C" w:rsidRDefault="00D21B6C">
            <w:pPr>
              <w:jc w:val="center"/>
              <w:rPr>
                <w:rFonts w:ascii="仿宋" w:eastAsia="仿宋" w:hAnsi="仿宋" w:cs="宋体"/>
                <w:sz w:val="18"/>
                <w:szCs w:val="18"/>
              </w:rPr>
            </w:pPr>
            <w:r>
              <w:rPr>
                <w:rFonts w:ascii="仿宋" w:eastAsia="仿宋" w:hAnsi="仿宋" w:hint="eastAsia"/>
                <w:sz w:val="18"/>
                <w:szCs w:val="18"/>
              </w:rPr>
              <w:lastRenderedPageBreak/>
              <w:t>3</w:t>
            </w:r>
          </w:p>
        </w:tc>
        <w:tc>
          <w:tcPr>
            <w:tcW w:w="851" w:type="dxa"/>
            <w:vAlign w:val="center"/>
          </w:tcPr>
          <w:p w:rsidR="00D21B6C" w:rsidRDefault="00D21B6C">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D21B6C" w:rsidRDefault="00D21B6C">
            <w:pPr>
              <w:jc w:val="center"/>
              <w:rPr>
                <w:rFonts w:ascii="宋体" w:hAnsi="宋体" w:cs="宋体"/>
                <w:color w:val="000000"/>
                <w:sz w:val="18"/>
                <w:szCs w:val="18"/>
              </w:rPr>
            </w:pPr>
            <w:r>
              <w:rPr>
                <w:rFonts w:hint="eastAsia"/>
                <w:color w:val="000000"/>
                <w:sz w:val="18"/>
                <w:szCs w:val="18"/>
              </w:rPr>
              <w:t>普安镇响水村</w:t>
            </w:r>
          </w:p>
        </w:tc>
        <w:tc>
          <w:tcPr>
            <w:tcW w:w="936" w:type="dxa"/>
            <w:vAlign w:val="center"/>
          </w:tcPr>
          <w:p w:rsidR="00D21B6C" w:rsidRDefault="00D21B6C">
            <w:pPr>
              <w:jc w:val="center"/>
              <w:rPr>
                <w:rFonts w:ascii="宋体" w:hAnsi="宋体" w:cs="宋体"/>
                <w:sz w:val="18"/>
                <w:szCs w:val="18"/>
              </w:rPr>
            </w:pPr>
            <w:r>
              <w:rPr>
                <w:rFonts w:hint="eastAsia"/>
                <w:sz w:val="18"/>
                <w:szCs w:val="18"/>
              </w:rPr>
              <w:t>水</w:t>
            </w:r>
          </w:p>
        </w:tc>
        <w:tc>
          <w:tcPr>
            <w:tcW w:w="1001" w:type="dxa"/>
            <w:vAlign w:val="center"/>
          </w:tcPr>
          <w:p w:rsidR="00D21B6C" w:rsidRDefault="00D21B6C">
            <w:pPr>
              <w:jc w:val="center"/>
              <w:rPr>
                <w:rFonts w:ascii="宋体" w:hAnsi="宋体" w:cs="宋体"/>
                <w:color w:val="000000"/>
                <w:sz w:val="18"/>
                <w:szCs w:val="18"/>
              </w:rPr>
            </w:pPr>
            <w:r>
              <w:rPr>
                <w:rFonts w:hint="eastAsia"/>
                <w:color w:val="000000"/>
                <w:sz w:val="18"/>
                <w:szCs w:val="18"/>
              </w:rPr>
              <w:t>2022.8.11</w:t>
            </w:r>
          </w:p>
        </w:tc>
        <w:tc>
          <w:tcPr>
            <w:tcW w:w="2451" w:type="dxa"/>
            <w:vAlign w:val="center"/>
          </w:tcPr>
          <w:p w:rsidR="00D21B6C" w:rsidRDefault="00D21B6C">
            <w:pPr>
              <w:rPr>
                <w:rFonts w:ascii="宋体" w:hAnsi="宋体" w:cs="宋体"/>
                <w:color w:val="000000"/>
                <w:sz w:val="18"/>
                <w:szCs w:val="18"/>
              </w:rPr>
            </w:pPr>
            <w:r>
              <w:rPr>
                <w:rFonts w:hint="eastAsia"/>
                <w:color w:val="000000"/>
                <w:sz w:val="18"/>
                <w:szCs w:val="18"/>
              </w:rPr>
              <w:t>反映：在普安镇响水村有一个大型养殖场，粪便随意倾倒，苍蝇很多，臭气熏天，要求立即处理。</w:t>
            </w:r>
          </w:p>
        </w:tc>
        <w:tc>
          <w:tcPr>
            <w:tcW w:w="7602" w:type="dxa"/>
            <w:vAlign w:val="center"/>
          </w:tcPr>
          <w:p w:rsidR="00D21B6C" w:rsidRDefault="00D21B6C" w:rsidP="00DD7893">
            <w:pPr>
              <w:spacing w:after="240"/>
              <w:jc w:val="center"/>
              <w:rPr>
                <w:rFonts w:ascii="宋体" w:hAnsi="宋体" w:cs="宋体"/>
                <w:color w:val="000000"/>
                <w:sz w:val="18"/>
                <w:szCs w:val="18"/>
              </w:rPr>
            </w:pPr>
            <w:r>
              <w:rPr>
                <w:rFonts w:hint="eastAsia"/>
                <w:color w:val="000000"/>
                <w:sz w:val="18"/>
                <w:szCs w:val="18"/>
              </w:rPr>
              <w:t>8</w:t>
            </w:r>
            <w:r>
              <w:rPr>
                <w:rFonts w:hint="eastAsia"/>
                <w:color w:val="000000"/>
                <w:sz w:val="18"/>
                <w:szCs w:val="18"/>
              </w:rPr>
              <w:t>月</w:t>
            </w:r>
            <w:r>
              <w:rPr>
                <w:rFonts w:hint="eastAsia"/>
                <w:color w:val="000000"/>
                <w:sz w:val="18"/>
                <w:szCs w:val="18"/>
              </w:rPr>
              <w:t>15</w:t>
            </w:r>
            <w:r>
              <w:rPr>
                <w:rFonts w:hint="eastAsia"/>
                <w:color w:val="000000"/>
                <w:sz w:val="18"/>
                <w:szCs w:val="18"/>
              </w:rPr>
              <w:t>日，我局执法人员会同农业农村局、普安镇政府现场进行了核实处理，经查，信访人所反映的是巨星公司田家石泉村种猪场，法人岳良全。该养殖场现存栏生猪</w:t>
            </w:r>
            <w:r>
              <w:rPr>
                <w:rFonts w:hint="eastAsia"/>
                <w:color w:val="000000"/>
                <w:sz w:val="18"/>
                <w:szCs w:val="18"/>
              </w:rPr>
              <w:t>5400</w:t>
            </w:r>
            <w:r>
              <w:rPr>
                <w:rFonts w:hint="eastAsia"/>
                <w:color w:val="000000"/>
                <w:sz w:val="18"/>
                <w:szCs w:val="18"/>
              </w:rPr>
              <w:t>头，场内畜禽粪便进行干湿分离，粪水经污水处理站处理后综合还田利用，干粪转运至有机肥生产厂作原料，部分干粪还田处置。现场核实，养殖场在响水村</w:t>
            </w:r>
            <w:r>
              <w:rPr>
                <w:rFonts w:hint="eastAsia"/>
                <w:color w:val="000000"/>
                <w:sz w:val="18"/>
                <w:szCs w:val="18"/>
              </w:rPr>
              <w:t>2</w:t>
            </w:r>
            <w:r>
              <w:rPr>
                <w:rFonts w:hint="eastAsia"/>
                <w:color w:val="000000"/>
                <w:sz w:val="18"/>
                <w:szCs w:val="18"/>
              </w:rPr>
              <w:t>组堆放干粪还田，</w:t>
            </w:r>
            <w:r w:rsidR="00DD7893">
              <w:rPr>
                <w:rFonts w:hint="eastAsia"/>
                <w:color w:val="000000"/>
                <w:sz w:val="18"/>
                <w:szCs w:val="18"/>
              </w:rPr>
              <w:t>并</w:t>
            </w:r>
            <w:r>
              <w:rPr>
                <w:rFonts w:hint="eastAsia"/>
                <w:color w:val="000000"/>
                <w:sz w:val="18"/>
                <w:szCs w:val="18"/>
              </w:rPr>
              <w:t>未及时翻耕，造成臭气严重、苍蝇四散，严重影响村民正常生活，影响水井水质，</w:t>
            </w:r>
            <w:r w:rsidR="00DD7893">
              <w:rPr>
                <w:rFonts w:hint="eastAsia"/>
                <w:color w:val="000000"/>
                <w:sz w:val="18"/>
                <w:szCs w:val="18"/>
              </w:rPr>
              <w:t>信访人</w:t>
            </w:r>
            <w:r>
              <w:rPr>
                <w:rFonts w:hint="eastAsia"/>
                <w:color w:val="000000"/>
                <w:sz w:val="18"/>
                <w:szCs w:val="18"/>
              </w:rPr>
              <w:t>所反映情况属实。经现场多方协商，达成处理协议：</w:t>
            </w:r>
            <w:r>
              <w:rPr>
                <w:rFonts w:hint="eastAsia"/>
                <w:color w:val="000000"/>
                <w:sz w:val="18"/>
                <w:szCs w:val="18"/>
              </w:rPr>
              <w:t xml:space="preserve"> </w:t>
            </w:r>
            <w:r>
              <w:rPr>
                <w:rFonts w:hint="eastAsia"/>
                <w:color w:val="000000"/>
                <w:sz w:val="18"/>
                <w:szCs w:val="18"/>
              </w:rPr>
              <w:t>一、由巨星公司负责对倾倒至田地的畜禽粪便五日内完成清理，将畜禽粪便通过车辆转运至粪污消纳土地，并对土地进行翻耕。二、要求公司</w:t>
            </w:r>
            <w:r>
              <w:rPr>
                <w:rFonts w:hint="eastAsia"/>
                <w:color w:val="000000"/>
                <w:sz w:val="18"/>
                <w:szCs w:val="18"/>
              </w:rPr>
              <w:t>60</w:t>
            </w:r>
            <w:r>
              <w:rPr>
                <w:rFonts w:hint="eastAsia"/>
                <w:color w:val="000000"/>
                <w:sz w:val="18"/>
                <w:szCs w:val="18"/>
              </w:rPr>
              <w:t>日内重新安装一套恶臭处理系统，对养殖场产生的恶臭进行规范处理，设备安装后，由生态环境局委托监测公司对巨星公司田家种猪场恶臭排放情况进行监测，确保该养殖场周边及最近居民住户恶臭排放达标。三、要求公司自</w:t>
            </w:r>
            <w:r>
              <w:rPr>
                <w:rFonts w:hint="eastAsia"/>
                <w:color w:val="000000"/>
                <w:sz w:val="18"/>
                <w:szCs w:val="18"/>
              </w:rPr>
              <w:t>8</w:t>
            </w:r>
            <w:r>
              <w:rPr>
                <w:rFonts w:hint="eastAsia"/>
                <w:color w:val="000000"/>
                <w:sz w:val="18"/>
                <w:szCs w:val="18"/>
              </w:rPr>
              <w:t>月</w:t>
            </w:r>
            <w:r>
              <w:rPr>
                <w:rFonts w:hint="eastAsia"/>
                <w:color w:val="000000"/>
                <w:sz w:val="18"/>
                <w:szCs w:val="18"/>
              </w:rPr>
              <w:t>15</w:t>
            </w:r>
            <w:r>
              <w:rPr>
                <w:rFonts w:hint="eastAsia"/>
                <w:color w:val="000000"/>
                <w:sz w:val="18"/>
                <w:szCs w:val="18"/>
              </w:rPr>
              <w:t>日起</w:t>
            </w:r>
            <w:r>
              <w:rPr>
                <w:rFonts w:hint="eastAsia"/>
                <w:color w:val="000000"/>
                <w:sz w:val="18"/>
                <w:szCs w:val="18"/>
              </w:rPr>
              <w:t>5</w:t>
            </w:r>
            <w:r w:rsidR="00DD7893">
              <w:rPr>
                <w:rFonts w:hint="eastAsia"/>
                <w:color w:val="000000"/>
                <w:sz w:val="18"/>
                <w:szCs w:val="18"/>
              </w:rPr>
              <w:t>日</w:t>
            </w:r>
            <w:r>
              <w:rPr>
                <w:rFonts w:hint="eastAsia"/>
                <w:color w:val="000000"/>
                <w:sz w:val="18"/>
                <w:szCs w:val="18"/>
              </w:rPr>
              <w:t>内拆除猪场旁土地约</w:t>
            </w:r>
            <w:r>
              <w:rPr>
                <w:rFonts w:hint="eastAsia"/>
                <w:color w:val="000000"/>
                <w:sz w:val="18"/>
                <w:szCs w:val="18"/>
              </w:rPr>
              <w:t>90</w:t>
            </w:r>
            <w:r>
              <w:rPr>
                <w:rFonts w:hint="eastAsia"/>
                <w:color w:val="000000"/>
                <w:sz w:val="18"/>
                <w:szCs w:val="18"/>
              </w:rPr>
              <w:t>亩</w:t>
            </w:r>
            <w:r w:rsidR="00DD7893">
              <w:rPr>
                <w:rFonts w:hint="eastAsia"/>
                <w:color w:val="000000"/>
                <w:sz w:val="18"/>
                <w:szCs w:val="18"/>
              </w:rPr>
              <w:t>内预设的</w:t>
            </w:r>
            <w:r>
              <w:rPr>
                <w:rFonts w:hint="eastAsia"/>
                <w:color w:val="000000"/>
                <w:sz w:val="18"/>
                <w:szCs w:val="18"/>
              </w:rPr>
              <w:t>消纳管网分支管网，不再消纳污水。四、针对养殖场过度还田造成还田土地内形成水坑事情，由巨星公司负责对土地内的养殖废水进行全面清理，并对相关土地进行翻耕。五、针对养殖场排污造成群众水井水质污染，影响群众吃水问题，对未安装自来水村民由村民自行立户及安装管道，所产生的一切费用由巨星公司负责，另每户</w:t>
            </w:r>
            <w:r>
              <w:rPr>
                <w:rFonts w:hint="eastAsia"/>
                <w:color w:val="000000"/>
                <w:sz w:val="18"/>
                <w:szCs w:val="18"/>
              </w:rPr>
              <w:t>100</w:t>
            </w:r>
            <w:r>
              <w:rPr>
                <w:rFonts w:hint="eastAsia"/>
                <w:color w:val="000000"/>
                <w:sz w:val="18"/>
                <w:szCs w:val="18"/>
              </w:rPr>
              <w:t>元／月（包含现已安装自来水村民）。从即日起本协议截止时间</w:t>
            </w:r>
            <w:r>
              <w:rPr>
                <w:rFonts w:hint="eastAsia"/>
                <w:color w:val="000000"/>
                <w:sz w:val="18"/>
                <w:szCs w:val="18"/>
              </w:rPr>
              <w:t>2023</w:t>
            </w:r>
            <w:r>
              <w:rPr>
                <w:rFonts w:hint="eastAsia"/>
                <w:color w:val="000000"/>
                <w:sz w:val="18"/>
                <w:szCs w:val="18"/>
              </w:rPr>
              <w:t>年</w:t>
            </w:r>
            <w:r>
              <w:rPr>
                <w:rFonts w:hint="eastAsia"/>
                <w:color w:val="000000"/>
                <w:sz w:val="18"/>
                <w:szCs w:val="18"/>
              </w:rPr>
              <w:t>2</w:t>
            </w:r>
            <w:r>
              <w:rPr>
                <w:rFonts w:hint="eastAsia"/>
                <w:color w:val="000000"/>
                <w:sz w:val="18"/>
                <w:szCs w:val="18"/>
              </w:rPr>
              <w:t>月</w:t>
            </w:r>
            <w:r>
              <w:rPr>
                <w:rFonts w:hint="eastAsia"/>
                <w:color w:val="000000"/>
                <w:sz w:val="18"/>
                <w:szCs w:val="18"/>
              </w:rPr>
              <w:t>28</w:t>
            </w:r>
            <w:r>
              <w:rPr>
                <w:rFonts w:hint="eastAsia"/>
                <w:color w:val="000000"/>
                <w:sz w:val="18"/>
                <w:szCs w:val="18"/>
              </w:rPr>
              <w:t>日，由巨星公司对各村民水井进行监测，监测合格后巨星公司不承担自来水费用。从即日起村民禁止再使用水井水源。六、针对巨星公司田家种猪场存在的相关环境违规行为，剑阁生态环境局对其进行立案调查。</w:t>
            </w:r>
            <w:r>
              <w:rPr>
                <w:rFonts w:hint="eastAsia"/>
                <w:color w:val="000000"/>
                <w:sz w:val="18"/>
                <w:szCs w:val="18"/>
              </w:rPr>
              <w:br/>
            </w:r>
            <w:r>
              <w:rPr>
                <w:rFonts w:hint="eastAsia"/>
                <w:color w:val="000000"/>
                <w:sz w:val="18"/>
                <w:szCs w:val="18"/>
              </w:rPr>
              <w:t>处理</w:t>
            </w:r>
            <w:r w:rsidR="00A5410C">
              <w:rPr>
                <w:rFonts w:hint="eastAsia"/>
                <w:color w:val="000000"/>
                <w:sz w:val="18"/>
                <w:szCs w:val="18"/>
              </w:rPr>
              <w:t>过程信访人</w:t>
            </w:r>
            <w:r>
              <w:rPr>
                <w:rFonts w:hint="eastAsia"/>
                <w:color w:val="000000"/>
                <w:sz w:val="18"/>
                <w:szCs w:val="18"/>
              </w:rPr>
              <w:t>全程参与，对处理表示满意。</w:t>
            </w:r>
          </w:p>
        </w:tc>
      </w:tr>
      <w:tr w:rsidR="00D21B6C">
        <w:trPr>
          <w:cantSplit/>
        </w:trPr>
        <w:tc>
          <w:tcPr>
            <w:tcW w:w="675" w:type="dxa"/>
            <w:vAlign w:val="center"/>
          </w:tcPr>
          <w:p w:rsidR="00D21B6C" w:rsidRDefault="00D21B6C">
            <w:pPr>
              <w:jc w:val="center"/>
              <w:rPr>
                <w:rFonts w:ascii="仿宋" w:eastAsia="仿宋" w:hAnsi="仿宋" w:cs="宋体"/>
                <w:sz w:val="18"/>
                <w:szCs w:val="18"/>
              </w:rPr>
            </w:pPr>
            <w:r>
              <w:rPr>
                <w:rFonts w:ascii="仿宋" w:eastAsia="仿宋" w:hAnsi="仿宋" w:hint="eastAsia"/>
                <w:sz w:val="18"/>
                <w:szCs w:val="18"/>
              </w:rPr>
              <w:t>4</w:t>
            </w:r>
          </w:p>
        </w:tc>
        <w:tc>
          <w:tcPr>
            <w:tcW w:w="851" w:type="dxa"/>
            <w:vAlign w:val="center"/>
          </w:tcPr>
          <w:p w:rsidR="00D21B6C" w:rsidRDefault="00D21B6C">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D21B6C" w:rsidRDefault="00D21B6C">
            <w:pPr>
              <w:jc w:val="center"/>
              <w:rPr>
                <w:rFonts w:ascii="宋体" w:hAnsi="宋体" w:cs="宋体"/>
                <w:color w:val="000000"/>
                <w:sz w:val="18"/>
                <w:szCs w:val="18"/>
              </w:rPr>
            </w:pPr>
            <w:r>
              <w:rPr>
                <w:rFonts w:hint="eastAsia"/>
                <w:color w:val="000000"/>
                <w:sz w:val="18"/>
                <w:szCs w:val="18"/>
              </w:rPr>
              <w:t>龙源镇灯云村</w:t>
            </w:r>
          </w:p>
        </w:tc>
        <w:tc>
          <w:tcPr>
            <w:tcW w:w="936" w:type="dxa"/>
            <w:vAlign w:val="center"/>
          </w:tcPr>
          <w:p w:rsidR="00D21B6C" w:rsidRDefault="00D21B6C">
            <w:pPr>
              <w:jc w:val="center"/>
              <w:rPr>
                <w:rFonts w:ascii="宋体" w:hAnsi="宋体" w:cs="宋体"/>
                <w:sz w:val="18"/>
                <w:szCs w:val="18"/>
              </w:rPr>
            </w:pPr>
            <w:r>
              <w:rPr>
                <w:rFonts w:hint="eastAsia"/>
                <w:sz w:val="18"/>
                <w:szCs w:val="18"/>
              </w:rPr>
              <w:t>水</w:t>
            </w:r>
          </w:p>
        </w:tc>
        <w:tc>
          <w:tcPr>
            <w:tcW w:w="1001" w:type="dxa"/>
            <w:vAlign w:val="center"/>
          </w:tcPr>
          <w:p w:rsidR="00D21B6C" w:rsidRDefault="00D21B6C">
            <w:pPr>
              <w:jc w:val="center"/>
              <w:rPr>
                <w:rFonts w:ascii="宋体" w:hAnsi="宋体" w:cs="宋体"/>
                <w:color w:val="000000"/>
                <w:sz w:val="18"/>
                <w:szCs w:val="18"/>
              </w:rPr>
            </w:pPr>
            <w:r>
              <w:rPr>
                <w:rFonts w:hint="eastAsia"/>
                <w:color w:val="000000"/>
                <w:sz w:val="18"/>
                <w:szCs w:val="18"/>
              </w:rPr>
              <w:t>2022.8.15</w:t>
            </w:r>
          </w:p>
        </w:tc>
        <w:tc>
          <w:tcPr>
            <w:tcW w:w="2451" w:type="dxa"/>
            <w:vAlign w:val="center"/>
          </w:tcPr>
          <w:p w:rsidR="00D21B6C" w:rsidRDefault="00D21B6C">
            <w:pPr>
              <w:rPr>
                <w:rFonts w:ascii="宋体" w:hAnsi="宋体" w:cs="宋体"/>
                <w:color w:val="000000"/>
                <w:sz w:val="18"/>
                <w:szCs w:val="18"/>
              </w:rPr>
            </w:pPr>
            <w:r>
              <w:rPr>
                <w:rFonts w:hint="eastAsia"/>
                <w:color w:val="000000"/>
                <w:sz w:val="18"/>
                <w:szCs w:val="18"/>
              </w:rPr>
              <w:t>反映：龙源镇灯云村养殖场将污水排放至灯云</w:t>
            </w:r>
            <w:r>
              <w:rPr>
                <w:rFonts w:hint="eastAsia"/>
                <w:color w:val="000000"/>
                <w:sz w:val="18"/>
                <w:szCs w:val="18"/>
              </w:rPr>
              <w:t>5</w:t>
            </w:r>
            <w:r>
              <w:rPr>
                <w:rFonts w:hint="eastAsia"/>
                <w:color w:val="000000"/>
                <w:sz w:val="18"/>
                <w:szCs w:val="18"/>
              </w:rPr>
              <w:t>组，污染空气、水源，要求立即处理。</w:t>
            </w:r>
          </w:p>
        </w:tc>
        <w:tc>
          <w:tcPr>
            <w:tcW w:w="7602" w:type="dxa"/>
            <w:vAlign w:val="center"/>
          </w:tcPr>
          <w:p w:rsidR="00D21B6C" w:rsidRDefault="00D21B6C">
            <w:pPr>
              <w:jc w:val="center"/>
              <w:rPr>
                <w:rFonts w:ascii="宋体" w:hAnsi="宋体" w:cs="宋体"/>
                <w:color w:val="000000"/>
                <w:sz w:val="18"/>
                <w:szCs w:val="18"/>
              </w:rPr>
            </w:pPr>
            <w:r>
              <w:rPr>
                <w:rFonts w:hint="eastAsia"/>
                <w:color w:val="000000"/>
                <w:sz w:val="18"/>
                <w:szCs w:val="18"/>
              </w:rPr>
              <w:t>按照网格化环境监管要求转龙源镇进行了现场处理，经查，信访人所反映的养殖场是位于登云村三组的剑阁县龙源镇康源畜牧养殖有限责任公司，业主罗莎，该养殖场建修于</w:t>
            </w:r>
            <w:r>
              <w:rPr>
                <w:rFonts w:hint="eastAsia"/>
                <w:color w:val="000000"/>
                <w:sz w:val="18"/>
                <w:szCs w:val="18"/>
              </w:rPr>
              <w:t>2016</w:t>
            </w:r>
            <w:r>
              <w:rPr>
                <w:rFonts w:hint="eastAsia"/>
                <w:color w:val="000000"/>
                <w:sz w:val="18"/>
                <w:szCs w:val="18"/>
              </w:rPr>
              <w:t>年，于</w:t>
            </w:r>
            <w:r>
              <w:rPr>
                <w:rFonts w:hint="eastAsia"/>
                <w:color w:val="000000"/>
                <w:sz w:val="18"/>
                <w:szCs w:val="18"/>
              </w:rPr>
              <w:t>2022</w:t>
            </w:r>
            <w:r>
              <w:rPr>
                <w:rFonts w:hint="eastAsia"/>
                <w:color w:val="000000"/>
                <w:sz w:val="18"/>
                <w:szCs w:val="18"/>
              </w:rPr>
              <w:t>年</w:t>
            </w:r>
            <w:r>
              <w:rPr>
                <w:rFonts w:hint="eastAsia"/>
                <w:color w:val="000000"/>
                <w:sz w:val="18"/>
                <w:szCs w:val="18"/>
              </w:rPr>
              <w:t>6</w:t>
            </w:r>
            <w:r>
              <w:rPr>
                <w:rFonts w:hint="eastAsia"/>
                <w:color w:val="000000"/>
                <w:sz w:val="18"/>
                <w:szCs w:val="18"/>
              </w:rPr>
              <w:t>月上旬投产使用，现存栏</w:t>
            </w:r>
            <w:r>
              <w:rPr>
                <w:rFonts w:hint="eastAsia"/>
                <w:color w:val="000000"/>
                <w:sz w:val="18"/>
                <w:szCs w:val="18"/>
              </w:rPr>
              <w:t>3000</w:t>
            </w:r>
            <w:r>
              <w:rPr>
                <w:rFonts w:hint="eastAsia"/>
                <w:color w:val="000000"/>
                <w:sz w:val="18"/>
                <w:szCs w:val="18"/>
              </w:rPr>
              <w:t>头，建设有暴晒池、沼气池、三级沉淀池、干湿分离机，粪污还田池等环保设施。猪场距离信访人家约</w:t>
            </w:r>
            <w:r>
              <w:rPr>
                <w:rFonts w:hint="eastAsia"/>
                <w:color w:val="000000"/>
                <w:sz w:val="18"/>
                <w:szCs w:val="18"/>
              </w:rPr>
              <w:t>600</w:t>
            </w:r>
            <w:r>
              <w:rPr>
                <w:rFonts w:hint="eastAsia"/>
                <w:color w:val="000000"/>
                <w:sz w:val="18"/>
                <w:szCs w:val="18"/>
              </w:rPr>
              <w:t>米，距离汞河</w:t>
            </w:r>
            <w:r>
              <w:rPr>
                <w:rFonts w:hint="eastAsia"/>
                <w:color w:val="000000"/>
                <w:sz w:val="18"/>
                <w:szCs w:val="18"/>
              </w:rPr>
              <w:t>6000</w:t>
            </w:r>
            <w:r>
              <w:rPr>
                <w:rFonts w:hint="eastAsia"/>
                <w:color w:val="000000"/>
                <w:sz w:val="18"/>
                <w:szCs w:val="18"/>
              </w:rPr>
              <w:t>米左右，距离最近的农户有</w:t>
            </w:r>
            <w:r>
              <w:rPr>
                <w:rFonts w:hint="eastAsia"/>
                <w:color w:val="000000"/>
                <w:sz w:val="18"/>
                <w:szCs w:val="18"/>
              </w:rPr>
              <w:t>500</w:t>
            </w:r>
            <w:r>
              <w:rPr>
                <w:rFonts w:hint="eastAsia"/>
                <w:color w:val="000000"/>
                <w:sz w:val="18"/>
                <w:szCs w:val="18"/>
              </w:rPr>
              <w:t>米，养殖场周边有水库一座（登云水库），位于养殖场上方，周边无饮用水源地保护区、无居民聚集区。对养殖场周边排查，未发现污水直排现象；现场核查发现，猪场三级沉淀池总共</w:t>
            </w:r>
            <w:r>
              <w:rPr>
                <w:rFonts w:hint="eastAsia"/>
                <w:color w:val="000000"/>
                <w:sz w:val="18"/>
                <w:szCs w:val="18"/>
              </w:rPr>
              <w:t>6</w:t>
            </w:r>
            <w:r>
              <w:rPr>
                <w:rFonts w:hint="eastAsia"/>
                <w:color w:val="000000"/>
                <w:sz w:val="18"/>
                <w:szCs w:val="18"/>
              </w:rPr>
              <w:t>格，其中有</w:t>
            </w:r>
            <w:r>
              <w:rPr>
                <w:rFonts w:hint="eastAsia"/>
                <w:color w:val="000000"/>
                <w:sz w:val="18"/>
                <w:szCs w:val="18"/>
              </w:rPr>
              <w:t>4</w:t>
            </w:r>
            <w:r>
              <w:rPr>
                <w:rFonts w:hint="eastAsia"/>
                <w:color w:val="000000"/>
                <w:sz w:val="18"/>
                <w:szCs w:val="18"/>
              </w:rPr>
              <w:t>格未加盖盖板（因厂家制定尺寸偏小，现重新制定），猪场周边臭味比较大，反映情况基本属实。处理</w:t>
            </w:r>
            <w:r>
              <w:rPr>
                <w:rFonts w:hint="eastAsia"/>
                <w:color w:val="000000"/>
                <w:sz w:val="18"/>
                <w:szCs w:val="18"/>
              </w:rPr>
              <w:t>1</w:t>
            </w:r>
            <w:r>
              <w:rPr>
                <w:rFonts w:hint="eastAsia"/>
                <w:color w:val="000000"/>
                <w:sz w:val="18"/>
                <w:szCs w:val="18"/>
              </w:rPr>
              <w:t>、要求养殖场加强粪污处理设施的管理、确保不出现粪污外排；</w:t>
            </w:r>
            <w:r>
              <w:rPr>
                <w:rFonts w:hint="eastAsia"/>
                <w:color w:val="000000"/>
                <w:sz w:val="18"/>
                <w:szCs w:val="18"/>
              </w:rPr>
              <w:t>2</w:t>
            </w:r>
            <w:r>
              <w:rPr>
                <w:rFonts w:hint="eastAsia"/>
                <w:color w:val="000000"/>
                <w:sz w:val="18"/>
                <w:szCs w:val="18"/>
              </w:rPr>
              <w:t>、限期最迟于</w:t>
            </w:r>
            <w:r>
              <w:rPr>
                <w:rFonts w:hint="eastAsia"/>
                <w:color w:val="000000"/>
                <w:sz w:val="18"/>
                <w:szCs w:val="18"/>
              </w:rPr>
              <w:t>8</w:t>
            </w:r>
            <w:r>
              <w:rPr>
                <w:rFonts w:hint="eastAsia"/>
                <w:color w:val="000000"/>
                <w:sz w:val="18"/>
                <w:szCs w:val="18"/>
              </w:rPr>
              <w:t>月底必须将沉淀池加盖，彻底密封，减小臭味对周边群众的影响；</w:t>
            </w:r>
            <w:r>
              <w:rPr>
                <w:rFonts w:hint="eastAsia"/>
                <w:color w:val="000000"/>
                <w:sz w:val="18"/>
                <w:szCs w:val="18"/>
              </w:rPr>
              <w:t>3</w:t>
            </w:r>
            <w:r>
              <w:rPr>
                <w:rFonts w:hint="eastAsia"/>
                <w:color w:val="000000"/>
                <w:sz w:val="18"/>
                <w:szCs w:val="18"/>
              </w:rPr>
              <w:t>、要求龙源镇政府、兽医站加强对养殖场监管，确保整改落实。</w:t>
            </w:r>
            <w:r>
              <w:rPr>
                <w:rFonts w:hint="eastAsia"/>
                <w:color w:val="000000"/>
                <w:sz w:val="18"/>
                <w:szCs w:val="18"/>
              </w:rPr>
              <w:br/>
              <w:t>8</w:t>
            </w:r>
            <w:r>
              <w:rPr>
                <w:rFonts w:hint="eastAsia"/>
                <w:color w:val="000000"/>
                <w:sz w:val="18"/>
                <w:szCs w:val="18"/>
              </w:rPr>
              <w:t>月</w:t>
            </w:r>
            <w:r>
              <w:rPr>
                <w:rFonts w:hint="eastAsia"/>
                <w:color w:val="000000"/>
                <w:sz w:val="18"/>
                <w:szCs w:val="18"/>
              </w:rPr>
              <w:t>17</w:t>
            </w:r>
            <w:r>
              <w:rPr>
                <w:rFonts w:hint="eastAsia"/>
                <w:color w:val="000000"/>
                <w:sz w:val="18"/>
                <w:szCs w:val="18"/>
              </w:rPr>
              <w:t>日下午</w:t>
            </w:r>
            <w:r>
              <w:rPr>
                <w:rFonts w:hint="eastAsia"/>
                <w:color w:val="000000"/>
                <w:sz w:val="18"/>
                <w:szCs w:val="18"/>
              </w:rPr>
              <w:t>14:48</w:t>
            </w:r>
            <w:r>
              <w:rPr>
                <w:rFonts w:hint="eastAsia"/>
                <w:color w:val="000000"/>
                <w:sz w:val="18"/>
                <w:szCs w:val="18"/>
              </w:rPr>
              <w:t>，镇分管领导电话联系了信访人，将核实处理情况进行了告知。</w:t>
            </w:r>
          </w:p>
        </w:tc>
      </w:tr>
      <w:tr w:rsidR="00D21B6C">
        <w:trPr>
          <w:cantSplit/>
        </w:trPr>
        <w:tc>
          <w:tcPr>
            <w:tcW w:w="675" w:type="dxa"/>
            <w:vAlign w:val="center"/>
          </w:tcPr>
          <w:p w:rsidR="00D21B6C" w:rsidRDefault="00D21B6C">
            <w:pPr>
              <w:jc w:val="center"/>
              <w:rPr>
                <w:rFonts w:ascii="仿宋" w:eastAsia="仿宋" w:hAnsi="仿宋" w:cs="宋体"/>
                <w:sz w:val="18"/>
                <w:szCs w:val="18"/>
              </w:rPr>
            </w:pPr>
            <w:r>
              <w:rPr>
                <w:rFonts w:ascii="仿宋" w:eastAsia="仿宋" w:hAnsi="仿宋" w:hint="eastAsia"/>
                <w:sz w:val="18"/>
                <w:szCs w:val="18"/>
              </w:rPr>
              <w:lastRenderedPageBreak/>
              <w:t>5</w:t>
            </w:r>
          </w:p>
        </w:tc>
        <w:tc>
          <w:tcPr>
            <w:tcW w:w="851" w:type="dxa"/>
            <w:vAlign w:val="center"/>
          </w:tcPr>
          <w:p w:rsidR="00D21B6C" w:rsidRDefault="00D21B6C">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D21B6C" w:rsidRDefault="00D21B6C">
            <w:pPr>
              <w:jc w:val="center"/>
              <w:rPr>
                <w:rFonts w:ascii="宋体" w:hAnsi="宋体" w:cs="宋体"/>
                <w:color w:val="000000"/>
                <w:sz w:val="18"/>
                <w:szCs w:val="18"/>
              </w:rPr>
            </w:pPr>
            <w:r>
              <w:rPr>
                <w:rFonts w:hint="eastAsia"/>
                <w:color w:val="000000"/>
                <w:sz w:val="18"/>
                <w:szCs w:val="18"/>
              </w:rPr>
              <w:t>普安镇鹤鸣路</w:t>
            </w:r>
          </w:p>
        </w:tc>
        <w:tc>
          <w:tcPr>
            <w:tcW w:w="936" w:type="dxa"/>
            <w:vAlign w:val="center"/>
          </w:tcPr>
          <w:p w:rsidR="00D21B6C" w:rsidRDefault="00D21B6C">
            <w:pPr>
              <w:jc w:val="center"/>
              <w:rPr>
                <w:rFonts w:ascii="宋体" w:hAnsi="宋体" w:cs="宋体"/>
                <w:sz w:val="18"/>
                <w:szCs w:val="18"/>
              </w:rPr>
            </w:pPr>
            <w:r>
              <w:rPr>
                <w:rFonts w:hint="eastAsia"/>
                <w:sz w:val="18"/>
                <w:szCs w:val="18"/>
              </w:rPr>
              <w:t>水</w:t>
            </w:r>
          </w:p>
        </w:tc>
        <w:tc>
          <w:tcPr>
            <w:tcW w:w="1001" w:type="dxa"/>
            <w:vAlign w:val="center"/>
          </w:tcPr>
          <w:p w:rsidR="00D21B6C" w:rsidRDefault="00D21B6C">
            <w:pPr>
              <w:jc w:val="center"/>
              <w:rPr>
                <w:rFonts w:ascii="宋体" w:hAnsi="宋体" w:cs="宋体"/>
                <w:color w:val="000000"/>
                <w:sz w:val="18"/>
                <w:szCs w:val="18"/>
              </w:rPr>
            </w:pPr>
            <w:r>
              <w:rPr>
                <w:rFonts w:hint="eastAsia"/>
                <w:color w:val="000000"/>
                <w:sz w:val="18"/>
                <w:szCs w:val="18"/>
              </w:rPr>
              <w:t>2022.8.15</w:t>
            </w:r>
          </w:p>
        </w:tc>
        <w:tc>
          <w:tcPr>
            <w:tcW w:w="2451" w:type="dxa"/>
            <w:vAlign w:val="center"/>
          </w:tcPr>
          <w:p w:rsidR="00D21B6C" w:rsidRDefault="00D21B6C">
            <w:pPr>
              <w:rPr>
                <w:rFonts w:ascii="宋体" w:hAnsi="宋体" w:cs="宋体"/>
                <w:color w:val="000000"/>
                <w:sz w:val="18"/>
                <w:szCs w:val="18"/>
              </w:rPr>
            </w:pPr>
            <w:r>
              <w:rPr>
                <w:rFonts w:hint="eastAsia"/>
                <w:color w:val="000000"/>
                <w:sz w:val="18"/>
                <w:szCs w:val="18"/>
              </w:rPr>
              <w:t>反映：在普安镇本人居住的自建房，该房屋一楼被房东售卖给他人作为库房，现被该为冷库，现机械噪音扰民，要求及时处理。</w:t>
            </w:r>
          </w:p>
        </w:tc>
        <w:tc>
          <w:tcPr>
            <w:tcW w:w="7602" w:type="dxa"/>
            <w:vAlign w:val="center"/>
          </w:tcPr>
          <w:p w:rsidR="00D21B6C" w:rsidRDefault="00D21B6C">
            <w:pPr>
              <w:jc w:val="center"/>
              <w:rPr>
                <w:rFonts w:ascii="宋体" w:hAnsi="宋体" w:cs="宋体"/>
                <w:color w:val="000000"/>
                <w:sz w:val="18"/>
                <w:szCs w:val="18"/>
              </w:rPr>
            </w:pPr>
            <w:r>
              <w:rPr>
                <w:rFonts w:hint="eastAsia"/>
                <w:color w:val="000000"/>
                <w:sz w:val="18"/>
                <w:szCs w:val="18"/>
              </w:rPr>
              <w:t>按网格化环境监管要求转普安镇进行处理，经核实，信访人所反映的冷库位于较场坝社区鹤鸣路</w:t>
            </w:r>
            <w:r>
              <w:rPr>
                <w:rFonts w:hint="eastAsia"/>
                <w:color w:val="000000"/>
                <w:sz w:val="18"/>
                <w:szCs w:val="18"/>
              </w:rPr>
              <w:t>421</w:t>
            </w:r>
            <w:r>
              <w:rPr>
                <w:rFonts w:hint="eastAsia"/>
                <w:color w:val="000000"/>
                <w:sz w:val="18"/>
                <w:szCs w:val="18"/>
              </w:rPr>
              <w:t>号，为自建房</w:t>
            </w:r>
            <w:r>
              <w:rPr>
                <w:rFonts w:hint="eastAsia"/>
                <w:color w:val="000000"/>
                <w:sz w:val="18"/>
                <w:szCs w:val="18"/>
              </w:rPr>
              <w:t>1</w:t>
            </w:r>
            <w:r>
              <w:rPr>
                <w:rFonts w:hint="eastAsia"/>
                <w:color w:val="000000"/>
                <w:sz w:val="18"/>
                <w:szCs w:val="18"/>
              </w:rPr>
              <w:t>楼，业主为本社区居民杜伟先，该冷库已运行</w:t>
            </w:r>
            <w:r>
              <w:rPr>
                <w:rFonts w:hint="eastAsia"/>
                <w:color w:val="000000"/>
                <w:sz w:val="18"/>
                <w:szCs w:val="18"/>
              </w:rPr>
              <w:t>2</w:t>
            </w:r>
            <w:r>
              <w:rPr>
                <w:rFonts w:hint="eastAsia"/>
                <w:color w:val="000000"/>
                <w:sz w:val="18"/>
                <w:szCs w:val="18"/>
              </w:rPr>
              <w:t>年时间。现场查看，该冷库设备运行时有明显噪音，如夜间运行确实较明显。处理意见：</w:t>
            </w:r>
            <w:r>
              <w:rPr>
                <w:rFonts w:hint="eastAsia"/>
                <w:color w:val="000000"/>
                <w:sz w:val="18"/>
                <w:szCs w:val="18"/>
              </w:rPr>
              <w:t>1</w:t>
            </w:r>
            <w:r>
              <w:rPr>
                <w:rFonts w:hint="eastAsia"/>
                <w:color w:val="000000"/>
                <w:sz w:val="18"/>
                <w:szCs w:val="18"/>
              </w:rPr>
              <w:t>、要求杜伟先规范设备运转时间，每日</w:t>
            </w:r>
            <w:r>
              <w:rPr>
                <w:rFonts w:hint="eastAsia"/>
                <w:color w:val="000000"/>
                <w:sz w:val="18"/>
                <w:szCs w:val="18"/>
              </w:rPr>
              <w:t>22:00</w:t>
            </w:r>
            <w:r>
              <w:rPr>
                <w:rFonts w:hint="eastAsia"/>
                <w:color w:val="000000"/>
                <w:sz w:val="18"/>
                <w:szCs w:val="18"/>
              </w:rPr>
              <w:t>至次日</w:t>
            </w:r>
            <w:r>
              <w:rPr>
                <w:rFonts w:hint="eastAsia"/>
                <w:color w:val="000000"/>
                <w:sz w:val="18"/>
                <w:szCs w:val="18"/>
              </w:rPr>
              <w:t>07:00</w:t>
            </w:r>
            <w:r>
              <w:rPr>
                <w:rFonts w:hint="eastAsia"/>
                <w:color w:val="000000"/>
                <w:sz w:val="18"/>
                <w:szCs w:val="18"/>
              </w:rPr>
              <w:t>设备停止运行。</w:t>
            </w:r>
            <w:r>
              <w:rPr>
                <w:rFonts w:hint="eastAsia"/>
                <w:color w:val="000000"/>
                <w:sz w:val="18"/>
                <w:szCs w:val="18"/>
              </w:rPr>
              <w:t>2</w:t>
            </w:r>
            <w:r>
              <w:rPr>
                <w:rFonts w:hint="eastAsia"/>
                <w:color w:val="000000"/>
                <w:sz w:val="18"/>
                <w:szCs w:val="18"/>
              </w:rPr>
              <w:t>、要求业主尽快增设隔音、降噪措施。</w:t>
            </w:r>
            <w:r>
              <w:rPr>
                <w:rFonts w:hint="eastAsia"/>
                <w:color w:val="000000"/>
                <w:sz w:val="18"/>
                <w:szCs w:val="18"/>
              </w:rPr>
              <w:br/>
            </w:r>
            <w:r>
              <w:rPr>
                <w:rFonts w:hint="eastAsia"/>
                <w:color w:val="000000"/>
                <w:sz w:val="18"/>
                <w:szCs w:val="18"/>
              </w:rPr>
              <w:t>以上处理意见普安镇分管领导已于</w:t>
            </w:r>
            <w:r>
              <w:rPr>
                <w:rFonts w:hint="eastAsia"/>
                <w:color w:val="000000"/>
                <w:sz w:val="18"/>
                <w:szCs w:val="18"/>
              </w:rPr>
              <w:t>8</w:t>
            </w:r>
            <w:r>
              <w:rPr>
                <w:rFonts w:hint="eastAsia"/>
                <w:color w:val="000000"/>
                <w:sz w:val="18"/>
                <w:szCs w:val="18"/>
              </w:rPr>
              <w:t>月</w:t>
            </w:r>
            <w:r>
              <w:rPr>
                <w:rFonts w:hint="eastAsia"/>
                <w:color w:val="000000"/>
                <w:sz w:val="18"/>
                <w:szCs w:val="18"/>
              </w:rPr>
              <w:t>16</w:t>
            </w:r>
            <w:r>
              <w:rPr>
                <w:rFonts w:hint="eastAsia"/>
                <w:color w:val="000000"/>
                <w:sz w:val="18"/>
                <w:szCs w:val="18"/>
              </w:rPr>
              <w:t>日</w:t>
            </w:r>
            <w:r>
              <w:rPr>
                <w:rFonts w:hint="eastAsia"/>
                <w:color w:val="000000"/>
                <w:sz w:val="18"/>
                <w:szCs w:val="18"/>
              </w:rPr>
              <w:t>10:50</w:t>
            </w:r>
            <w:r>
              <w:rPr>
                <w:rFonts w:hint="eastAsia"/>
                <w:color w:val="000000"/>
                <w:sz w:val="18"/>
                <w:szCs w:val="18"/>
              </w:rPr>
              <w:t>分电话告知信访人，信访人对处理表示满意。</w:t>
            </w:r>
          </w:p>
        </w:tc>
      </w:tr>
      <w:tr w:rsidR="00D21B6C">
        <w:trPr>
          <w:cantSplit/>
        </w:trPr>
        <w:tc>
          <w:tcPr>
            <w:tcW w:w="675" w:type="dxa"/>
            <w:vAlign w:val="center"/>
          </w:tcPr>
          <w:p w:rsidR="00D21B6C" w:rsidRDefault="00D21B6C">
            <w:pPr>
              <w:jc w:val="center"/>
              <w:rPr>
                <w:rFonts w:ascii="仿宋" w:eastAsia="仿宋" w:hAnsi="仿宋" w:cs="宋体"/>
                <w:sz w:val="18"/>
                <w:szCs w:val="18"/>
              </w:rPr>
            </w:pPr>
            <w:r>
              <w:rPr>
                <w:rFonts w:ascii="仿宋" w:eastAsia="仿宋" w:hAnsi="仿宋" w:hint="eastAsia"/>
                <w:sz w:val="18"/>
                <w:szCs w:val="18"/>
              </w:rPr>
              <w:t>6</w:t>
            </w:r>
          </w:p>
        </w:tc>
        <w:tc>
          <w:tcPr>
            <w:tcW w:w="851" w:type="dxa"/>
            <w:vAlign w:val="center"/>
          </w:tcPr>
          <w:p w:rsidR="00D21B6C" w:rsidRDefault="00D21B6C">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D21B6C" w:rsidRDefault="00D21B6C">
            <w:pPr>
              <w:jc w:val="center"/>
              <w:rPr>
                <w:rFonts w:ascii="宋体" w:hAnsi="宋体" w:cs="宋体"/>
                <w:color w:val="000000"/>
                <w:sz w:val="18"/>
                <w:szCs w:val="18"/>
              </w:rPr>
            </w:pPr>
            <w:r>
              <w:rPr>
                <w:rFonts w:hint="eastAsia"/>
                <w:color w:val="000000"/>
                <w:sz w:val="18"/>
                <w:szCs w:val="18"/>
              </w:rPr>
              <w:t>元山镇同桥村</w:t>
            </w:r>
          </w:p>
        </w:tc>
        <w:tc>
          <w:tcPr>
            <w:tcW w:w="936" w:type="dxa"/>
            <w:vAlign w:val="center"/>
          </w:tcPr>
          <w:p w:rsidR="00D21B6C" w:rsidRDefault="00D21B6C">
            <w:pPr>
              <w:jc w:val="center"/>
              <w:rPr>
                <w:rFonts w:ascii="宋体" w:hAnsi="宋体" w:cs="宋体"/>
                <w:sz w:val="18"/>
                <w:szCs w:val="18"/>
              </w:rPr>
            </w:pPr>
            <w:r>
              <w:rPr>
                <w:rFonts w:hint="eastAsia"/>
                <w:sz w:val="18"/>
                <w:szCs w:val="18"/>
              </w:rPr>
              <w:t>水</w:t>
            </w:r>
          </w:p>
        </w:tc>
        <w:tc>
          <w:tcPr>
            <w:tcW w:w="1001" w:type="dxa"/>
            <w:vAlign w:val="center"/>
          </w:tcPr>
          <w:p w:rsidR="00D21B6C" w:rsidRDefault="00D21B6C">
            <w:pPr>
              <w:jc w:val="center"/>
              <w:rPr>
                <w:rFonts w:ascii="宋体" w:hAnsi="宋体" w:cs="宋体"/>
                <w:color w:val="000000"/>
                <w:sz w:val="18"/>
                <w:szCs w:val="18"/>
              </w:rPr>
            </w:pPr>
            <w:r>
              <w:rPr>
                <w:rFonts w:hint="eastAsia"/>
                <w:color w:val="000000"/>
                <w:sz w:val="18"/>
                <w:szCs w:val="18"/>
              </w:rPr>
              <w:t>2022.8.22</w:t>
            </w:r>
          </w:p>
        </w:tc>
        <w:tc>
          <w:tcPr>
            <w:tcW w:w="2451" w:type="dxa"/>
            <w:vAlign w:val="center"/>
          </w:tcPr>
          <w:p w:rsidR="00D21B6C" w:rsidRDefault="00D21B6C">
            <w:pPr>
              <w:rPr>
                <w:rFonts w:ascii="宋体" w:hAnsi="宋体" w:cs="宋体"/>
                <w:color w:val="000000"/>
                <w:sz w:val="18"/>
                <w:szCs w:val="18"/>
              </w:rPr>
            </w:pPr>
            <w:r>
              <w:rPr>
                <w:rFonts w:hint="eastAsia"/>
                <w:color w:val="000000"/>
                <w:sz w:val="18"/>
                <w:szCs w:val="18"/>
              </w:rPr>
              <w:t>反映：同桥村巨星养猪场（谐音）将污水直排至河内，臭气熏天，污染水源。诉求：</w:t>
            </w:r>
            <w:r>
              <w:rPr>
                <w:rFonts w:hint="eastAsia"/>
                <w:color w:val="000000"/>
                <w:sz w:val="18"/>
                <w:szCs w:val="18"/>
              </w:rPr>
              <w:t>1.</w:t>
            </w:r>
            <w:r>
              <w:rPr>
                <w:rFonts w:hint="eastAsia"/>
                <w:color w:val="000000"/>
                <w:sz w:val="18"/>
                <w:szCs w:val="18"/>
              </w:rPr>
              <w:t>要求养猪场整改；</w:t>
            </w:r>
            <w:r>
              <w:rPr>
                <w:rFonts w:hint="eastAsia"/>
                <w:color w:val="000000"/>
                <w:sz w:val="18"/>
                <w:szCs w:val="18"/>
              </w:rPr>
              <w:t>2.</w:t>
            </w:r>
            <w:r>
              <w:rPr>
                <w:rFonts w:hint="eastAsia"/>
                <w:color w:val="000000"/>
                <w:sz w:val="18"/>
                <w:szCs w:val="18"/>
              </w:rPr>
              <w:t>解决水源问题。</w:t>
            </w:r>
          </w:p>
        </w:tc>
        <w:tc>
          <w:tcPr>
            <w:tcW w:w="7602" w:type="dxa"/>
            <w:vAlign w:val="center"/>
          </w:tcPr>
          <w:p w:rsidR="00D21B6C" w:rsidRDefault="00D21B6C">
            <w:pPr>
              <w:spacing w:after="240"/>
              <w:jc w:val="center"/>
              <w:rPr>
                <w:rFonts w:ascii="宋体" w:hAnsi="宋体" w:cs="宋体"/>
                <w:color w:val="000000"/>
                <w:sz w:val="18"/>
                <w:szCs w:val="18"/>
              </w:rPr>
            </w:pPr>
            <w:r>
              <w:rPr>
                <w:rFonts w:hint="eastAsia"/>
                <w:color w:val="000000"/>
                <w:sz w:val="18"/>
                <w:szCs w:val="18"/>
              </w:rPr>
              <w:t>按网格化管理要求转元山镇现场处理，经查，信访人所反映的同桥村巨星养殖，该养殖场于</w:t>
            </w:r>
            <w:r>
              <w:rPr>
                <w:rFonts w:hint="eastAsia"/>
                <w:color w:val="000000"/>
                <w:sz w:val="18"/>
                <w:szCs w:val="18"/>
              </w:rPr>
              <w:t>2019</w:t>
            </w:r>
            <w:r>
              <w:rPr>
                <w:rFonts w:hint="eastAsia"/>
                <w:color w:val="000000"/>
                <w:sz w:val="18"/>
                <w:szCs w:val="18"/>
              </w:rPr>
              <w:t>年</w:t>
            </w:r>
            <w:r>
              <w:rPr>
                <w:rFonts w:hint="eastAsia"/>
                <w:color w:val="000000"/>
                <w:sz w:val="18"/>
                <w:szCs w:val="18"/>
              </w:rPr>
              <w:t>6</w:t>
            </w:r>
            <w:r>
              <w:rPr>
                <w:rFonts w:hint="eastAsia"/>
                <w:color w:val="000000"/>
                <w:sz w:val="18"/>
                <w:szCs w:val="18"/>
              </w:rPr>
              <w:t>月动工建设，</w:t>
            </w:r>
            <w:r>
              <w:rPr>
                <w:rFonts w:hint="eastAsia"/>
                <w:color w:val="000000"/>
                <w:sz w:val="18"/>
                <w:szCs w:val="18"/>
              </w:rPr>
              <w:t>2020</w:t>
            </w:r>
            <w:r>
              <w:rPr>
                <w:rFonts w:hint="eastAsia"/>
                <w:color w:val="000000"/>
                <w:sz w:val="18"/>
                <w:szCs w:val="18"/>
              </w:rPr>
              <w:t>年</w:t>
            </w:r>
            <w:r>
              <w:rPr>
                <w:rFonts w:hint="eastAsia"/>
                <w:color w:val="000000"/>
                <w:sz w:val="18"/>
                <w:szCs w:val="18"/>
              </w:rPr>
              <w:t>12</w:t>
            </w:r>
            <w:r>
              <w:rPr>
                <w:rFonts w:hint="eastAsia"/>
                <w:color w:val="000000"/>
                <w:sz w:val="18"/>
                <w:szCs w:val="18"/>
              </w:rPr>
              <w:t>月完工，占地</w:t>
            </w:r>
            <w:r>
              <w:rPr>
                <w:rFonts w:hint="eastAsia"/>
                <w:color w:val="000000"/>
                <w:sz w:val="18"/>
                <w:szCs w:val="18"/>
              </w:rPr>
              <w:t>66.37</w:t>
            </w:r>
            <w:r>
              <w:rPr>
                <w:rFonts w:hint="eastAsia"/>
                <w:color w:val="000000"/>
                <w:sz w:val="18"/>
                <w:szCs w:val="18"/>
              </w:rPr>
              <w:t>亩，建有污水处理站，并于</w:t>
            </w:r>
            <w:r>
              <w:rPr>
                <w:rFonts w:hint="eastAsia"/>
                <w:color w:val="000000"/>
                <w:sz w:val="18"/>
                <w:szCs w:val="18"/>
              </w:rPr>
              <w:t>2021</w:t>
            </w:r>
            <w:r>
              <w:rPr>
                <w:rFonts w:hint="eastAsia"/>
                <w:color w:val="000000"/>
                <w:sz w:val="18"/>
                <w:szCs w:val="18"/>
              </w:rPr>
              <w:t>年</w:t>
            </w:r>
            <w:r>
              <w:rPr>
                <w:rFonts w:hint="eastAsia"/>
                <w:color w:val="000000"/>
                <w:sz w:val="18"/>
                <w:szCs w:val="18"/>
              </w:rPr>
              <w:t>9</w:t>
            </w:r>
            <w:r>
              <w:rPr>
                <w:rFonts w:hint="eastAsia"/>
                <w:color w:val="000000"/>
                <w:sz w:val="18"/>
                <w:szCs w:val="18"/>
              </w:rPr>
              <w:t>月正式运行，现存栏生猪</w:t>
            </w:r>
            <w:r>
              <w:rPr>
                <w:rFonts w:hint="eastAsia"/>
                <w:color w:val="000000"/>
                <w:sz w:val="18"/>
                <w:szCs w:val="18"/>
              </w:rPr>
              <w:t>2000</w:t>
            </w:r>
            <w:r>
              <w:rPr>
                <w:rFonts w:hint="eastAsia"/>
                <w:color w:val="000000"/>
                <w:sz w:val="18"/>
                <w:szCs w:val="18"/>
              </w:rPr>
              <w:t>余头，养殖场办有营业执照，有环评备案手续，场内建有贮粪棚，发酵池、沼液收集池，购有沼液运输车等环保设施。经现场核实，养殖粪污通过贮粪池收集，经密封管道进入污水处理站处理，不存在粪污乱排的情况，进一步对养殖场周边排查，未发现外排痕迹。但在贮存、发酵等粪便处理过程还是有一些气味，加之近期持续高温，对周边群众有一些影响。整改措施：</w:t>
            </w:r>
            <w:r>
              <w:rPr>
                <w:rFonts w:hint="eastAsia"/>
                <w:color w:val="000000"/>
                <w:sz w:val="18"/>
                <w:szCs w:val="18"/>
              </w:rPr>
              <w:t>1</w:t>
            </w:r>
            <w:r>
              <w:rPr>
                <w:rFonts w:hint="eastAsia"/>
                <w:color w:val="000000"/>
                <w:sz w:val="18"/>
                <w:szCs w:val="18"/>
              </w:rPr>
              <w:t>、要求养殖场保证污水处理站正常运行，所产生的污水全部进入污水处理站处理。</w:t>
            </w:r>
            <w:r>
              <w:rPr>
                <w:rFonts w:hint="eastAsia"/>
                <w:color w:val="000000"/>
                <w:sz w:val="18"/>
                <w:szCs w:val="18"/>
              </w:rPr>
              <w:t>2</w:t>
            </w:r>
            <w:r>
              <w:rPr>
                <w:rFonts w:hint="eastAsia"/>
                <w:color w:val="000000"/>
                <w:sz w:val="18"/>
                <w:szCs w:val="18"/>
              </w:rPr>
              <w:t>、加强场内清扫、消杀力度，减小臭味发生。</w:t>
            </w:r>
            <w:r>
              <w:rPr>
                <w:rFonts w:hint="eastAsia"/>
                <w:color w:val="000000"/>
                <w:sz w:val="18"/>
                <w:szCs w:val="18"/>
              </w:rPr>
              <w:t>3</w:t>
            </w:r>
            <w:r>
              <w:rPr>
                <w:rFonts w:hint="eastAsia"/>
                <w:color w:val="000000"/>
                <w:sz w:val="18"/>
                <w:szCs w:val="18"/>
              </w:rPr>
              <w:t>、养殖场必须保证病死猪冷冻储存，及时转运处置。</w:t>
            </w:r>
            <w:r>
              <w:rPr>
                <w:rFonts w:hint="eastAsia"/>
                <w:color w:val="000000"/>
                <w:sz w:val="18"/>
                <w:szCs w:val="18"/>
              </w:rPr>
              <w:t>4</w:t>
            </w:r>
            <w:r>
              <w:rPr>
                <w:rFonts w:hint="eastAsia"/>
                <w:color w:val="000000"/>
                <w:sz w:val="18"/>
                <w:szCs w:val="18"/>
              </w:rPr>
              <w:t>、元山镇环保办加强对巨星养殖场的日常监管、巡查并负责督促落实。</w:t>
            </w:r>
            <w:r>
              <w:rPr>
                <w:rFonts w:hint="eastAsia"/>
                <w:color w:val="000000"/>
                <w:sz w:val="18"/>
                <w:szCs w:val="18"/>
              </w:rPr>
              <w:br/>
            </w:r>
            <w:r>
              <w:rPr>
                <w:rFonts w:hint="eastAsia"/>
                <w:color w:val="000000"/>
                <w:sz w:val="18"/>
                <w:szCs w:val="18"/>
              </w:rPr>
              <w:t>处理过程已邀请信访人全程参与，信访人对处理表示满意。</w:t>
            </w:r>
          </w:p>
        </w:tc>
      </w:tr>
      <w:tr w:rsidR="00D21B6C">
        <w:trPr>
          <w:cantSplit/>
        </w:trPr>
        <w:tc>
          <w:tcPr>
            <w:tcW w:w="675" w:type="dxa"/>
            <w:vAlign w:val="center"/>
          </w:tcPr>
          <w:p w:rsidR="00D21B6C" w:rsidRDefault="00D21B6C">
            <w:pPr>
              <w:jc w:val="center"/>
              <w:rPr>
                <w:rFonts w:ascii="仿宋" w:eastAsia="仿宋" w:hAnsi="仿宋" w:cs="宋体"/>
                <w:sz w:val="18"/>
                <w:szCs w:val="18"/>
              </w:rPr>
            </w:pPr>
            <w:r>
              <w:rPr>
                <w:rFonts w:ascii="仿宋" w:eastAsia="仿宋" w:hAnsi="仿宋" w:hint="eastAsia"/>
                <w:sz w:val="18"/>
                <w:szCs w:val="18"/>
              </w:rPr>
              <w:lastRenderedPageBreak/>
              <w:t>7</w:t>
            </w:r>
          </w:p>
        </w:tc>
        <w:tc>
          <w:tcPr>
            <w:tcW w:w="851" w:type="dxa"/>
            <w:vAlign w:val="center"/>
          </w:tcPr>
          <w:p w:rsidR="00D21B6C" w:rsidRDefault="00D21B6C">
            <w:pPr>
              <w:jc w:val="center"/>
              <w:rPr>
                <w:rFonts w:ascii="宋体" w:hAnsi="宋体" w:cs="宋体"/>
                <w:sz w:val="18"/>
                <w:szCs w:val="18"/>
              </w:rPr>
            </w:pPr>
            <w:r>
              <w:rPr>
                <w:rFonts w:hint="eastAsia"/>
                <w:sz w:val="18"/>
                <w:szCs w:val="18"/>
              </w:rPr>
              <w:t>信访举报平台微信</w:t>
            </w:r>
          </w:p>
        </w:tc>
        <w:tc>
          <w:tcPr>
            <w:tcW w:w="909" w:type="dxa"/>
            <w:vAlign w:val="center"/>
          </w:tcPr>
          <w:p w:rsidR="00D21B6C" w:rsidRDefault="00D21B6C">
            <w:pPr>
              <w:jc w:val="center"/>
              <w:rPr>
                <w:rFonts w:ascii="宋体" w:hAnsi="宋体" w:cs="宋体"/>
                <w:color w:val="000000"/>
                <w:sz w:val="18"/>
                <w:szCs w:val="18"/>
              </w:rPr>
            </w:pPr>
            <w:r>
              <w:rPr>
                <w:rFonts w:hint="eastAsia"/>
                <w:color w:val="000000"/>
                <w:sz w:val="18"/>
                <w:szCs w:val="18"/>
              </w:rPr>
              <w:t>东宝镇宝石街</w:t>
            </w:r>
            <w:r>
              <w:rPr>
                <w:rFonts w:hint="eastAsia"/>
                <w:color w:val="000000"/>
                <w:sz w:val="18"/>
                <w:szCs w:val="18"/>
              </w:rPr>
              <w:t>13</w:t>
            </w:r>
            <w:r>
              <w:rPr>
                <w:rFonts w:hint="eastAsia"/>
                <w:color w:val="000000"/>
                <w:sz w:val="18"/>
                <w:szCs w:val="18"/>
              </w:rPr>
              <w:t>号</w:t>
            </w:r>
          </w:p>
        </w:tc>
        <w:tc>
          <w:tcPr>
            <w:tcW w:w="936" w:type="dxa"/>
            <w:vAlign w:val="center"/>
          </w:tcPr>
          <w:p w:rsidR="00D21B6C" w:rsidRDefault="00D21B6C">
            <w:pPr>
              <w:jc w:val="center"/>
              <w:rPr>
                <w:rFonts w:ascii="宋体" w:hAnsi="宋体" w:cs="宋体"/>
                <w:sz w:val="18"/>
                <w:szCs w:val="18"/>
              </w:rPr>
            </w:pPr>
            <w:r>
              <w:rPr>
                <w:rFonts w:hint="eastAsia"/>
                <w:sz w:val="18"/>
                <w:szCs w:val="18"/>
              </w:rPr>
              <w:t>水</w:t>
            </w:r>
          </w:p>
        </w:tc>
        <w:tc>
          <w:tcPr>
            <w:tcW w:w="1001" w:type="dxa"/>
            <w:vAlign w:val="center"/>
          </w:tcPr>
          <w:p w:rsidR="00D21B6C" w:rsidRDefault="00D21B6C">
            <w:pPr>
              <w:jc w:val="center"/>
              <w:rPr>
                <w:rFonts w:ascii="宋体" w:hAnsi="宋体" w:cs="宋体"/>
                <w:color w:val="000000"/>
                <w:sz w:val="18"/>
                <w:szCs w:val="18"/>
              </w:rPr>
            </w:pPr>
            <w:r>
              <w:rPr>
                <w:rFonts w:hint="eastAsia"/>
                <w:color w:val="000000"/>
                <w:sz w:val="18"/>
                <w:szCs w:val="18"/>
              </w:rPr>
              <w:t>2022.8.24</w:t>
            </w:r>
          </w:p>
        </w:tc>
        <w:tc>
          <w:tcPr>
            <w:tcW w:w="2451" w:type="dxa"/>
            <w:vAlign w:val="center"/>
          </w:tcPr>
          <w:p w:rsidR="00D21B6C" w:rsidRDefault="00D21B6C">
            <w:pPr>
              <w:rPr>
                <w:rFonts w:ascii="宋体" w:hAnsi="宋体" w:cs="宋体"/>
                <w:color w:val="000000"/>
                <w:sz w:val="18"/>
                <w:szCs w:val="18"/>
              </w:rPr>
            </w:pPr>
            <w:r>
              <w:rPr>
                <w:rFonts w:hint="eastAsia"/>
                <w:color w:val="000000"/>
                <w:sz w:val="18"/>
                <w:szCs w:val="18"/>
              </w:rPr>
              <w:t>反映：西阳村集体经济示范基地养殖场，五年间污染问题没有解决过，污染了我们家原本的</w:t>
            </w:r>
            <w:r>
              <w:rPr>
                <w:rFonts w:hint="eastAsia"/>
                <w:color w:val="000000"/>
                <w:sz w:val="18"/>
                <w:szCs w:val="18"/>
              </w:rPr>
              <w:t xml:space="preserve"> </w:t>
            </w:r>
            <w:r>
              <w:rPr>
                <w:rFonts w:hint="eastAsia"/>
                <w:color w:val="000000"/>
                <w:sz w:val="18"/>
                <w:szCs w:val="18"/>
              </w:rPr>
              <w:t>吃用水。</w:t>
            </w:r>
            <w:r>
              <w:rPr>
                <w:rFonts w:hint="eastAsia"/>
                <w:color w:val="000000"/>
                <w:sz w:val="18"/>
                <w:szCs w:val="18"/>
              </w:rPr>
              <w:t xml:space="preserve"> </w:t>
            </w:r>
            <w:r>
              <w:rPr>
                <w:rFonts w:hint="eastAsia"/>
                <w:color w:val="000000"/>
                <w:sz w:val="18"/>
                <w:szCs w:val="18"/>
              </w:rPr>
              <w:t>征用我们土地后，</w:t>
            </w:r>
            <w:r>
              <w:rPr>
                <w:rFonts w:hint="eastAsia"/>
                <w:color w:val="000000"/>
                <w:sz w:val="18"/>
                <w:szCs w:val="18"/>
              </w:rPr>
              <w:t xml:space="preserve"> </w:t>
            </w:r>
            <w:r>
              <w:rPr>
                <w:rFonts w:hint="eastAsia"/>
                <w:color w:val="000000"/>
                <w:sz w:val="18"/>
                <w:szCs w:val="18"/>
              </w:rPr>
              <w:t>下面的藕田种了两年之</w:t>
            </w:r>
            <w:r>
              <w:rPr>
                <w:rFonts w:hint="eastAsia"/>
                <w:color w:val="000000"/>
                <w:sz w:val="18"/>
                <w:szCs w:val="18"/>
              </w:rPr>
              <w:t xml:space="preserve"> </w:t>
            </w:r>
            <w:r>
              <w:rPr>
                <w:rFonts w:hint="eastAsia"/>
                <w:color w:val="000000"/>
                <w:sz w:val="18"/>
                <w:szCs w:val="18"/>
              </w:rPr>
              <w:t>后就荒起了的。</w:t>
            </w:r>
          </w:p>
        </w:tc>
        <w:tc>
          <w:tcPr>
            <w:tcW w:w="7602" w:type="dxa"/>
            <w:vAlign w:val="center"/>
          </w:tcPr>
          <w:p w:rsidR="00D21B6C" w:rsidRDefault="00D21B6C">
            <w:pPr>
              <w:spacing w:after="240"/>
              <w:jc w:val="center"/>
              <w:rPr>
                <w:rFonts w:ascii="宋体" w:hAnsi="宋体" w:cs="宋体"/>
                <w:color w:val="000000"/>
                <w:sz w:val="18"/>
                <w:szCs w:val="18"/>
              </w:rPr>
            </w:pPr>
            <w:r>
              <w:rPr>
                <w:rFonts w:hint="eastAsia"/>
                <w:color w:val="000000"/>
                <w:sz w:val="18"/>
                <w:szCs w:val="18"/>
              </w:rPr>
              <w:t>按照网格化环境监管要求转东宝镇进行了现场处理，经查，信访人所反映的西阳村集体经济示范基地养猪场注册名称为“剑阁县东宝镇康恩畜禽养殖专业合作社”，位于剑阁县双西村，法人王东。该养殖场始建于</w:t>
            </w:r>
            <w:r>
              <w:rPr>
                <w:rFonts w:hint="eastAsia"/>
                <w:color w:val="000000"/>
                <w:sz w:val="18"/>
                <w:szCs w:val="18"/>
              </w:rPr>
              <w:t>2017</w:t>
            </w:r>
            <w:r>
              <w:rPr>
                <w:rFonts w:hint="eastAsia"/>
                <w:color w:val="000000"/>
                <w:sz w:val="18"/>
                <w:szCs w:val="18"/>
              </w:rPr>
              <w:t>年，</w:t>
            </w:r>
            <w:r>
              <w:rPr>
                <w:rFonts w:hint="eastAsia"/>
                <w:color w:val="000000"/>
                <w:sz w:val="18"/>
                <w:szCs w:val="18"/>
              </w:rPr>
              <w:t>2018</w:t>
            </w:r>
            <w:r>
              <w:rPr>
                <w:rFonts w:hint="eastAsia"/>
                <w:color w:val="000000"/>
                <w:sz w:val="18"/>
                <w:szCs w:val="18"/>
              </w:rPr>
              <w:t>年投产养殖，占地面积</w:t>
            </w:r>
            <w:r>
              <w:rPr>
                <w:rFonts w:hint="eastAsia"/>
                <w:color w:val="000000"/>
                <w:sz w:val="18"/>
                <w:szCs w:val="18"/>
              </w:rPr>
              <w:t>1500</w:t>
            </w:r>
            <w:r>
              <w:rPr>
                <w:rFonts w:hint="eastAsia"/>
                <w:color w:val="000000"/>
                <w:sz w:val="18"/>
                <w:szCs w:val="18"/>
              </w:rPr>
              <w:t>平方米，现存栏生猪</w:t>
            </w:r>
            <w:r>
              <w:rPr>
                <w:rFonts w:hint="eastAsia"/>
                <w:color w:val="000000"/>
                <w:sz w:val="18"/>
                <w:szCs w:val="18"/>
              </w:rPr>
              <w:t>1000</w:t>
            </w:r>
            <w:r>
              <w:rPr>
                <w:rFonts w:hint="eastAsia"/>
                <w:color w:val="000000"/>
                <w:sz w:val="18"/>
                <w:szCs w:val="18"/>
              </w:rPr>
              <w:t>头，年出栏</w:t>
            </w:r>
            <w:r>
              <w:rPr>
                <w:rFonts w:hint="eastAsia"/>
                <w:color w:val="000000"/>
                <w:sz w:val="18"/>
                <w:szCs w:val="18"/>
              </w:rPr>
              <w:t>2000</w:t>
            </w:r>
            <w:r>
              <w:rPr>
                <w:rFonts w:hint="eastAsia"/>
                <w:color w:val="000000"/>
                <w:sz w:val="18"/>
                <w:szCs w:val="18"/>
              </w:rPr>
              <w:t>头。养殖场建有干湿分离设备一套、</w:t>
            </w:r>
            <w:r>
              <w:rPr>
                <w:rFonts w:hint="eastAsia"/>
                <w:color w:val="000000"/>
                <w:sz w:val="18"/>
                <w:szCs w:val="18"/>
              </w:rPr>
              <w:t>300m</w:t>
            </w:r>
            <w:r>
              <w:rPr>
                <w:rFonts w:hint="eastAsia"/>
                <w:color w:val="000000"/>
                <w:sz w:val="18"/>
                <w:szCs w:val="18"/>
              </w:rPr>
              <w:t>³干粪堆集棚一处、</w:t>
            </w:r>
            <w:r>
              <w:rPr>
                <w:rFonts w:hint="eastAsia"/>
                <w:color w:val="000000"/>
                <w:sz w:val="18"/>
                <w:szCs w:val="18"/>
              </w:rPr>
              <w:t xml:space="preserve"> 600m</w:t>
            </w:r>
            <w:r>
              <w:rPr>
                <w:rFonts w:hint="eastAsia"/>
                <w:color w:val="000000"/>
                <w:sz w:val="18"/>
                <w:szCs w:val="18"/>
              </w:rPr>
              <w:t>³六级厌氧池一座、</w:t>
            </w:r>
            <w:r>
              <w:rPr>
                <w:rFonts w:hint="eastAsia"/>
                <w:color w:val="000000"/>
                <w:sz w:val="18"/>
                <w:szCs w:val="18"/>
              </w:rPr>
              <w:t>100m</w:t>
            </w:r>
            <w:r>
              <w:rPr>
                <w:rFonts w:hint="eastAsia"/>
                <w:color w:val="000000"/>
                <w:sz w:val="18"/>
                <w:szCs w:val="18"/>
              </w:rPr>
              <w:t>³粪污收集池一个、</w:t>
            </w:r>
            <w:r>
              <w:rPr>
                <w:rFonts w:hint="eastAsia"/>
                <w:color w:val="000000"/>
                <w:sz w:val="18"/>
                <w:szCs w:val="18"/>
              </w:rPr>
              <w:t>600m</w:t>
            </w:r>
            <w:r>
              <w:rPr>
                <w:rFonts w:hint="eastAsia"/>
                <w:color w:val="000000"/>
                <w:sz w:val="18"/>
                <w:szCs w:val="18"/>
              </w:rPr>
              <w:t>³田间储存池一个，有</w:t>
            </w:r>
            <w:r>
              <w:rPr>
                <w:rFonts w:hint="eastAsia"/>
                <w:color w:val="000000"/>
                <w:sz w:val="18"/>
                <w:szCs w:val="18"/>
              </w:rPr>
              <w:t>24</w:t>
            </w:r>
            <w:r>
              <w:rPr>
                <w:rFonts w:hint="eastAsia"/>
                <w:color w:val="000000"/>
                <w:sz w:val="18"/>
                <w:szCs w:val="18"/>
              </w:rPr>
              <w:t>亩藕田用于将预处理后污水还田消纳。核查情况：一、关于反映西阳集体经济养殖场，五年来污染问题没解决，污染村民吃用水的问题。经核实，西阳养殖场产出的猪粪通过干湿分离、发酵等一系列生化处理措施后进入生物处理地（藕田）还田进行消纳处理。现场核查，猪场周边未发现外排痕迹，场内各发酵池、暂存池均未满，且猪场的管道系统完整无泄漏现象。二、关于反映藕田被荒废的问题。经核实，西阳养殖场现有用于消纳粪污的藕田</w:t>
            </w:r>
            <w:r>
              <w:rPr>
                <w:rFonts w:hint="eastAsia"/>
                <w:color w:val="000000"/>
                <w:sz w:val="18"/>
                <w:szCs w:val="18"/>
              </w:rPr>
              <w:t>24</w:t>
            </w:r>
            <w:r>
              <w:rPr>
                <w:rFonts w:hint="eastAsia"/>
                <w:color w:val="000000"/>
                <w:sz w:val="18"/>
                <w:szCs w:val="18"/>
              </w:rPr>
              <w:t>亩，藕田自</w:t>
            </w:r>
            <w:r>
              <w:rPr>
                <w:rFonts w:hint="eastAsia"/>
                <w:color w:val="000000"/>
                <w:sz w:val="18"/>
                <w:szCs w:val="18"/>
              </w:rPr>
              <w:t>2018</w:t>
            </w:r>
            <w:r>
              <w:rPr>
                <w:rFonts w:hint="eastAsia"/>
                <w:color w:val="000000"/>
                <w:sz w:val="18"/>
                <w:szCs w:val="18"/>
              </w:rPr>
              <w:t>年投入使用以来一直正常使用，发挥着重要的污水消纳作用。但是由于今年持续高温干旱，导致部分莲藕死亡，而非人为荒芜。处理情况</w:t>
            </w:r>
            <w:r>
              <w:rPr>
                <w:rFonts w:hint="eastAsia"/>
                <w:color w:val="000000"/>
                <w:sz w:val="18"/>
                <w:szCs w:val="18"/>
              </w:rPr>
              <w:t>:1</w:t>
            </w:r>
            <w:r>
              <w:rPr>
                <w:rFonts w:hint="eastAsia"/>
                <w:color w:val="000000"/>
                <w:sz w:val="18"/>
                <w:szCs w:val="18"/>
              </w:rPr>
              <w:t>、要求养殖场对场内所有粪污处理设施进行全面的检查维护、对藕田盖进行加高加固，防止雨季破损、垮塌污染周边环境。</w:t>
            </w:r>
            <w:r>
              <w:rPr>
                <w:rFonts w:hint="eastAsia"/>
                <w:color w:val="000000"/>
                <w:sz w:val="18"/>
                <w:szCs w:val="18"/>
              </w:rPr>
              <w:t>2</w:t>
            </w:r>
            <w:r>
              <w:rPr>
                <w:rFonts w:hint="eastAsia"/>
                <w:color w:val="000000"/>
                <w:sz w:val="18"/>
                <w:szCs w:val="18"/>
              </w:rPr>
              <w:t>、要求养殖场积极联系藕苗，对已死亡的藕田适时进行补种，充分发挥藕田的粪污利用功能。</w:t>
            </w:r>
            <w:r>
              <w:rPr>
                <w:rFonts w:hint="eastAsia"/>
                <w:color w:val="000000"/>
                <w:sz w:val="18"/>
                <w:szCs w:val="18"/>
              </w:rPr>
              <w:br/>
            </w:r>
            <w:r>
              <w:rPr>
                <w:rFonts w:hint="eastAsia"/>
                <w:color w:val="000000"/>
                <w:sz w:val="18"/>
                <w:szCs w:val="18"/>
              </w:rPr>
              <w:t>工作组于</w:t>
            </w:r>
            <w:r>
              <w:rPr>
                <w:rFonts w:hint="eastAsia"/>
                <w:color w:val="000000"/>
                <w:sz w:val="18"/>
                <w:szCs w:val="18"/>
              </w:rPr>
              <w:t>8</w:t>
            </w:r>
            <w:r>
              <w:rPr>
                <w:rFonts w:hint="eastAsia"/>
                <w:color w:val="000000"/>
                <w:sz w:val="18"/>
                <w:szCs w:val="18"/>
              </w:rPr>
              <w:t>月</w:t>
            </w:r>
            <w:r>
              <w:rPr>
                <w:rFonts w:hint="eastAsia"/>
                <w:color w:val="000000"/>
                <w:sz w:val="18"/>
                <w:szCs w:val="18"/>
              </w:rPr>
              <w:t>25</w:t>
            </w:r>
            <w:r>
              <w:rPr>
                <w:rFonts w:hint="eastAsia"/>
                <w:color w:val="000000"/>
                <w:sz w:val="18"/>
                <w:szCs w:val="18"/>
              </w:rPr>
              <w:t>日与信访人进行面对面的沟通交流，将核实处理情况进行了告知，并对沟通中反映的其他非环境类诉求进行了协商调解，信访人对处理表示满意。</w:t>
            </w:r>
          </w:p>
        </w:tc>
      </w:tr>
      <w:tr w:rsidR="00D21B6C">
        <w:trPr>
          <w:cantSplit/>
        </w:trPr>
        <w:tc>
          <w:tcPr>
            <w:tcW w:w="675" w:type="dxa"/>
            <w:vAlign w:val="center"/>
          </w:tcPr>
          <w:p w:rsidR="00D21B6C" w:rsidRDefault="00D21B6C">
            <w:pPr>
              <w:jc w:val="center"/>
              <w:rPr>
                <w:rFonts w:ascii="仿宋" w:eastAsia="仿宋" w:hAnsi="仿宋" w:cs="宋体"/>
                <w:sz w:val="18"/>
                <w:szCs w:val="18"/>
              </w:rPr>
            </w:pPr>
          </w:p>
        </w:tc>
        <w:tc>
          <w:tcPr>
            <w:tcW w:w="851" w:type="dxa"/>
            <w:vAlign w:val="center"/>
          </w:tcPr>
          <w:p w:rsidR="00D21B6C" w:rsidRDefault="00D21B6C">
            <w:pPr>
              <w:jc w:val="center"/>
              <w:rPr>
                <w:rFonts w:ascii="宋体" w:hAnsi="宋体" w:cs="宋体"/>
                <w:sz w:val="18"/>
                <w:szCs w:val="18"/>
              </w:rPr>
            </w:pPr>
          </w:p>
        </w:tc>
        <w:tc>
          <w:tcPr>
            <w:tcW w:w="909" w:type="dxa"/>
            <w:vAlign w:val="center"/>
          </w:tcPr>
          <w:p w:rsidR="00D21B6C" w:rsidRDefault="00D21B6C">
            <w:pPr>
              <w:jc w:val="center"/>
              <w:rPr>
                <w:rFonts w:ascii="宋体" w:hAnsi="宋体" w:cs="宋体"/>
                <w:sz w:val="18"/>
                <w:szCs w:val="18"/>
              </w:rPr>
            </w:pPr>
          </w:p>
        </w:tc>
        <w:tc>
          <w:tcPr>
            <w:tcW w:w="936" w:type="dxa"/>
            <w:vAlign w:val="center"/>
          </w:tcPr>
          <w:p w:rsidR="00D21B6C" w:rsidRDefault="00D21B6C">
            <w:pPr>
              <w:jc w:val="center"/>
              <w:rPr>
                <w:rFonts w:ascii="宋体" w:hAnsi="宋体" w:cs="宋体"/>
                <w:sz w:val="18"/>
                <w:szCs w:val="18"/>
              </w:rPr>
            </w:pPr>
          </w:p>
        </w:tc>
        <w:tc>
          <w:tcPr>
            <w:tcW w:w="1001" w:type="dxa"/>
            <w:vAlign w:val="center"/>
          </w:tcPr>
          <w:p w:rsidR="00D21B6C" w:rsidRDefault="00D21B6C">
            <w:pPr>
              <w:jc w:val="center"/>
              <w:rPr>
                <w:rFonts w:ascii="宋体" w:hAnsi="宋体" w:cs="宋体"/>
                <w:sz w:val="18"/>
                <w:szCs w:val="18"/>
              </w:rPr>
            </w:pPr>
          </w:p>
        </w:tc>
        <w:tc>
          <w:tcPr>
            <w:tcW w:w="2451" w:type="dxa"/>
            <w:vAlign w:val="center"/>
          </w:tcPr>
          <w:p w:rsidR="00D21B6C" w:rsidRDefault="00D21B6C">
            <w:pPr>
              <w:rPr>
                <w:rFonts w:ascii="宋体" w:hAnsi="宋体" w:cs="宋体"/>
                <w:sz w:val="18"/>
                <w:szCs w:val="18"/>
              </w:rPr>
            </w:pPr>
          </w:p>
        </w:tc>
        <w:tc>
          <w:tcPr>
            <w:tcW w:w="7602" w:type="dxa"/>
            <w:vAlign w:val="center"/>
          </w:tcPr>
          <w:p w:rsidR="00D21B6C" w:rsidRDefault="00D21B6C">
            <w:pPr>
              <w:spacing w:after="240"/>
              <w:jc w:val="center"/>
              <w:rPr>
                <w:rFonts w:ascii="宋体" w:hAnsi="宋体" w:cs="宋体"/>
                <w:sz w:val="18"/>
                <w:szCs w:val="18"/>
              </w:rPr>
            </w:pPr>
          </w:p>
        </w:tc>
      </w:tr>
      <w:tr w:rsidR="00D21B6C">
        <w:trPr>
          <w:cantSplit/>
        </w:trPr>
        <w:tc>
          <w:tcPr>
            <w:tcW w:w="675" w:type="dxa"/>
            <w:vAlign w:val="center"/>
          </w:tcPr>
          <w:p w:rsidR="00D21B6C" w:rsidRDefault="00D21B6C">
            <w:pPr>
              <w:jc w:val="center"/>
              <w:rPr>
                <w:rFonts w:ascii="仿宋" w:eastAsia="仿宋" w:hAnsi="仿宋" w:cs="宋体"/>
                <w:sz w:val="18"/>
                <w:szCs w:val="18"/>
              </w:rPr>
            </w:pPr>
          </w:p>
        </w:tc>
        <w:tc>
          <w:tcPr>
            <w:tcW w:w="851" w:type="dxa"/>
            <w:vAlign w:val="center"/>
          </w:tcPr>
          <w:p w:rsidR="00D21B6C" w:rsidRDefault="00D21B6C">
            <w:pPr>
              <w:jc w:val="center"/>
              <w:rPr>
                <w:rFonts w:ascii="宋体" w:hAnsi="宋体" w:cs="宋体"/>
                <w:sz w:val="18"/>
                <w:szCs w:val="18"/>
              </w:rPr>
            </w:pPr>
          </w:p>
        </w:tc>
        <w:tc>
          <w:tcPr>
            <w:tcW w:w="909" w:type="dxa"/>
            <w:vAlign w:val="center"/>
          </w:tcPr>
          <w:p w:rsidR="00D21B6C" w:rsidRDefault="00D21B6C">
            <w:pPr>
              <w:jc w:val="center"/>
              <w:rPr>
                <w:rFonts w:ascii="宋体" w:hAnsi="宋体" w:cs="宋体"/>
                <w:sz w:val="18"/>
                <w:szCs w:val="18"/>
              </w:rPr>
            </w:pPr>
          </w:p>
        </w:tc>
        <w:tc>
          <w:tcPr>
            <w:tcW w:w="936" w:type="dxa"/>
            <w:vAlign w:val="center"/>
          </w:tcPr>
          <w:p w:rsidR="00D21B6C" w:rsidRDefault="00D21B6C">
            <w:pPr>
              <w:jc w:val="center"/>
              <w:rPr>
                <w:rFonts w:ascii="宋体" w:hAnsi="宋体" w:cs="宋体"/>
                <w:sz w:val="18"/>
                <w:szCs w:val="18"/>
              </w:rPr>
            </w:pPr>
          </w:p>
        </w:tc>
        <w:tc>
          <w:tcPr>
            <w:tcW w:w="1001" w:type="dxa"/>
            <w:vAlign w:val="center"/>
          </w:tcPr>
          <w:p w:rsidR="00D21B6C" w:rsidRDefault="00D21B6C">
            <w:pPr>
              <w:jc w:val="center"/>
              <w:rPr>
                <w:rFonts w:ascii="宋体" w:hAnsi="宋体" w:cs="宋体"/>
                <w:color w:val="000000"/>
                <w:sz w:val="18"/>
                <w:szCs w:val="18"/>
              </w:rPr>
            </w:pPr>
          </w:p>
        </w:tc>
        <w:tc>
          <w:tcPr>
            <w:tcW w:w="2451" w:type="dxa"/>
            <w:vAlign w:val="center"/>
          </w:tcPr>
          <w:p w:rsidR="00D21B6C" w:rsidRDefault="00D21B6C">
            <w:pPr>
              <w:rPr>
                <w:rFonts w:ascii="宋体" w:hAnsi="宋体" w:cs="宋体"/>
                <w:color w:val="000000"/>
                <w:sz w:val="18"/>
                <w:szCs w:val="18"/>
              </w:rPr>
            </w:pPr>
          </w:p>
        </w:tc>
        <w:tc>
          <w:tcPr>
            <w:tcW w:w="7602" w:type="dxa"/>
            <w:vAlign w:val="center"/>
          </w:tcPr>
          <w:p w:rsidR="00D21B6C" w:rsidRDefault="00D21B6C">
            <w:pPr>
              <w:spacing w:after="240"/>
              <w:jc w:val="center"/>
              <w:rPr>
                <w:rFonts w:ascii="宋体" w:hAnsi="宋体" w:cs="宋体"/>
                <w:color w:val="000000"/>
                <w:sz w:val="18"/>
                <w:szCs w:val="18"/>
              </w:rPr>
            </w:pPr>
          </w:p>
        </w:tc>
      </w:tr>
      <w:tr w:rsidR="00D21B6C">
        <w:trPr>
          <w:cantSplit/>
        </w:trPr>
        <w:tc>
          <w:tcPr>
            <w:tcW w:w="675" w:type="dxa"/>
            <w:vAlign w:val="center"/>
          </w:tcPr>
          <w:p w:rsidR="00D21B6C" w:rsidRDefault="00D21B6C">
            <w:pPr>
              <w:jc w:val="center"/>
              <w:rPr>
                <w:rFonts w:ascii="仿宋" w:eastAsia="仿宋" w:hAnsi="仿宋"/>
                <w:sz w:val="18"/>
                <w:szCs w:val="18"/>
              </w:rPr>
            </w:pPr>
          </w:p>
        </w:tc>
        <w:tc>
          <w:tcPr>
            <w:tcW w:w="851" w:type="dxa"/>
            <w:vAlign w:val="center"/>
          </w:tcPr>
          <w:p w:rsidR="00D21B6C" w:rsidRDefault="00D21B6C">
            <w:pPr>
              <w:jc w:val="center"/>
              <w:rPr>
                <w:rFonts w:ascii="宋体" w:hAnsi="宋体" w:cs="宋体"/>
                <w:sz w:val="18"/>
                <w:szCs w:val="18"/>
              </w:rPr>
            </w:pPr>
          </w:p>
        </w:tc>
        <w:tc>
          <w:tcPr>
            <w:tcW w:w="909" w:type="dxa"/>
            <w:vAlign w:val="center"/>
          </w:tcPr>
          <w:p w:rsidR="00D21B6C" w:rsidRDefault="00D21B6C">
            <w:pPr>
              <w:jc w:val="center"/>
              <w:rPr>
                <w:rFonts w:ascii="宋体" w:hAnsi="宋体" w:cs="宋体"/>
                <w:sz w:val="18"/>
                <w:szCs w:val="18"/>
              </w:rPr>
            </w:pPr>
          </w:p>
        </w:tc>
        <w:tc>
          <w:tcPr>
            <w:tcW w:w="936" w:type="dxa"/>
            <w:vAlign w:val="center"/>
          </w:tcPr>
          <w:p w:rsidR="00D21B6C" w:rsidRDefault="00D21B6C">
            <w:pPr>
              <w:jc w:val="center"/>
              <w:rPr>
                <w:rFonts w:ascii="宋体" w:hAnsi="宋体" w:cs="宋体"/>
                <w:sz w:val="18"/>
                <w:szCs w:val="18"/>
              </w:rPr>
            </w:pPr>
          </w:p>
        </w:tc>
        <w:tc>
          <w:tcPr>
            <w:tcW w:w="1001" w:type="dxa"/>
            <w:vAlign w:val="center"/>
          </w:tcPr>
          <w:p w:rsidR="00D21B6C" w:rsidRDefault="00D21B6C">
            <w:pPr>
              <w:jc w:val="center"/>
              <w:rPr>
                <w:rFonts w:ascii="宋体" w:hAnsi="宋体" w:cs="宋体"/>
                <w:sz w:val="18"/>
                <w:szCs w:val="18"/>
              </w:rPr>
            </w:pPr>
          </w:p>
        </w:tc>
        <w:tc>
          <w:tcPr>
            <w:tcW w:w="2451" w:type="dxa"/>
            <w:vAlign w:val="center"/>
          </w:tcPr>
          <w:p w:rsidR="00D21B6C" w:rsidRDefault="00D21B6C">
            <w:pPr>
              <w:rPr>
                <w:rFonts w:ascii="宋体" w:hAnsi="宋体" w:cs="宋体"/>
                <w:sz w:val="18"/>
                <w:szCs w:val="18"/>
              </w:rPr>
            </w:pPr>
          </w:p>
        </w:tc>
        <w:tc>
          <w:tcPr>
            <w:tcW w:w="7602" w:type="dxa"/>
            <w:vAlign w:val="center"/>
          </w:tcPr>
          <w:p w:rsidR="00D21B6C" w:rsidRDefault="00D21B6C" w:rsidP="00946A91">
            <w:pPr>
              <w:jc w:val="center"/>
              <w:rPr>
                <w:rFonts w:ascii="宋体" w:hAnsi="宋体" w:cs="宋体"/>
                <w:sz w:val="18"/>
                <w:szCs w:val="18"/>
              </w:rPr>
            </w:pPr>
          </w:p>
        </w:tc>
      </w:tr>
      <w:tr w:rsidR="00D21B6C">
        <w:trPr>
          <w:cantSplit/>
        </w:trPr>
        <w:tc>
          <w:tcPr>
            <w:tcW w:w="675" w:type="dxa"/>
            <w:vAlign w:val="center"/>
          </w:tcPr>
          <w:p w:rsidR="00D21B6C" w:rsidRDefault="00D21B6C">
            <w:pPr>
              <w:jc w:val="center"/>
              <w:rPr>
                <w:rFonts w:ascii="仿宋" w:eastAsia="仿宋" w:hAnsi="仿宋" w:cs="宋体"/>
                <w:sz w:val="18"/>
                <w:szCs w:val="18"/>
              </w:rPr>
            </w:pPr>
          </w:p>
        </w:tc>
        <w:tc>
          <w:tcPr>
            <w:tcW w:w="851" w:type="dxa"/>
            <w:vAlign w:val="center"/>
          </w:tcPr>
          <w:p w:rsidR="00D21B6C" w:rsidRDefault="00D21B6C">
            <w:pPr>
              <w:jc w:val="center"/>
              <w:rPr>
                <w:rFonts w:ascii="宋体" w:hAnsi="宋体" w:cs="宋体"/>
                <w:sz w:val="18"/>
                <w:szCs w:val="18"/>
              </w:rPr>
            </w:pPr>
          </w:p>
        </w:tc>
        <w:tc>
          <w:tcPr>
            <w:tcW w:w="909" w:type="dxa"/>
            <w:vAlign w:val="center"/>
          </w:tcPr>
          <w:p w:rsidR="00D21B6C" w:rsidRDefault="00D21B6C">
            <w:pPr>
              <w:jc w:val="center"/>
              <w:rPr>
                <w:rFonts w:ascii="宋体" w:hAnsi="宋体" w:cs="宋体"/>
                <w:sz w:val="18"/>
                <w:szCs w:val="18"/>
              </w:rPr>
            </w:pPr>
          </w:p>
        </w:tc>
        <w:tc>
          <w:tcPr>
            <w:tcW w:w="936" w:type="dxa"/>
            <w:vAlign w:val="center"/>
          </w:tcPr>
          <w:p w:rsidR="00D21B6C" w:rsidRDefault="00D21B6C">
            <w:pPr>
              <w:jc w:val="center"/>
              <w:rPr>
                <w:rFonts w:ascii="宋体" w:hAnsi="宋体" w:cs="宋体"/>
                <w:sz w:val="18"/>
                <w:szCs w:val="18"/>
              </w:rPr>
            </w:pPr>
          </w:p>
        </w:tc>
        <w:tc>
          <w:tcPr>
            <w:tcW w:w="1001" w:type="dxa"/>
            <w:vAlign w:val="center"/>
          </w:tcPr>
          <w:p w:rsidR="00D21B6C" w:rsidRDefault="00D21B6C">
            <w:pPr>
              <w:jc w:val="center"/>
              <w:rPr>
                <w:rFonts w:ascii="宋体" w:hAnsi="宋体" w:cs="宋体"/>
                <w:sz w:val="18"/>
                <w:szCs w:val="18"/>
              </w:rPr>
            </w:pPr>
          </w:p>
        </w:tc>
        <w:tc>
          <w:tcPr>
            <w:tcW w:w="2451" w:type="dxa"/>
            <w:vAlign w:val="center"/>
          </w:tcPr>
          <w:p w:rsidR="00D21B6C" w:rsidRDefault="00D21B6C">
            <w:pPr>
              <w:rPr>
                <w:rFonts w:ascii="宋体" w:hAnsi="宋体" w:cs="宋体"/>
                <w:sz w:val="18"/>
                <w:szCs w:val="18"/>
              </w:rPr>
            </w:pPr>
          </w:p>
        </w:tc>
        <w:tc>
          <w:tcPr>
            <w:tcW w:w="7602" w:type="dxa"/>
            <w:vAlign w:val="center"/>
          </w:tcPr>
          <w:p w:rsidR="00D21B6C" w:rsidRDefault="00D21B6C">
            <w:pPr>
              <w:spacing w:after="240"/>
              <w:jc w:val="center"/>
              <w:rPr>
                <w:rFonts w:ascii="宋体" w:hAnsi="宋体" w:cs="宋体"/>
                <w:sz w:val="18"/>
                <w:szCs w:val="18"/>
              </w:rPr>
            </w:pPr>
          </w:p>
        </w:tc>
      </w:tr>
      <w:tr w:rsidR="00D21B6C">
        <w:trPr>
          <w:cantSplit/>
        </w:trPr>
        <w:tc>
          <w:tcPr>
            <w:tcW w:w="675" w:type="dxa"/>
            <w:vAlign w:val="center"/>
          </w:tcPr>
          <w:p w:rsidR="00D21B6C" w:rsidRDefault="00D21B6C">
            <w:pPr>
              <w:jc w:val="center"/>
              <w:rPr>
                <w:rFonts w:ascii="仿宋" w:eastAsia="仿宋" w:hAnsi="仿宋" w:cs="宋体"/>
                <w:sz w:val="18"/>
                <w:szCs w:val="18"/>
              </w:rPr>
            </w:pPr>
          </w:p>
        </w:tc>
        <w:tc>
          <w:tcPr>
            <w:tcW w:w="851" w:type="dxa"/>
            <w:vAlign w:val="center"/>
          </w:tcPr>
          <w:p w:rsidR="00D21B6C" w:rsidRDefault="00D21B6C">
            <w:pPr>
              <w:jc w:val="center"/>
              <w:rPr>
                <w:rFonts w:ascii="宋体" w:hAnsi="宋体" w:cs="宋体"/>
                <w:sz w:val="18"/>
                <w:szCs w:val="18"/>
              </w:rPr>
            </w:pPr>
          </w:p>
        </w:tc>
        <w:tc>
          <w:tcPr>
            <w:tcW w:w="909" w:type="dxa"/>
            <w:vAlign w:val="center"/>
          </w:tcPr>
          <w:p w:rsidR="00D21B6C" w:rsidRDefault="00D21B6C">
            <w:pPr>
              <w:jc w:val="center"/>
              <w:rPr>
                <w:rFonts w:ascii="宋体" w:hAnsi="宋体" w:cs="宋体"/>
                <w:sz w:val="18"/>
                <w:szCs w:val="18"/>
              </w:rPr>
            </w:pPr>
          </w:p>
        </w:tc>
        <w:tc>
          <w:tcPr>
            <w:tcW w:w="936" w:type="dxa"/>
            <w:vAlign w:val="center"/>
          </w:tcPr>
          <w:p w:rsidR="00D21B6C" w:rsidRDefault="00D21B6C">
            <w:pPr>
              <w:jc w:val="center"/>
              <w:rPr>
                <w:rFonts w:ascii="宋体" w:hAnsi="宋体" w:cs="宋体"/>
                <w:sz w:val="18"/>
                <w:szCs w:val="18"/>
              </w:rPr>
            </w:pPr>
          </w:p>
        </w:tc>
        <w:tc>
          <w:tcPr>
            <w:tcW w:w="1001" w:type="dxa"/>
            <w:vAlign w:val="center"/>
          </w:tcPr>
          <w:p w:rsidR="00D21B6C" w:rsidRDefault="00D21B6C">
            <w:pPr>
              <w:jc w:val="center"/>
              <w:rPr>
                <w:rFonts w:ascii="宋体" w:hAnsi="宋体" w:cs="宋体"/>
                <w:sz w:val="18"/>
                <w:szCs w:val="18"/>
              </w:rPr>
            </w:pPr>
          </w:p>
        </w:tc>
        <w:tc>
          <w:tcPr>
            <w:tcW w:w="2451" w:type="dxa"/>
            <w:vAlign w:val="center"/>
          </w:tcPr>
          <w:p w:rsidR="00D21B6C" w:rsidRDefault="00D21B6C">
            <w:pPr>
              <w:rPr>
                <w:rFonts w:ascii="宋体" w:hAnsi="宋体" w:cs="宋体"/>
                <w:sz w:val="18"/>
                <w:szCs w:val="18"/>
              </w:rPr>
            </w:pPr>
          </w:p>
        </w:tc>
        <w:tc>
          <w:tcPr>
            <w:tcW w:w="7602" w:type="dxa"/>
            <w:vAlign w:val="center"/>
          </w:tcPr>
          <w:p w:rsidR="00D21B6C" w:rsidRDefault="00D21B6C">
            <w:pPr>
              <w:spacing w:after="240"/>
              <w:jc w:val="center"/>
              <w:rPr>
                <w:rFonts w:ascii="宋体" w:hAnsi="宋体" w:cs="宋体"/>
                <w:sz w:val="18"/>
                <w:szCs w:val="18"/>
              </w:rPr>
            </w:pPr>
          </w:p>
        </w:tc>
      </w:tr>
    </w:tbl>
    <w:p w:rsidR="00374C63" w:rsidRDefault="00374C63">
      <w:pPr>
        <w:pStyle w:val="a0"/>
        <w:rPr>
          <w:sz w:val="18"/>
          <w:szCs w:val="18"/>
        </w:rPr>
      </w:pPr>
    </w:p>
    <w:p w:rsidR="00374C63" w:rsidRDefault="00374C63">
      <w:pPr>
        <w:pStyle w:val="a0"/>
      </w:pPr>
    </w:p>
    <w:p w:rsidR="00374C63" w:rsidRDefault="00374C63">
      <w:pPr>
        <w:pStyle w:val="a0"/>
      </w:pPr>
    </w:p>
    <w:sectPr w:rsidR="00374C63" w:rsidSect="00374C63">
      <w:pgSz w:w="16838" w:h="11906" w:orient="landscape"/>
      <w:pgMar w:top="1417" w:right="1440" w:bottom="1134" w:left="144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C32" w:rsidRDefault="00A31C32" w:rsidP="00D21B6C">
      <w:r>
        <w:separator/>
      </w:r>
    </w:p>
  </w:endnote>
  <w:endnote w:type="continuationSeparator" w:id="0">
    <w:p w:rsidR="00A31C32" w:rsidRDefault="00A31C32" w:rsidP="00D21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C32" w:rsidRDefault="00A31C32" w:rsidP="00D21B6C">
      <w:r>
        <w:separator/>
      </w:r>
    </w:p>
  </w:footnote>
  <w:footnote w:type="continuationSeparator" w:id="0">
    <w:p w:rsidR="00A31C32" w:rsidRDefault="00A31C32" w:rsidP="00D21B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UwMjg4Nzc2ZTYwNTY2NmNhN2UyMDY2NDdjNTg5ZjUifQ=="/>
  </w:docVars>
  <w:rsids>
    <w:rsidRoot w:val="105C4E35"/>
    <w:rsid w:val="00016DD1"/>
    <w:rsid w:val="00054ABF"/>
    <w:rsid w:val="000837F6"/>
    <w:rsid w:val="00093CAA"/>
    <w:rsid w:val="000A2E65"/>
    <w:rsid w:val="000A3E87"/>
    <w:rsid w:val="000E48CD"/>
    <w:rsid w:val="00105F03"/>
    <w:rsid w:val="001104B4"/>
    <w:rsid w:val="001216E9"/>
    <w:rsid w:val="00130F13"/>
    <w:rsid w:val="00147D49"/>
    <w:rsid w:val="00161B88"/>
    <w:rsid w:val="00181AC2"/>
    <w:rsid w:val="001A3AB3"/>
    <w:rsid w:val="001B4B38"/>
    <w:rsid w:val="002630B3"/>
    <w:rsid w:val="00267E13"/>
    <w:rsid w:val="00270773"/>
    <w:rsid w:val="0027333A"/>
    <w:rsid w:val="00280321"/>
    <w:rsid w:val="00294AE5"/>
    <w:rsid w:val="002B0A7B"/>
    <w:rsid w:val="0033190C"/>
    <w:rsid w:val="003550D6"/>
    <w:rsid w:val="00374C63"/>
    <w:rsid w:val="003B0681"/>
    <w:rsid w:val="003F0CAF"/>
    <w:rsid w:val="00430A93"/>
    <w:rsid w:val="004C787F"/>
    <w:rsid w:val="00584BE5"/>
    <w:rsid w:val="005D0735"/>
    <w:rsid w:val="005E7D25"/>
    <w:rsid w:val="00614150"/>
    <w:rsid w:val="00685856"/>
    <w:rsid w:val="006D7D5E"/>
    <w:rsid w:val="007010B4"/>
    <w:rsid w:val="007F4A0D"/>
    <w:rsid w:val="00836BD0"/>
    <w:rsid w:val="008640AB"/>
    <w:rsid w:val="00880F9B"/>
    <w:rsid w:val="00890906"/>
    <w:rsid w:val="0089342A"/>
    <w:rsid w:val="008F0D74"/>
    <w:rsid w:val="008F537F"/>
    <w:rsid w:val="00946A91"/>
    <w:rsid w:val="00982004"/>
    <w:rsid w:val="009918DF"/>
    <w:rsid w:val="009D5106"/>
    <w:rsid w:val="009D7406"/>
    <w:rsid w:val="00A31C32"/>
    <w:rsid w:val="00A5410C"/>
    <w:rsid w:val="00B34981"/>
    <w:rsid w:val="00B654CA"/>
    <w:rsid w:val="00B923B8"/>
    <w:rsid w:val="00BB66D4"/>
    <w:rsid w:val="00C140C2"/>
    <w:rsid w:val="00C2020B"/>
    <w:rsid w:val="00C45822"/>
    <w:rsid w:val="00C64E29"/>
    <w:rsid w:val="00CE07D3"/>
    <w:rsid w:val="00CE50FC"/>
    <w:rsid w:val="00D21B6C"/>
    <w:rsid w:val="00D576B3"/>
    <w:rsid w:val="00D61A14"/>
    <w:rsid w:val="00D863C3"/>
    <w:rsid w:val="00DC2B68"/>
    <w:rsid w:val="00DD7893"/>
    <w:rsid w:val="00DE767B"/>
    <w:rsid w:val="00E35CDF"/>
    <w:rsid w:val="00EF6B1A"/>
    <w:rsid w:val="00F20B53"/>
    <w:rsid w:val="00F7399A"/>
    <w:rsid w:val="00F77D2A"/>
    <w:rsid w:val="00FA14E4"/>
    <w:rsid w:val="00FA69EF"/>
    <w:rsid w:val="00FD5406"/>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74C63"/>
    <w:pPr>
      <w:widowControl w:val="0"/>
      <w:jc w:val="both"/>
    </w:pPr>
    <w:rPr>
      <w:kern w:val="2"/>
      <w:sz w:val="21"/>
    </w:rPr>
  </w:style>
  <w:style w:type="paragraph" w:styleId="1">
    <w:name w:val="heading 1"/>
    <w:basedOn w:val="a"/>
    <w:next w:val="a"/>
    <w:uiPriority w:val="9"/>
    <w:qFormat/>
    <w:rsid w:val="00374C63"/>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374C63"/>
    <w:pPr>
      <w:spacing w:after="120"/>
    </w:pPr>
  </w:style>
  <w:style w:type="paragraph" w:styleId="a4">
    <w:name w:val="footer"/>
    <w:basedOn w:val="a"/>
    <w:qFormat/>
    <w:rsid w:val="00374C63"/>
    <w:pPr>
      <w:tabs>
        <w:tab w:val="center" w:pos="4153"/>
        <w:tab w:val="right" w:pos="8306"/>
      </w:tabs>
      <w:snapToGrid w:val="0"/>
      <w:jc w:val="left"/>
    </w:pPr>
    <w:rPr>
      <w:sz w:val="18"/>
    </w:rPr>
  </w:style>
  <w:style w:type="paragraph" w:styleId="a5">
    <w:name w:val="header"/>
    <w:basedOn w:val="a"/>
    <w:qFormat/>
    <w:rsid w:val="00374C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uiPriority w:val="99"/>
    <w:unhideWhenUsed/>
    <w:qFormat/>
    <w:rsid w:val="00374C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1"/>
    <w:qFormat/>
    <w:rsid w:val="00374C63"/>
    <w:rPr>
      <w:rFonts w:ascii="宋体" w:eastAsia="宋体" w:hAnsi="宋体" w:cs="宋体" w:hint="eastAsia"/>
      <w:color w:val="000000"/>
      <w:sz w:val="20"/>
      <w:szCs w:val="20"/>
      <w:u w:val="none"/>
    </w:rPr>
  </w:style>
  <w:style w:type="character" w:customStyle="1" w:styleId="font31">
    <w:name w:val="font31"/>
    <w:basedOn w:val="a1"/>
    <w:qFormat/>
    <w:rsid w:val="00374C63"/>
    <w:rPr>
      <w:rFonts w:ascii="宋体" w:eastAsia="宋体" w:hAnsi="宋体" w:cs="宋体" w:hint="eastAsia"/>
      <w:color w:val="000000"/>
      <w:sz w:val="20"/>
      <w:szCs w:val="20"/>
      <w:u w:val="none"/>
    </w:rPr>
  </w:style>
  <w:style w:type="character" w:customStyle="1" w:styleId="font61">
    <w:name w:val="font61"/>
    <w:basedOn w:val="a1"/>
    <w:qFormat/>
    <w:rsid w:val="00374C63"/>
    <w:rPr>
      <w:rFonts w:ascii="Times New Roman" w:hAnsi="Times New Roman" w:cs="Times New Roman" w:hint="default"/>
      <w:color w:val="000000"/>
      <w:sz w:val="18"/>
      <w:szCs w:val="18"/>
      <w:u w:val="none"/>
    </w:rPr>
  </w:style>
  <w:style w:type="character" w:customStyle="1" w:styleId="font11">
    <w:name w:val="font11"/>
    <w:basedOn w:val="a1"/>
    <w:qFormat/>
    <w:rsid w:val="00374C63"/>
    <w:rPr>
      <w:rFonts w:ascii="宋体" w:eastAsia="宋体" w:hAnsi="宋体" w:cs="宋体" w:hint="eastAsia"/>
      <w:color w:val="000000"/>
      <w:sz w:val="18"/>
      <w:szCs w:val="18"/>
      <w:u w:val="none"/>
    </w:rPr>
  </w:style>
  <w:style w:type="character" w:customStyle="1" w:styleId="font01">
    <w:name w:val="font01"/>
    <w:basedOn w:val="a1"/>
    <w:qFormat/>
    <w:rsid w:val="00374C63"/>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1630</TotalTime>
  <Pages>4</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jagger sun</dc:creator>
  <cp:lastModifiedBy>Administrator</cp:lastModifiedBy>
  <cp:revision>26</cp:revision>
  <cp:lastPrinted>2021-04-12T06:51:00Z</cp:lastPrinted>
  <dcterms:created xsi:type="dcterms:W3CDTF">2021-10-13T02:23:00Z</dcterms:created>
  <dcterms:modified xsi:type="dcterms:W3CDTF">2022-09-07T00:47:00Z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4EABB30B8A2C43EAB9CDAFF0B83D1816</vt:lpwstr>
  </property>
</Properties>
</file>