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6" w:lineRule="exact"/>
        <w:ind w:left="0" w:leftChars="0"/>
        <w:jc w:val="left"/>
        <w:rPr>
          <w:rFonts w:hint="eastAsia" w:ascii="黑体" w:hAnsi="黑体" w:eastAsia="黑体" w:cs="黑体"/>
          <w:b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4</w:t>
      </w:r>
    </w:p>
    <w:p>
      <w:pPr>
        <w:widowControl/>
        <w:spacing w:line="480" w:lineRule="exact"/>
        <w:jc w:val="center"/>
        <w:textAlignment w:val="center"/>
        <w:rPr>
          <w:rFonts w:hint="default" w:ascii="方正小标宋简体" w:hAnsi="方正小标宋简体" w:eastAsia="方正小标宋简体" w:cs="方正小标宋简体"/>
          <w:b/>
          <w:kern w:val="0"/>
          <w:sz w:val="40"/>
          <w:szCs w:val="40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0"/>
          <w:lang w:bidi="ar"/>
        </w:rPr>
        <w:t>剑阁县202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0"/>
          <w:lang w:val="en-US" w:eastAsia="zh-CN" w:bidi="ar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0"/>
          <w:lang w:bidi="ar"/>
        </w:rPr>
        <w:t>年中央财政衔接推进乡村振兴补助资金（第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0"/>
          <w:lang w:eastAsia="zh-CN" w:bidi="ar"/>
        </w:rPr>
        <w:t>二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0"/>
          <w:lang w:bidi="ar"/>
        </w:rPr>
        <w:t>批）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0"/>
          <w:lang w:eastAsia="zh-CN" w:bidi="ar"/>
        </w:rPr>
        <w:t>拟安排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0"/>
          <w:lang w:bidi="ar"/>
        </w:rPr>
        <w:t>表</w: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</w:rPr>
      </w:pPr>
    </w:p>
    <w:tbl>
      <w:tblPr>
        <w:tblStyle w:val="3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851"/>
        <w:gridCol w:w="1957"/>
        <w:gridCol w:w="2176"/>
        <w:gridCol w:w="706"/>
        <w:gridCol w:w="1016"/>
        <w:gridCol w:w="916"/>
        <w:gridCol w:w="869"/>
        <w:gridCol w:w="921"/>
        <w:gridCol w:w="700"/>
        <w:gridCol w:w="819"/>
        <w:gridCol w:w="819"/>
        <w:gridCol w:w="828"/>
        <w:gridCol w:w="8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项目类别和名称</w:t>
            </w:r>
          </w:p>
        </w:tc>
        <w:tc>
          <w:tcPr>
            <w:tcW w:w="198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项目计划投资（万元）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整合后资金使用监管责任单位</w:t>
            </w:r>
          </w:p>
        </w:tc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推广以工代赈方式项目个数</w:t>
            </w:r>
          </w:p>
        </w:tc>
        <w:tc>
          <w:tcPr>
            <w:tcW w:w="110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受益对象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exact"/>
          <w:tblHeader/>
        </w:trPr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地点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建设规模及内容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建设标准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建设进度计划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总投资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其中：整合资金投入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整合涉农资金来源（要说明资金来源层级）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已脱贫村（个）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乡村振兴重点帮扶村（个）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已脱贫户（户）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监测户（户）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18375.00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5096.00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1852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扶持村集体经济项目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下寺镇双旗村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新建民宿637.79平方米，并完善相关基础设施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新建民宿637.79平方米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12月完工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扶持村集体经济项目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下寺镇二龙村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建设房屋400平方米配套相关设施，集旅游观光、休闲康养、娱乐为一体的游客接待中心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建设房屋400平方米配套相关设施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12月完工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扶持村集体经济项目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普安镇田家村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农旅文融合一体产业，改造提升房屋43间，新建房屋260平方米，配套附属设施设备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农旅文融合一体产业，改造提升房屋43间，新建房屋260平方米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12月完工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扶持村集体经济项目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武连镇武五村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建设秸秆综合利用中心1处，其中：新建厂房1200平方米，新建标准化成品展示及仓储中心200平方米；维修厂房1500平方米；修建50立方消防池一口，安装自来水管网2000米；新建原材料晒场800平方米，配套相关设施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秸秆综合利用中心1200平方米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12月完工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扶持村集体经济项目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开封镇马灯村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建设700平方米异地引种隔离中转站1个，建肉牛养殖场圈舍1000平方米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建设700平方米异地引种隔离中转站1个，建肉牛养殖场圈舍1000平方米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12月完工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扶持村集体经济项目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王河镇新电村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新建精品民宿2栋4套面积420平方米及配套民宿室内设施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新建精品民宿2栋4套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12月完工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扶持村集体经济项目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元山镇时古村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建设2000平方米功能配套的土鸡养殖圈舍，入股四川酉鸡农业发展有限公司用于土鸡养殖50万元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建设2000平方米功能配套的土鸡养殖圈舍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12月完工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扶持村集体经济项目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剑门关镇健民村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新建肉牛养殖场1000平方米，配套附属设施设备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新建肉牛养殖场1000平方米，配套附属设施设备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12月完工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扶持村集体经济项目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白龙镇健康村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建油菜仓库800平方米，鸡舍800平方米，围网2000米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建油菜仓库800平方米，鸡舍800平方米，围网2000米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12月完工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扶持村集体经济项目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普安镇民主村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改造房屋29间，桃园提升，维修提升荷花池及农耕谚语文化步道、古柏蜀道步游道等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改造房屋29间，桃园提升，维修提升荷花池及农耕谚语文化步道、古柏蜀道步游道等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12月完工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扶持村集体经济项目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义兴镇双垭村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新建山羊养殖场2栋1500平方米及配套设施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新建山羊养殖场2栋1500平方米及配套设施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12月完工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扶持村集体经济项目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汉阳镇壮山村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建设精品民宿，建设房屋8间、购买空调、沙发、灯具等配套设施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建设精品民宿，建设房屋8间、购买空调、沙发、灯具等配套设施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12月完工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扶持村集体经济项目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盐店镇五指村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盘活宅基地发展农旅融合产业，维修升级打造民宿3栋，完善基础设施配套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盘活宅基地发展农旅融合产业，维修升级打造民宿3栋，完善基础设施配套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12月完工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高标准农田建设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下寺镇、剑门关镇、元山镇等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补充资金建高标准农田4.5万亩，改造提升3.1万亩，高效节水灌溉面积0.7万亩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建高标准农田4.5万亩，改造提升3.1万亩，高效节水灌溉面积0.7万亩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2024年6月完工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16425.00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4186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中央农田建设补助资金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县农业农村局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548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587" w:right="1247" w:bottom="1417" w:left="124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B96CA"/>
    <w:rsid w:val="5CBB96CA"/>
    <w:rsid w:val="EFF77D62"/>
    <w:rsid w:val="FFFC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left="420" w:leftChars="200"/>
    </w:pPr>
  </w:style>
  <w:style w:type="paragraph" w:customStyle="1" w:styleId="5">
    <w:name w:val="实施方案正文"/>
    <w:basedOn w:val="1"/>
    <w:qFormat/>
    <w:uiPriority w:val="0"/>
    <w:pPr>
      <w:ind w:firstLine="566" w:firstLineChars="202"/>
    </w:pPr>
    <w:rPr>
      <w:rFonts w:ascii="等线" w:hAnsi="等线" w:eastAsia="等线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2023-09-25T16:49:00Z</dcterms:created>
  <dc:creator>user</dc:creator>
  <cp:lastModifiedBy>user</cp:lastModifiedBy>
  <dcterms:modified xsi:type="dcterms:W3CDTF">2023-09-25T16:51:50Z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