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both"/>
        <w:textAlignment w:val="auto"/>
        <w:outlineLvl w:val="9"/>
        <w:rPr>
          <w:rFonts w:hint="eastAsia" w:ascii="仿宋" w:hAnsi="仿宋" w:eastAsia="仿宋" w:cs="仿宋"/>
          <w:sz w:val="32"/>
          <w:szCs w:val="32"/>
          <w:lang w:eastAsia="zh-CN"/>
        </w:rPr>
      </w:pPr>
    </w:p>
    <w:p>
      <w:pPr>
        <w:spacing w:line="54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剑阁县民政局行政执法集中公示</w:t>
      </w:r>
    </w:p>
    <w:p>
      <w:pPr>
        <w:ind w:firstLine="803" w:firstLineChars="200"/>
        <w:jc w:val="left"/>
        <w:rPr>
          <w:rFonts w:hint="eastAsia" w:ascii="仿宋" w:hAnsi="仿宋" w:eastAsia="仿宋" w:cs="仿宋"/>
          <w:b/>
          <w:bCs/>
          <w:sz w:val="40"/>
          <w:szCs w:val="40"/>
          <w:lang w:val="en-US" w:eastAsia="zh-CN"/>
        </w:rPr>
      </w:pPr>
    </w:p>
    <w:p>
      <w:pPr>
        <w:keepNext w:val="0"/>
        <w:keepLines w:val="0"/>
        <w:pageBreakBefore w:val="0"/>
        <w:kinsoku/>
        <w:wordWrap/>
        <w:overflowPunct/>
        <w:topLinePunct w:val="0"/>
        <w:autoSpaceDE/>
        <w:bidi w:val="0"/>
        <w:adjustRightInd/>
        <w:snapToGrid/>
        <w:spacing w:line="576" w:lineRule="exact"/>
        <w:ind w:firstLine="642"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一、县民政局行政执法主体</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行政执法主体1个：剑阁县民政局  地址:</w:t>
      </w:r>
      <w:r>
        <w:rPr>
          <w:rFonts w:hint="eastAsia" w:ascii="仿宋" w:hAnsi="仿宋" w:eastAsia="仿宋" w:cs="仿宋"/>
          <w:sz w:val="32"/>
          <w:szCs w:val="32"/>
          <w:lang w:val="en-US" w:eastAsia="zh-CN"/>
        </w:rPr>
        <w:t>四川省广元市剑阁县下寺镇隆庆街2号-1号 邮编: 6</w:t>
      </w:r>
      <w:r>
        <w:rPr>
          <w:rFonts w:hint="eastAsia" w:ascii="仿宋_GB2312" w:hAnsi="仿宋_GB2312" w:eastAsia="仿宋_GB2312" w:cs="仿宋_GB2312"/>
          <w:kern w:val="2"/>
          <w:sz w:val="32"/>
          <w:szCs w:val="32"/>
          <w:lang w:val="en-US" w:eastAsia="zh-CN" w:bidi="ar-SA"/>
        </w:rPr>
        <w:t>23817电话0839-6601636  传真:0839-6601636</w:t>
      </w:r>
    </w:p>
    <w:p>
      <w:pPr>
        <w:pStyle w:val="13"/>
        <w:keepNext w:val="0"/>
        <w:keepLines w:val="0"/>
        <w:pageBreakBefore w:val="0"/>
        <w:kinsoku/>
        <w:wordWrap/>
        <w:overflowPunct/>
        <w:topLinePunct w:val="0"/>
        <w:autoSpaceDE/>
        <w:bidi w:val="0"/>
        <w:adjustRightInd/>
        <w:snapToGrid/>
        <w:spacing w:line="576" w:lineRule="exact"/>
        <w:jc w:val="both"/>
        <w:rPr>
          <w:rFonts w:hint="eastAsia" w:ascii="仿宋" w:hAnsi="仿宋" w:eastAsia="仿宋" w:cs="仿宋"/>
          <w:sz w:val="32"/>
          <w:szCs w:val="32"/>
        </w:rPr>
      </w:pPr>
      <w:r>
        <w:rPr>
          <w:rFonts w:hint="eastAsia" w:ascii="仿宋" w:hAnsi="仿宋" w:eastAsia="仿宋" w:cs="仿宋"/>
          <w:sz w:val="32"/>
          <w:szCs w:val="32"/>
        </w:rPr>
        <w:t>窗体底端</w:t>
      </w:r>
    </w:p>
    <w:p>
      <w:pPr>
        <w:pStyle w:val="14"/>
        <w:keepNext w:val="0"/>
        <w:keepLines w:val="0"/>
        <w:pageBreakBefore w:val="0"/>
        <w:kinsoku/>
        <w:wordWrap/>
        <w:overflowPunct/>
        <w:topLinePunct w:val="0"/>
        <w:autoSpaceDE/>
        <w:bidi w:val="0"/>
        <w:adjustRightInd/>
        <w:snapToGrid/>
        <w:spacing w:line="576" w:lineRule="exact"/>
        <w:jc w:val="both"/>
        <w:rPr>
          <w:rFonts w:hint="eastAsia" w:ascii="仿宋" w:hAnsi="仿宋" w:eastAsia="仿宋" w:cs="仿宋"/>
          <w:sz w:val="32"/>
          <w:szCs w:val="32"/>
        </w:rPr>
      </w:pPr>
      <w:r>
        <w:rPr>
          <w:rFonts w:hint="eastAsia" w:ascii="仿宋" w:hAnsi="仿宋" w:eastAsia="仿宋" w:cs="仿宋"/>
          <w:sz w:val="32"/>
          <w:szCs w:val="32"/>
        </w:rPr>
        <w:t>窗体顶端</w:t>
      </w:r>
    </w:p>
    <w:p>
      <w:pPr>
        <w:keepNext w:val="0"/>
        <w:keepLines w:val="0"/>
        <w:pageBreakBefore w:val="0"/>
        <w:kinsoku/>
        <w:wordWrap/>
        <w:overflowPunct/>
        <w:topLinePunct w:val="0"/>
        <w:autoSpaceDE/>
        <w:bidi w:val="0"/>
        <w:adjustRightInd/>
        <w:snapToGrid/>
        <w:spacing w:line="576" w:lineRule="exact"/>
        <w:ind w:firstLine="321" w:firstLineChars="100"/>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行政执法机构设置3个</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1、社会救助股</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职责：负责全县城乡居民最低生活保障、特困人员救助供养、临时救助、重度残疾人及困难残疾人和城市低收入家庭认定工作，拟定五保户社会救济办法并组织实施；负责健全城乡社会救助体系，承办中央、省、市级财政困难群众救助补助资金分配和监管工作。参与拟订医疗、住房、教育、就业、司法等救助相关办法。负责脱贫攻坚、低保兜底工作。承担救助服务机构管理工作。承担60年代精减退职老职工救济工作。</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 w:hAnsi="仿宋" w:eastAsia="仿宋" w:cs="仿宋"/>
          <w:sz w:val="32"/>
          <w:szCs w:val="32"/>
          <w:lang w:val="en-US" w:eastAsia="zh-CN"/>
        </w:rPr>
        <w:t>股室负责人：李燕  联系电话：0839-6603210</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24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2、社会事务和区划地名股</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24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拟定全县殡葬管理和婚姻工作的规范性文件草案并组织实施，承担殡葬管理工作，推进殡葬改革；承担跨市指导殡葬机构管理工作；指导全县婚姻登记工作；推进婚俗改革；承担全县婚姻登记信息管理工作；指导婚姻服务机构管理工作；拟定行政区划管理政策和行政区域界线、地名管理办法、组织编制全县地名规划，发布标准地名；承担全县乡镇以上行政区域的设立、撤销、变更和政府驻地迁移以及乡镇行政区划名称命名、更名的审核报批工作；组织和指导全县乡镇、街、路、巷、村等地名标志的设置和管理工作；组织指导全县行政区域界线的勘定和管理工作，调处行政区域边界争议；承办有关行政审批事项和剑阁县勘界工作办公室有关工作。拟定全县社会团体、民办非企业范围登记管理实施办法并按照管辖限制进行前置审查管理和执法监察；承担民间组织信息管理工作；指导和监督乡（镇）社会团体、民办非企业单位的登记管理工作,负责社会组织党建工作。并将县殡仪馆的行政职能划入县民政局内设机构社会事务和区划地名股。</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24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股室负责人：涂丽 联系电话：0839-6601165</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0" w:right="240" w:rightChars="0"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3、养老服务和儿童福利股(慈善事业促进和社会工作股）。</w:t>
      </w:r>
      <w:r>
        <w:rPr>
          <w:rFonts w:hint="eastAsia" w:ascii="仿宋_GB2312" w:hAnsi="仿宋_GB2312" w:eastAsia="仿宋_GB2312" w:cs="仿宋_GB2312"/>
          <w:kern w:val="2"/>
          <w:sz w:val="32"/>
          <w:szCs w:val="32"/>
          <w:lang w:val="en-US" w:eastAsia="zh-CN" w:bidi="ar-SA"/>
        </w:rPr>
        <w:t>主要职责：拟定全县社会福利事业发展规划和标准，承担老年人福利工作，拟订老年人福利补贴制度和养老服务体系建设规划并组织实施，协调推进农村留守老年人关爱服务工作，指导养老服务、老年人福利、特困人员救助供养机构管理工作。拟定全县孤儿特殊群体权益保护办法并监督实施。拟订儿童福利、孤弃儿童保障、儿童收养、儿童救助保护规划，健全农村留守儿童关爱服务体系和困境儿童保障制度，指导儿童福利、收养登记、救助保护机构管理工作,指导全县农村敬老院规范化、标准化建设工作。拟订促进慈善事业发展规划和慈善信托、慈善组织及其活动管理办法。拟订福利彩票管理制度，监督福利彩票的开奖和销毁，管理监督福利彩票代销行为。负责福利彩票和县本级福利彩票公益金的管理工作，会同有关部门落实社会企业扶持政策，指导全县福利企业资格认定；组织拟定促进慈善事业发展政策，组织和指导社会捐助工作。并将县农村敬老院管理中心的行政职能划入县民政局内设机构</w:t>
      </w:r>
      <w:r>
        <w:rPr>
          <w:rFonts w:hint="eastAsia" w:ascii="仿宋_GB2312" w:hAnsi="仿宋_GB2312" w:eastAsia="仿宋_GB2312" w:cs="仿宋_GB2312"/>
          <w:sz w:val="32"/>
          <w:szCs w:val="32"/>
          <w:lang w:val="en-US" w:eastAsia="zh-CN"/>
        </w:rPr>
        <w:t>养老服务和儿童福利股(慈善事业促进和社会工作股）</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default" w:ascii="仿宋" w:hAnsi="仿宋" w:eastAsia="仿宋" w:cs="仿宋"/>
          <w:sz w:val="32"/>
          <w:szCs w:val="32"/>
          <w:lang w:val="en-US"/>
        </w:rPr>
      </w:pPr>
      <w:r>
        <w:rPr>
          <w:rFonts w:hint="eastAsia" w:ascii="仿宋" w:hAnsi="仿宋" w:eastAsia="仿宋" w:cs="仿宋"/>
          <w:sz w:val="32"/>
          <w:szCs w:val="32"/>
          <w:lang w:val="en-US" w:eastAsia="zh-CN"/>
        </w:rPr>
        <w:t>股室负责人：何文秀     联系电话：0839-6603208</w:t>
      </w:r>
    </w:p>
    <w:p>
      <w:pPr>
        <w:keepNext w:val="0"/>
        <w:keepLines w:val="0"/>
        <w:pageBreakBefore w:val="0"/>
        <w:kinsoku/>
        <w:wordWrap/>
        <w:overflowPunct/>
        <w:topLinePunct w:val="0"/>
        <w:autoSpaceDE/>
        <w:bidi w:val="0"/>
        <w:adjustRightInd/>
        <w:snapToGrid/>
        <w:spacing w:line="576" w:lineRule="exact"/>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二、剑阁县民政局行政执法人员清单</w:t>
      </w:r>
    </w:p>
    <w:tbl>
      <w:tblPr>
        <w:tblStyle w:val="9"/>
        <w:tblW w:w="8699" w:type="dxa"/>
        <w:tblInd w:w="0" w:type="dxa"/>
        <w:tblLayout w:type="fixed"/>
        <w:tblCellMar>
          <w:top w:w="0" w:type="dxa"/>
          <w:left w:w="0" w:type="dxa"/>
          <w:bottom w:w="0" w:type="dxa"/>
          <w:right w:w="0" w:type="dxa"/>
        </w:tblCellMar>
      </w:tblPr>
      <w:tblGrid>
        <w:gridCol w:w="1739"/>
        <w:gridCol w:w="2546"/>
        <w:gridCol w:w="4414"/>
      </w:tblGrid>
      <w:tr>
        <w:tblPrEx>
          <w:tblCellMar>
            <w:top w:w="0" w:type="dxa"/>
            <w:left w:w="0" w:type="dxa"/>
            <w:bottom w:w="0" w:type="dxa"/>
            <w:right w:w="0" w:type="dxa"/>
          </w:tblCellMar>
        </w:tblPrEx>
        <w:trPr>
          <w:trHeight w:val="59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序号</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姓  名</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证件编号</w:t>
            </w:r>
          </w:p>
        </w:tc>
      </w:tr>
      <w:tr>
        <w:tblPrEx>
          <w:tblCellMar>
            <w:top w:w="0" w:type="dxa"/>
            <w:left w:w="0" w:type="dxa"/>
            <w:bottom w:w="0" w:type="dxa"/>
            <w:right w:w="0" w:type="dxa"/>
          </w:tblCellMar>
        </w:tblPrEx>
        <w:trPr>
          <w:trHeight w:val="59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郭永松</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23070310021</w:t>
            </w:r>
          </w:p>
        </w:tc>
      </w:tr>
      <w:tr>
        <w:tblPrEx>
          <w:tblCellMar>
            <w:top w:w="0" w:type="dxa"/>
            <w:left w:w="0" w:type="dxa"/>
            <w:bottom w:w="0" w:type="dxa"/>
            <w:right w:w="0" w:type="dxa"/>
          </w:tblCellMar>
        </w:tblPrEx>
        <w:trPr>
          <w:trHeight w:val="59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何益民</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23070310026</w:t>
            </w:r>
          </w:p>
        </w:tc>
      </w:tr>
      <w:tr>
        <w:tblPrEx>
          <w:tblCellMar>
            <w:top w:w="0" w:type="dxa"/>
            <w:left w:w="0" w:type="dxa"/>
            <w:bottom w:w="0" w:type="dxa"/>
            <w:right w:w="0" w:type="dxa"/>
          </w:tblCellMar>
        </w:tblPrEx>
        <w:trPr>
          <w:trHeight w:val="59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王友龙 </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23070310028 </w:t>
            </w:r>
          </w:p>
        </w:tc>
      </w:tr>
      <w:tr>
        <w:tblPrEx>
          <w:tblCellMar>
            <w:top w:w="0" w:type="dxa"/>
            <w:left w:w="0" w:type="dxa"/>
            <w:bottom w:w="0" w:type="dxa"/>
            <w:right w:w="0" w:type="dxa"/>
          </w:tblCellMar>
        </w:tblPrEx>
        <w:trPr>
          <w:trHeight w:val="59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冉翠萍</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23070310025</w:t>
            </w:r>
          </w:p>
        </w:tc>
      </w:tr>
      <w:tr>
        <w:tblPrEx>
          <w:tblCellMar>
            <w:top w:w="0" w:type="dxa"/>
            <w:left w:w="0" w:type="dxa"/>
            <w:bottom w:w="0" w:type="dxa"/>
            <w:right w:w="0" w:type="dxa"/>
          </w:tblCellMar>
        </w:tblPrEx>
        <w:trPr>
          <w:trHeight w:val="59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郑荣辉</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23070310038</w:t>
            </w:r>
          </w:p>
        </w:tc>
      </w:tr>
      <w:tr>
        <w:tblPrEx>
          <w:tblCellMar>
            <w:top w:w="0" w:type="dxa"/>
            <w:left w:w="0" w:type="dxa"/>
            <w:bottom w:w="0" w:type="dxa"/>
            <w:right w:w="0" w:type="dxa"/>
          </w:tblCellMar>
        </w:tblPrEx>
        <w:trPr>
          <w:trHeight w:val="59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王红英</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23070310027</w:t>
            </w:r>
          </w:p>
        </w:tc>
      </w:tr>
      <w:tr>
        <w:tblPrEx>
          <w:tblCellMar>
            <w:top w:w="0" w:type="dxa"/>
            <w:left w:w="0" w:type="dxa"/>
            <w:bottom w:w="0" w:type="dxa"/>
            <w:right w:w="0" w:type="dxa"/>
          </w:tblCellMar>
        </w:tblPrEx>
        <w:trPr>
          <w:trHeight w:val="60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杜康平</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23070310032</w:t>
            </w:r>
          </w:p>
        </w:tc>
      </w:tr>
      <w:tr>
        <w:tblPrEx>
          <w:tblCellMar>
            <w:top w:w="0" w:type="dxa"/>
            <w:left w:w="0" w:type="dxa"/>
            <w:bottom w:w="0" w:type="dxa"/>
            <w:right w:w="0" w:type="dxa"/>
          </w:tblCellMar>
        </w:tblPrEx>
        <w:trPr>
          <w:trHeight w:val="60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附佐航</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23070310030</w:t>
            </w:r>
          </w:p>
        </w:tc>
      </w:tr>
      <w:tr>
        <w:tblPrEx>
          <w:tblCellMar>
            <w:top w:w="0" w:type="dxa"/>
            <w:left w:w="0" w:type="dxa"/>
            <w:bottom w:w="0" w:type="dxa"/>
            <w:right w:w="0" w:type="dxa"/>
          </w:tblCellMar>
        </w:tblPrEx>
        <w:trPr>
          <w:trHeight w:val="60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李金彦</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23070310031</w:t>
            </w:r>
          </w:p>
        </w:tc>
      </w:tr>
      <w:tr>
        <w:tblPrEx>
          <w:tblCellMar>
            <w:top w:w="0" w:type="dxa"/>
            <w:left w:w="0" w:type="dxa"/>
            <w:bottom w:w="0" w:type="dxa"/>
            <w:right w:w="0" w:type="dxa"/>
          </w:tblCellMar>
        </w:tblPrEx>
        <w:trPr>
          <w:trHeight w:val="60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缑晓丽</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23070310034</w:t>
            </w:r>
          </w:p>
        </w:tc>
      </w:tr>
      <w:tr>
        <w:tblPrEx>
          <w:tblCellMar>
            <w:top w:w="0" w:type="dxa"/>
            <w:left w:w="0" w:type="dxa"/>
            <w:bottom w:w="0" w:type="dxa"/>
            <w:right w:w="0" w:type="dxa"/>
          </w:tblCellMar>
        </w:tblPrEx>
        <w:trPr>
          <w:trHeight w:val="604" w:hRule="atLeast"/>
        </w:trPr>
        <w:tc>
          <w:tcPr>
            <w:tcW w:w="1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w:t>
            </w:r>
          </w:p>
        </w:tc>
        <w:tc>
          <w:tcPr>
            <w:tcW w:w="25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刘建武</w:t>
            </w:r>
          </w:p>
        </w:tc>
        <w:tc>
          <w:tcPr>
            <w:tcW w:w="44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bottom"/>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23070310029</w:t>
            </w:r>
          </w:p>
        </w:tc>
      </w:tr>
    </w:tbl>
    <w:p>
      <w:pPr>
        <w:keepNext w:val="0"/>
        <w:keepLines w:val="0"/>
        <w:pageBreakBefore w:val="0"/>
        <w:kinsoku/>
        <w:wordWrap/>
        <w:overflowPunct/>
        <w:topLinePunct w:val="0"/>
        <w:autoSpaceDE/>
        <w:bidi w:val="0"/>
        <w:adjustRightInd/>
        <w:snapToGrid/>
        <w:spacing w:line="576" w:lineRule="exact"/>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三、剑阁县民政局行政执法权力、责任清单</w:t>
      </w:r>
    </w:p>
    <w:p>
      <w:pPr>
        <w:keepNext w:val="0"/>
        <w:keepLines w:val="0"/>
        <w:pageBreakBefore w:val="0"/>
        <w:numPr>
          <w:ilvl w:val="0"/>
          <w:numId w:val="0"/>
        </w:numPr>
        <w:kinsoku/>
        <w:wordWrap/>
        <w:overflowPunct/>
        <w:topLinePunct w:val="0"/>
        <w:autoSpaceDE/>
        <w:bidi w:val="0"/>
        <w:adjustRightInd/>
        <w:snapToGrid/>
        <w:spacing w:line="576"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四川政务服务网、剑阁县人民政府网（含行政执法权力及责任事项的权限、职责、服务指南、法定依据、流程图、程序） </w:t>
      </w:r>
    </w:p>
    <w:p>
      <w:pPr>
        <w:keepNext w:val="0"/>
        <w:keepLines w:val="0"/>
        <w:pageBreakBefore w:val="0"/>
        <w:numPr>
          <w:ilvl w:val="0"/>
          <w:numId w:val="0"/>
        </w:numPr>
        <w:kinsoku/>
        <w:wordWrap/>
        <w:overflowPunct/>
        <w:topLinePunct w:val="0"/>
        <w:autoSpaceDE/>
        <w:bidi w:val="0"/>
        <w:adjustRightInd/>
        <w:snapToGrid/>
        <w:spacing w:line="576"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"http://www.sczwfw.gov.cn/jiq/front/item/bmft_index?deptCode=115107210084742868&amp;areaCode=510823000000"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http://www.sczwfw.gov.cn/jiq/front/item/bmft_index?deptCode=115107210084742868&amp;areaCode=510823000000</w:t>
      </w:r>
      <w:r>
        <w:rPr>
          <w:rFonts w:hint="eastAsia" w:ascii="仿宋_GB2312" w:hAnsi="仿宋_GB2312" w:eastAsia="仿宋_GB2312" w:cs="仿宋_GB2312"/>
          <w:kern w:val="2"/>
          <w:sz w:val="32"/>
          <w:szCs w:val="32"/>
          <w:lang w:val="en-US" w:eastAsia="zh-CN" w:bidi="ar-SA"/>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剑阁县人民政府网站</w:t>
      </w:r>
    </w:p>
    <w:p>
      <w:pPr>
        <w:keepNext w:val="0"/>
        <w:keepLines w:val="0"/>
        <w:pageBreakBefore w:val="0"/>
        <w:numPr>
          <w:ilvl w:val="0"/>
          <w:numId w:val="0"/>
        </w:numPr>
        <w:kinsoku/>
        <w:wordWrap/>
        <w:overflowPunct/>
        <w:topLinePunct w:val="0"/>
        <w:autoSpaceDE/>
        <w:bidi w:val="0"/>
        <w:adjustRightInd/>
        <w:snapToGrid/>
        <w:spacing w:line="576"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"http://www.cnjg.gov.cn/new/detail/20211125150212249.html"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http://www.cnjg.gov.cn/new/detail/20211125150212249.html</w:t>
      </w:r>
      <w:r>
        <w:rPr>
          <w:rFonts w:hint="eastAsia" w:ascii="仿宋_GB2312" w:hAnsi="仿宋_GB2312" w:eastAsia="仿宋_GB2312" w:cs="仿宋_GB2312"/>
          <w:kern w:val="2"/>
          <w:sz w:val="32"/>
          <w:szCs w:val="32"/>
          <w:lang w:val="en-US" w:eastAsia="zh-CN" w:bidi="ar-SA"/>
        </w:rPr>
        <w:fldChar w:fldCharType="end"/>
      </w:r>
    </w:p>
    <w:p>
      <w:pPr>
        <w:keepNext w:val="0"/>
        <w:keepLines w:val="0"/>
        <w:pageBreakBefore w:val="0"/>
        <w:numPr>
          <w:ilvl w:val="0"/>
          <w:numId w:val="0"/>
        </w:numPr>
        <w:kinsoku/>
        <w:wordWrap/>
        <w:overflowPunct/>
        <w:topLinePunct w:val="0"/>
        <w:autoSpaceDE/>
        <w:bidi w:val="0"/>
        <w:adjustRightInd/>
        <w:snapToGrid/>
        <w:spacing w:line="576"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"http://www.cnjg.gov.cn/new/detail/20211223151246853.html"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http://www.cnjg.gov.cn/new/detail/20211223151246853.html</w:t>
      </w:r>
      <w:r>
        <w:rPr>
          <w:rFonts w:hint="eastAsia" w:ascii="仿宋_GB2312" w:hAnsi="仿宋_GB2312" w:eastAsia="仿宋_GB2312" w:cs="仿宋_GB2312"/>
          <w:kern w:val="2"/>
          <w:sz w:val="32"/>
          <w:szCs w:val="32"/>
          <w:lang w:val="en-US" w:eastAsia="zh-CN" w:bidi="ar-SA"/>
        </w:rPr>
        <w:fldChar w:fldCharType="end"/>
      </w:r>
    </w:p>
    <w:p>
      <w:pPr>
        <w:keepNext w:val="0"/>
        <w:keepLines w:val="0"/>
        <w:pageBreakBefore w:val="0"/>
        <w:widowControl w:val="0"/>
        <w:numPr>
          <w:ilvl w:val="0"/>
          <w:numId w:val="1"/>
        </w:numPr>
        <w:kinsoku/>
        <w:wordWrap/>
        <w:overflowPunct/>
        <w:topLinePunct w:val="0"/>
        <w:autoSpaceDE/>
        <w:bidi w:val="0"/>
        <w:adjustRightInd/>
        <w:snapToGrid/>
        <w:spacing w:line="576" w:lineRule="exact"/>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剑阁县民政局重大行政执法审核目录清单</w:t>
      </w:r>
    </w:p>
    <w:p>
      <w:pPr>
        <w:keepNext w:val="0"/>
        <w:keepLines w:val="0"/>
        <w:pageBreakBefore w:val="0"/>
        <w:widowControl w:val="0"/>
        <w:numPr>
          <w:ilvl w:val="0"/>
          <w:numId w:val="2"/>
        </w:numPr>
        <w:kinsoku/>
        <w:wordWrap/>
        <w:overflowPunct/>
        <w:topLinePunct w:val="0"/>
        <w:autoSpaceDE/>
        <w:bidi w:val="0"/>
        <w:adjustRightInd/>
        <w:snapToGrid/>
        <w:spacing w:line="576" w:lineRule="exact"/>
        <w:ind w:firstLine="642"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行政许可类决定：</w:t>
      </w:r>
    </w:p>
    <w:p>
      <w:pPr>
        <w:keepNext w:val="0"/>
        <w:keepLines w:val="0"/>
        <w:pageBreakBefore w:val="0"/>
        <w:kinsoku/>
        <w:wordWrap/>
        <w:overflowPunct/>
        <w:topLinePunct w:val="0"/>
        <w:autoSpaceDE/>
        <w:bidi w:val="0"/>
        <w:adjustRightInd/>
        <w:snapToGrid/>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（一）适用听证的；</w:t>
      </w:r>
    </w:p>
    <w:p>
      <w:pPr>
        <w:keepNext w:val="0"/>
        <w:keepLines w:val="0"/>
        <w:pageBreakBefore w:val="0"/>
        <w:kinsoku/>
        <w:wordWrap/>
        <w:overflowPunct/>
        <w:topLinePunct w:val="0"/>
        <w:autoSpaceDE/>
        <w:bidi w:val="0"/>
        <w:adjustRightInd/>
        <w:snapToGrid/>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（二）变更、撤回、撤销行政许可决定；</w:t>
      </w:r>
    </w:p>
    <w:p>
      <w:pPr>
        <w:keepNext w:val="0"/>
        <w:keepLines w:val="0"/>
        <w:pageBreakBefore w:val="0"/>
        <w:kinsoku/>
        <w:wordWrap/>
        <w:overflowPunct/>
        <w:topLinePunct w:val="0"/>
        <w:autoSpaceDE/>
        <w:bidi w:val="0"/>
        <w:adjustRightInd/>
        <w:snapToGrid/>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（三）法律法规规章和规范性文件规定以及行政机关认定的其他重大行政许可事项。</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）其他行政许可产生争议的。</w:t>
      </w:r>
    </w:p>
    <w:p>
      <w:pPr>
        <w:keepNext w:val="0"/>
        <w:keepLines w:val="0"/>
        <w:pageBreakBefore w:val="0"/>
        <w:widowControl w:val="0"/>
        <w:numPr>
          <w:ilvl w:val="0"/>
          <w:numId w:val="2"/>
        </w:numPr>
        <w:kinsoku/>
        <w:wordWrap/>
        <w:overflowPunct/>
        <w:topLinePunct w:val="0"/>
        <w:autoSpaceDE/>
        <w:bidi w:val="0"/>
        <w:adjustRightInd/>
        <w:snapToGrid/>
        <w:spacing w:line="576" w:lineRule="exact"/>
        <w:ind w:firstLine="642"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行政处罚类决定：</w:t>
      </w:r>
    </w:p>
    <w:p>
      <w:pPr>
        <w:keepNext w:val="0"/>
        <w:keepLines w:val="0"/>
        <w:pageBreakBefore w:val="0"/>
        <w:kinsoku/>
        <w:wordWrap/>
        <w:overflowPunct/>
        <w:topLinePunct w:val="0"/>
        <w:autoSpaceDE/>
        <w:autoSpaceDN w:val="0"/>
        <w:bidi w:val="0"/>
        <w:adjustRightInd/>
        <w:snapToGrid/>
        <w:spacing w:line="576"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(一)责令停产停业整顿、责令停产停业的；</w:t>
      </w:r>
    </w:p>
    <w:p>
      <w:pPr>
        <w:keepNext w:val="0"/>
        <w:keepLines w:val="0"/>
        <w:pageBreakBefore w:val="0"/>
        <w:kinsoku/>
        <w:wordWrap/>
        <w:overflowPunct/>
        <w:topLinePunct w:val="0"/>
        <w:autoSpaceDE/>
        <w:autoSpaceDN w:val="0"/>
        <w:bidi w:val="0"/>
        <w:adjustRightInd/>
        <w:snapToGrid/>
        <w:spacing w:line="576" w:lineRule="exact"/>
        <w:ind w:firstLine="640" w:firstLineChars="200"/>
        <w:jc w:val="both"/>
        <w:rPr>
          <w:rFonts w:hint="eastAsia" w:ascii="仿宋_GB2312" w:eastAsia="仿宋_GB2312"/>
          <w:color w:val="000000"/>
          <w:sz w:val="32"/>
          <w:szCs w:val="32"/>
          <w:lang w:eastAsia="zh-CN"/>
        </w:rPr>
      </w:pPr>
      <w:r>
        <w:rPr>
          <w:rFonts w:hint="eastAsia" w:ascii="仿宋" w:hAnsi="仿宋" w:eastAsia="仿宋" w:cs="仿宋"/>
          <w:color w:val="000000"/>
          <w:sz w:val="32"/>
          <w:szCs w:val="32"/>
        </w:rPr>
        <w:t>(二)吊销有关许可证</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撤销有关执业资格</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岗位证书的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降低资质等级的；</w:t>
      </w:r>
    </w:p>
    <w:p>
      <w:pPr>
        <w:keepNext w:val="0"/>
        <w:keepLines w:val="0"/>
        <w:pageBreakBefore w:val="0"/>
        <w:kinsoku/>
        <w:wordWrap/>
        <w:overflowPunct/>
        <w:topLinePunct w:val="0"/>
        <w:autoSpaceDE/>
        <w:autoSpaceDN w:val="0"/>
        <w:bidi w:val="0"/>
        <w:adjustRightInd/>
        <w:snapToGrid/>
        <w:spacing w:line="576" w:lineRule="exact"/>
        <w:ind w:firstLine="640" w:firstLineChars="2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(三)</w:t>
      </w:r>
      <w:r>
        <w:rPr>
          <w:rFonts w:hint="eastAsia" w:ascii="仿宋_GB2312" w:hAnsi="仿宋_GB2312" w:eastAsia="仿宋_GB2312" w:cs="仿宋_GB2312"/>
          <w:color w:val="000000"/>
          <w:sz w:val="32"/>
          <w:szCs w:val="32"/>
        </w:rPr>
        <w:t>对个人处以2000元以上罚款或者</w:t>
      </w:r>
      <w:r>
        <w:rPr>
          <w:rFonts w:hint="eastAsia" w:ascii="仿宋" w:hAnsi="仿宋" w:eastAsia="仿宋" w:cs="仿宋"/>
          <w:color w:val="000000"/>
          <w:sz w:val="32"/>
          <w:szCs w:val="32"/>
        </w:rPr>
        <w:t>对法人或者其他组织</w:t>
      </w:r>
      <w:r>
        <w:rPr>
          <w:rFonts w:hint="eastAsia" w:ascii="仿宋_GB2312" w:hAnsi="仿宋_GB2312" w:eastAsia="仿宋_GB2312" w:cs="仿宋_GB2312"/>
          <w:color w:val="000000"/>
          <w:sz w:val="32"/>
          <w:szCs w:val="32"/>
        </w:rPr>
        <w:t>处以2万元以上罚款；</w:t>
      </w:r>
      <w:r>
        <w:rPr>
          <w:rFonts w:hint="eastAsia" w:ascii="仿宋" w:hAnsi="仿宋" w:eastAsia="仿宋" w:cs="仿宋"/>
          <w:color w:val="000000"/>
          <w:sz w:val="32"/>
          <w:szCs w:val="32"/>
        </w:rPr>
        <w:t>没收违法所得或者没收非法财物价值相当于上述规定的数额的</w:t>
      </w:r>
      <w:r>
        <w:rPr>
          <w:rFonts w:hint="eastAsia" w:ascii="仿宋" w:hAnsi="仿宋" w:eastAsia="仿宋" w:cs="仿宋"/>
          <w:color w:val="000000"/>
          <w:sz w:val="32"/>
          <w:szCs w:val="32"/>
          <w:lang w:eastAsia="zh-CN"/>
        </w:rPr>
        <w:t>；</w:t>
      </w:r>
    </w:p>
    <w:p>
      <w:pPr>
        <w:keepNext w:val="0"/>
        <w:keepLines w:val="0"/>
        <w:pageBreakBefore w:val="0"/>
        <w:kinsoku/>
        <w:wordWrap/>
        <w:overflowPunct/>
        <w:topLinePunct w:val="0"/>
        <w:autoSpaceDE/>
        <w:autoSpaceDN w:val="0"/>
        <w:bidi w:val="0"/>
        <w:adjustRightInd/>
        <w:snapToGrid/>
        <w:spacing w:line="576" w:lineRule="exact"/>
        <w:ind w:firstLine="640" w:firstLineChars="2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（四）对发生法律效力的行政执法决定进行纠正的；</w:t>
      </w:r>
    </w:p>
    <w:p>
      <w:pPr>
        <w:keepNext w:val="0"/>
        <w:keepLines w:val="0"/>
        <w:pageBreakBefore w:val="0"/>
        <w:kinsoku/>
        <w:wordWrap/>
        <w:overflowPunct/>
        <w:topLinePunct w:val="0"/>
        <w:autoSpaceDE/>
        <w:autoSpaceDN w:val="0"/>
        <w:bidi w:val="0"/>
        <w:adjustRightInd/>
        <w:snapToGrid/>
        <w:spacing w:line="576" w:lineRule="exact"/>
        <w:ind w:firstLine="640" w:firstLineChars="2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（五）作出行政赔偿或者不予行政赔偿决定的；</w:t>
      </w:r>
    </w:p>
    <w:p>
      <w:pPr>
        <w:keepNext w:val="0"/>
        <w:keepLines w:val="0"/>
        <w:pageBreakBefore w:val="0"/>
        <w:kinsoku/>
        <w:wordWrap/>
        <w:overflowPunct/>
        <w:topLinePunct w:val="0"/>
        <w:autoSpaceDE/>
        <w:autoSpaceDN w:val="0"/>
        <w:bidi w:val="0"/>
        <w:adjustRightInd/>
        <w:snapToGrid/>
        <w:spacing w:line="576" w:lineRule="exact"/>
        <w:ind w:firstLine="640" w:firstLineChars="2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（六）案件情况疑难复杂，涉及多个法律关系的；</w:t>
      </w:r>
    </w:p>
    <w:p>
      <w:pPr>
        <w:keepNext w:val="0"/>
        <w:keepLines w:val="0"/>
        <w:pageBreakBefore w:val="0"/>
        <w:kinsoku/>
        <w:wordWrap/>
        <w:overflowPunct/>
        <w:topLinePunct w:val="0"/>
        <w:autoSpaceDE/>
        <w:autoSpaceDN w:val="0"/>
        <w:bidi w:val="0"/>
        <w:adjustRightInd/>
        <w:snapToGrid/>
        <w:spacing w:line="576" w:lineRule="exact"/>
        <w:ind w:firstLine="640" w:firstLineChars="200"/>
        <w:jc w:val="both"/>
        <w:rPr>
          <w:rFonts w:hint="eastAsia"/>
          <w:lang w:val="en-US" w:eastAsia="zh-CN"/>
        </w:rPr>
      </w:pPr>
      <w:r>
        <w:rPr>
          <w:rFonts w:hint="eastAsia" w:ascii="仿宋" w:hAnsi="仿宋" w:eastAsia="仿宋" w:cs="仿宋"/>
          <w:color w:val="000000"/>
          <w:sz w:val="32"/>
          <w:szCs w:val="32"/>
          <w:lang w:eastAsia="zh-CN"/>
        </w:rPr>
        <w:t>（七）其他重大、复杂的行政执法决定的。</w:t>
      </w:r>
    </w:p>
    <w:p>
      <w:pPr>
        <w:keepNext w:val="0"/>
        <w:keepLines w:val="0"/>
        <w:pageBreakBefore w:val="0"/>
        <w:widowControl w:val="0"/>
        <w:numPr>
          <w:ilvl w:val="0"/>
          <w:numId w:val="1"/>
        </w:numPr>
        <w:kinsoku/>
        <w:wordWrap/>
        <w:overflowPunct/>
        <w:topLinePunct w:val="0"/>
        <w:autoSpaceDE/>
        <w:bidi w:val="0"/>
        <w:adjustRightInd/>
        <w:snapToGrid/>
        <w:spacing w:line="576" w:lineRule="exact"/>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剑阁县民政局行政执法（监督信息）救济渠道、行政执法责任制</w:t>
      </w:r>
    </w:p>
    <w:p>
      <w:pPr>
        <w:pStyle w:val="8"/>
        <w:ind w:left="0" w:leftChars="0" w:firstLine="0" w:firstLineChars="0"/>
        <w:rPr>
          <w:rFonts w:hint="eastAsia" w:ascii="仿宋" w:hAnsi="仿宋" w:eastAsia="仿宋" w:cs="仿宋"/>
          <w:sz w:val="32"/>
          <w:szCs w:val="32"/>
          <w:lang w:val="en-US" w:eastAsia="zh-CN"/>
        </w:rPr>
      </w:pPr>
      <w:r>
        <w:rPr>
          <w:rFonts w:hint="eastAsia" w:ascii="仿宋_GB2312" w:hAnsi="仿宋_GB2312" w:eastAsia="仿宋_GB2312" w:cs="仿宋_GB2312"/>
          <w:b/>
          <w:bCs/>
          <w:kern w:val="2"/>
          <w:sz w:val="32"/>
          <w:szCs w:val="32"/>
          <w:lang w:val="en-US" w:eastAsia="zh-CN" w:bidi="ar-SA"/>
        </w:rPr>
        <w:t xml:space="preserve"> </w:t>
      </w:r>
      <w:r>
        <w:rPr>
          <w:rFonts w:hint="eastAsia" w:ascii="仿宋" w:hAnsi="仿宋" w:eastAsia="仿宋" w:cs="仿宋"/>
          <w:sz w:val="32"/>
          <w:szCs w:val="32"/>
          <w:lang w:val="en-US" w:eastAsia="zh-CN"/>
        </w:rPr>
        <w:t>当事人依法享有的权利、救济途径、方式</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（一）依法享有的权利 </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当事人依法享有申请回避、陈述、申辩、复议、诉讼等权利，详见相应法律法规。 </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（二）救济途径 </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1.行政复议</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复议机关：剑阁县人民政府</w:t>
      </w:r>
    </w:p>
    <w:p>
      <w:pPr>
        <w:pStyle w:val="4"/>
        <w:keepNext w:val="0"/>
        <w:keepLines w:val="0"/>
        <w:pageBreakBefore w:val="0"/>
        <w:kinsoku/>
        <w:wordWrap/>
        <w:overflowPunct/>
        <w:topLinePunct w:val="0"/>
        <w:autoSpaceDE/>
        <w:bidi w:val="0"/>
        <w:adjustRightInd/>
        <w:snapToGrid/>
        <w:spacing w:line="576" w:lineRule="exact"/>
        <w:ind w:left="0" w:leftChars="0"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复议机构：剑阁县司法局</w:t>
      </w:r>
    </w:p>
    <w:p>
      <w:pPr>
        <w:pStyle w:val="4"/>
        <w:keepNext w:val="0"/>
        <w:keepLines w:val="0"/>
        <w:pageBreakBefore w:val="0"/>
        <w:kinsoku/>
        <w:wordWrap/>
        <w:overflowPunct/>
        <w:topLinePunct w:val="0"/>
        <w:autoSpaceDE/>
        <w:bidi w:val="0"/>
        <w:adjustRightInd/>
        <w:snapToGrid/>
        <w:spacing w:line="576" w:lineRule="exact"/>
        <w:ind w:left="0" w:leftChars="0" w:firstLine="320" w:firstLineChars="1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承办股室：行政复议与应诉股</w:t>
      </w:r>
    </w:p>
    <w:p>
      <w:pPr>
        <w:keepNext w:val="0"/>
        <w:keepLines w:val="0"/>
        <w:pageBreakBefore w:val="0"/>
        <w:kinsoku/>
        <w:wordWrap/>
        <w:overflowPunct/>
        <w:topLinePunct w:val="0"/>
        <w:autoSpaceDE/>
        <w:bidi w:val="0"/>
        <w:adjustRightInd/>
        <w:snapToGrid/>
        <w:spacing w:line="576" w:lineRule="exact"/>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地    址：剑阁县下寺镇隆庆街2号（剑阁县司法局二楼）  </w:t>
      </w:r>
    </w:p>
    <w:p>
      <w:pPr>
        <w:keepNext w:val="0"/>
        <w:keepLines w:val="0"/>
        <w:pageBreakBefore w:val="0"/>
        <w:kinsoku/>
        <w:wordWrap/>
        <w:overflowPunct/>
        <w:topLinePunct w:val="0"/>
        <w:autoSpaceDE/>
        <w:bidi w:val="0"/>
        <w:adjustRightInd/>
        <w:snapToGrid/>
        <w:spacing w:line="576" w:lineRule="exact"/>
        <w:ind w:firstLine="1280" w:firstLineChars="4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电话：0839-5208080</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2、行政诉讼 </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单  位：剑阁县人民法院   </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  址：广元市剑阁县剑门关大道北段502号  </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（三）对行政执法的监督投诉举报的方式、途径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县级监督部门：剑阁县司法局</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承办股室：行政执法协调监督股     </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    址：广元市剑阁县下寺镇隆庆街2号     </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投诉电话：0839-5208080</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    门：剑阁县民政局 </w:t>
      </w:r>
    </w:p>
    <w:p>
      <w:pPr>
        <w:keepNext w:val="0"/>
        <w:keepLines w:val="0"/>
        <w:pageBreakBefore w:val="0"/>
        <w:kinsoku/>
        <w:wordWrap/>
        <w:overflowPunct/>
        <w:topLinePunct w:val="0"/>
        <w:autoSpaceDE/>
        <w:bidi w:val="0"/>
        <w:adjustRightInd/>
        <w:snapToGrid/>
        <w:spacing w:line="576" w:lineRule="exact"/>
        <w:ind w:left="958" w:leftChars="304" w:hanging="320" w:hanging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    址：四川省广元市剑阁县下寺镇隆庆街2号-1号</w:t>
      </w:r>
    </w:p>
    <w:p>
      <w:pPr>
        <w:keepNext w:val="0"/>
        <w:keepLines w:val="0"/>
        <w:pageBreakBefore w:val="0"/>
        <w:kinsoku/>
        <w:wordWrap/>
        <w:overflowPunct/>
        <w:topLinePunct w:val="0"/>
        <w:autoSpaceDE/>
        <w:bidi w:val="0"/>
        <w:adjustRightInd/>
        <w:snapToGrid/>
        <w:spacing w:line="576" w:lineRule="exact"/>
        <w:ind w:left="958" w:leftChars="304" w:hanging="320" w:hangingChars="100"/>
        <w:jc w:val="both"/>
        <w:rPr>
          <w:rFonts w:hint="eastAsia" w:ascii="宋体" w:hAnsi="宋体" w:cs="宋体"/>
          <w:b/>
          <w:bCs/>
          <w:sz w:val="32"/>
          <w:szCs w:val="32"/>
        </w:rPr>
      </w:pPr>
      <w:r>
        <w:rPr>
          <w:rFonts w:hint="eastAsia" w:ascii="仿宋" w:hAnsi="仿宋" w:eastAsia="仿宋" w:cs="仿宋"/>
          <w:sz w:val="32"/>
          <w:szCs w:val="32"/>
          <w:lang w:val="en-US" w:eastAsia="zh-CN"/>
        </w:rPr>
        <w:t>投诉电话：0839-6601636</w:t>
      </w:r>
    </w:p>
    <w:p>
      <w:pPr>
        <w:keepNext w:val="0"/>
        <w:keepLines w:val="0"/>
        <w:pageBreakBefore w:val="0"/>
        <w:kinsoku/>
        <w:wordWrap/>
        <w:overflowPunct/>
        <w:topLinePunct w:val="0"/>
        <w:autoSpaceDE/>
        <w:bidi w:val="0"/>
        <w:adjustRightInd/>
        <w:snapToGrid/>
        <w:spacing w:line="576" w:lineRule="exact"/>
        <w:ind w:firstLine="642" w:firstLineChars="200"/>
        <w:jc w:val="both"/>
        <w:rPr>
          <w:rFonts w:hint="eastAsia" w:ascii="宋体" w:hAnsi="宋体" w:cs="宋体"/>
          <w:b/>
          <w:bCs/>
          <w:sz w:val="32"/>
          <w:szCs w:val="32"/>
        </w:rPr>
      </w:pPr>
    </w:p>
    <w:p>
      <w:pPr>
        <w:keepNext w:val="0"/>
        <w:keepLines w:val="0"/>
        <w:pageBreakBefore w:val="0"/>
        <w:kinsoku/>
        <w:wordWrap/>
        <w:overflowPunct/>
        <w:topLinePunct w:val="0"/>
        <w:autoSpaceDE/>
        <w:bidi w:val="0"/>
        <w:adjustRightInd/>
        <w:snapToGrid/>
        <w:spacing w:line="576" w:lineRule="exact"/>
        <w:ind w:firstLine="642" w:firstLineChars="200"/>
        <w:jc w:val="both"/>
        <w:rPr>
          <w:rFonts w:ascii="??_GB2312" w:hAnsi="??_GB2312" w:eastAsia="Times New Roman" w:cs="Times New Roman"/>
          <w:b/>
          <w:bCs/>
          <w:sz w:val="32"/>
          <w:szCs w:val="32"/>
        </w:rPr>
      </w:pPr>
      <w:r>
        <w:rPr>
          <w:rFonts w:hint="eastAsia" w:ascii="宋体" w:hAnsi="宋体" w:cs="宋体"/>
          <w:b/>
          <w:bCs/>
          <w:sz w:val="32"/>
          <w:szCs w:val="32"/>
        </w:rPr>
        <w:t>行政执法责任制</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《国务院办公厅关于推行行政执法责任制的若干意见》（国办发〔2005〕37号）</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《四川省人民政府办公厅关于深化行政执法责任制的实施意见》(川办发〔2005〕36号)</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《四川省落实行政执法责任制全面推进依法行政考核办法》(川府法〔2005〕24号)</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四川省行政执法监督条例</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行政机关公务员处分条例</w:t>
      </w:r>
    </w:p>
    <w:p>
      <w:pPr>
        <w:keepNext w:val="0"/>
        <w:keepLines w:val="0"/>
        <w:pageBreakBefore w:val="0"/>
        <w:kinsoku/>
        <w:wordWrap/>
        <w:overflowPunct/>
        <w:topLinePunct w:val="0"/>
        <w:autoSpaceDE/>
        <w:bidi w:val="0"/>
        <w:adjustRightInd/>
        <w:snapToGrid/>
        <w:spacing w:line="576"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事业单位工作人员处分暂行规定</w:t>
      </w:r>
    </w:p>
    <w:p>
      <w:pPr>
        <w:keepNext w:val="0"/>
        <w:keepLines w:val="0"/>
        <w:pageBreakBefore w:val="0"/>
        <w:widowControl w:val="0"/>
        <w:numPr>
          <w:ilvl w:val="0"/>
          <w:numId w:val="1"/>
        </w:numPr>
        <w:kinsoku/>
        <w:wordWrap/>
        <w:overflowPunct/>
        <w:topLinePunct w:val="0"/>
        <w:autoSpaceDE/>
        <w:bidi w:val="0"/>
        <w:adjustRightInd/>
        <w:snapToGrid/>
        <w:spacing w:line="576" w:lineRule="exact"/>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剑阁县民政局行政执法自由裁量标准</w:t>
      </w:r>
    </w:p>
    <w:p>
      <w:pPr>
        <w:keepNext w:val="0"/>
        <w:keepLines w:val="0"/>
        <w:pageBreakBefore w:val="0"/>
        <w:kinsoku/>
        <w:wordWrap/>
        <w:overflowPunct/>
        <w:topLinePunct w:val="0"/>
        <w:autoSpaceDE/>
        <w:bidi w:val="0"/>
        <w:adjustRightInd/>
        <w:snapToGrid/>
        <w:spacing w:line="576" w:lineRule="exac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《四川省规范行政执法裁量权规定》 四川省人民政府令第278号公布2014年5月17日</w:t>
      </w:r>
    </w:p>
    <w:p>
      <w:pPr>
        <w:keepNext w:val="0"/>
        <w:keepLines w:val="0"/>
        <w:pageBreakBefore w:val="0"/>
        <w:widowControl w:val="0"/>
        <w:numPr>
          <w:ilvl w:val="0"/>
          <w:numId w:val="0"/>
        </w:numPr>
        <w:kinsoku/>
        <w:wordWrap/>
        <w:overflowPunct/>
        <w:topLinePunct w:val="0"/>
        <w:autoSpaceDE/>
        <w:bidi w:val="0"/>
        <w:adjustRightInd/>
        <w:snapToGrid/>
        <w:spacing w:line="576" w:lineRule="exact"/>
        <w:jc w:val="both"/>
        <w:rPr>
          <w:rFonts w:hint="eastAsia" w:ascii="仿宋" w:hAnsi="仿宋" w:eastAsia="仿宋" w:cs="仿宋"/>
          <w:sz w:val="32"/>
          <w:szCs w:val="32"/>
          <w:lang w:val="en-US" w:eastAsia="zh-CN"/>
        </w:rPr>
      </w:pPr>
      <w:r>
        <w:rPr>
          <w:rFonts w:hint="eastAsia" w:ascii="仿宋_GB2312" w:hAnsi="仿宋_GB2312" w:eastAsia="仿宋_GB2312" w:cs="仿宋_GB2312"/>
          <w:b/>
          <w:bCs/>
          <w:kern w:val="2"/>
          <w:sz w:val="32"/>
          <w:szCs w:val="32"/>
          <w:lang w:val="en-US" w:eastAsia="zh-CN" w:bidi="ar-SA"/>
        </w:rPr>
        <w:t>七、剑阁县民政局2022年双随机抽查计划、市场主体库（检查对象名录库）、事项清单</w:t>
      </w:r>
    </w:p>
    <w:p>
      <w:pPr>
        <w:pStyle w:val="8"/>
        <w:rPr>
          <w:rFonts w:hint="eastAsia"/>
          <w:lang w:val="en-US" w:eastAsia="zh-CN"/>
        </w:rPr>
      </w:pPr>
    </w:p>
    <w:p>
      <w:pPr>
        <w:rPr>
          <w:rFonts w:hint="eastAsia" w:ascii="仿宋" w:hAnsi="仿宋" w:eastAsia="仿宋" w:cs="仿宋"/>
          <w:sz w:val="32"/>
          <w:szCs w:val="32"/>
          <w:lang w:val="en-US" w:eastAsia="zh-CN"/>
        </w:rPr>
      </w:pPr>
    </w:p>
    <w:p>
      <w:pPr>
        <w:rPr>
          <w:rFonts w:hint="eastAsia" w:ascii="仿宋_GB2312" w:hAnsi="仿宋_GB2312" w:eastAsia="仿宋_GB2312" w:cs="仿宋_GB2312"/>
          <w:b/>
          <w:bCs/>
          <w:kern w:val="2"/>
          <w:sz w:val="32"/>
          <w:szCs w:val="32"/>
          <w:lang w:val="en-US" w:eastAsia="zh-CN" w:bidi="ar-SA"/>
        </w:rPr>
      </w:pPr>
    </w:p>
    <w:p>
      <w:pPr>
        <w:rPr>
          <w:rFonts w:hint="eastAsia" w:ascii="仿宋_GB2312" w:hAnsi="仿宋_GB2312" w:eastAsia="仿宋_GB2312" w:cs="仿宋_GB2312"/>
          <w:b/>
          <w:bCs/>
          <w:kern w:val="2"/>
          <w:sz w:val="32"/>
          <w:szCs w:val="32"/>
          <w:lang w:val="en-US" w:eastAsia="zh-CN" w:bidi="ar-SA"/>
        </w:rPr>
      </w:pPr>
    </w:p>
    <w:p>
      <w:pPr>
        <w:rPr>
          <w:rFonts w:hint="eastAsia" w:ascii="仿宋_GB2312" w:hAnsi="仿宋_GB2312" w:eastAsia="仿宋_GB2312" w:cs="仿宋_GB2312"/>
          <w:b/>
          <w:bCs/>
          <w:kern w:val="2"/>
          <w:sz w:val="32"/>
          <w:szCs w:val="32"/>
          <w:lang w:val="en-US" w:eastAsia="zh-CN" w:bidi="ar-SA"/>
        </w:rPr>
      </w:pPr>
    </w:p>
    <w:p>
      <w:pPr>
        <w:rPr>
          <w:rFonts w:hint="eastAsia" w:ascii="仿宋_GB2312" w:hAnsi="仿宋_GB2312" w:eastAsia="仿宋_GB2312" w:cs="仿宋_GB2312"/>
          <w:b/>
          <w:bCs/>
          <w:kern w:val="2"/>
          <w:sz w:val="32"/>
          <w:szCs w:val="32"/>
          <w:lang w:val="en-US" w:eastAsia="zh-CN" w:bidi="ar-SA"/>
        </w:rPr>
      </w:pPr>
    </w:p>
    <w:p>
      <w:pPr>
        <w:rPr>
          <w:rFonts w:hint="eastAsia" w:ascii="仿宋_GB2312" w:hAnsi="仿宋_GB2312" w:eastAsia="仿宋_GB2312" w:cs="仿宋_GB2312"/>
          <w:b/>
          <w:bCs/>
          <w:kern w:val="2"/>
          <w:sz w:val="32"/>
          <w:szCs w:val="32"/>
          <w:lang w:val="en-US" w:eastAsia="zh-CN" w:bidi="ar-SA"/>
        </w:rPr>
      </w:pPr>
    </w:p>
    <w:p>
      <w:pPr>
        <w:pStyle w:val="8"/>
        <w:rPr>
          <w:rFonts w:hint="eastAsia" w:ascii="仿宋_GB2312" w:hAnsi="仿宋_GB2312" w:eastAsia="仿宋_GB2312" w:cs="仿宋_GB2312"/>
          <w:b/>
          <w:bCs/>
          <w:kern w:val="2"/>
          <w:sz w:val="32"/>
          <w:szCs w:val="32"/>
          <w:lang w:val="en-US" w:eastAsia="zh-CN" w:bidi="ar-SA"/>
        </w:rPr>
      </w:pPr>
    </w:p>
    <w:p>
      <w:pPr>
        <w:pStyle w:val="8"/>
        <w:ind w:left="0" w:leftChars="0" w:firstLine="0" w:firstLineChars="0"/>
        <w:rPr>
          <w:rFonts w:hint="eastAsia" w:ascii="仿宋_GB2312" w:hAnsi="仿宋_GB2312" w:eastAsia="仿宋_GB2312" w:cs="仿宋_GB2312"/>
          <w:b/>
          <w:bCs/>
          <w:kern w:val="2"/>
          <w:sz w:val="32"/>
          <w:szCs w:val="32"/>
          <w:lang w:val="en-US" w:eastAsia="zh-CN" w:bidi="ar-SA"/>
        </w:rPr>
      </w:pPr>
    </w:p>
    <w:p>
      <w:pP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剑阁县民政局2022年双随机抽查计划</w:t>
      </w:r>
    </w:p>
    <w:p>
      <w:pPr>
        <w:pStyle w:val="8"/>
        <w:rPr>
          <w:rFonts w:hint="eastAsia"/>
          <w:lang w:val="en-US" w:eastAsia="zh-CN"/>
        </w:rPr>
      </w:pPr>
    </w:p>
    <w:tbl>
      <w:tblPr>
        <w:tblStyle w:val="10"/>
        <w:tblW w:w="10636" w:type="dxa"/>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011"/>
        <w:gridCol w:w="1230"/>
        <w:gridCol w:w="1035"/>
        <w:gridCol w:w="1245"/>
        <w:gridCol w:w="4905"/>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466"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序</w:t>
            </w:r>
            <w:r>
              <w:rPr>
                <w:rFonts w:hint="default" w:ascii="仿宋" w:hAnsi="仿宋" w:eastAsia="仿宋" w:cs="仿宋"/>
                <w:i w:val="0"/>
                <w:color w:val="000000"/>
                <w:kern w:val="0"/>
                <w:sz w:val="24"/>
                <w:szCs w:val="24"/>
                <w:u w:val="none"/>
                <w:lang w:eastAsia="zh-CN" w:bidi="ar"/>
              </w:rPr>
              <w:t xml:space="preserve"> </w:t>
            </w:r>
            <w:r>
              <w:rPr>
                <w:rFonts w:hint="eastAsia" w:ascii="仿宋" w:hAnsi="仿宋" w:eastAsia="仿宋" w:cs="仿宋"/>
                <w:i w:val="0"/>
                <w:color w:val="000000"/>
                <w:kern w:val="0"/>
                <w:sz w:val="24"/>
                <w:szCs w:val="24"/>
                <w:u w:val="none"/>
                <w:lang w:val="en-US" w:eastAsia="zh-CN" w:bidi="ar"/>
              </w:rPr>
              <w:t>号</w:t>
            </w:r>
          </w:p>
        </w:tc>
        <w:tc>
          <w:tcPr>
            <w:tcW w:w="10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抽查事项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名    称</w:t>
            </w:r>
          </w:p>
        </w:tc>
        <w:tc>
          <w:tcPr>
            <w:tcW w:w="123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检查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主体</w:t>
            </w:r>
          </w:p>
        </w:tc>
        <w:tc>
          <w:tcPr>
            <w:tcW w:w="1035"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检查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依据</w:t>
            </w:r>
          </w:p>
        </w:tc>
        <w:tc>
          <w:tcPr>
            <w:tcW w:w="1245"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检查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对象</w:t>
            </w:r>
          </w:p>
        </w:tc>
        <w:tc>
          <w:tcPr>
            <w:tcW w:w="4905"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检查内容</w:t>
            </w:r>
          </w:p>
        </w:tc>
        <w:tc>
          <w:tcPr>
            <w:tcW w:w="744"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抽查方式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6" w:hRule="atLeast"/>
        </w:trPr>
        <w:tc>
          <w:tcPr>
            <w:tcW w:w="466" w:type="dxa"/>
            <w:vAlign w:val="center"/>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011"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违反《民办非企业单位登记管理暂行条例》</w:t>
            </w:r>
          </w:p>
        </w:tc>
        <w:tc>
          <w:tcPr>
            <w:tcW w:w="123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剑阁县</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民政局</w:t>
            </w:r>
          </w:p>
        </w:tc>
        <w:tc>
          <w:tcPr>
            <w:tcW w:w="103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i w:val="0"/>
                <w:color w:val="222222"/>
                <w:kern w:val="0"/>
                <w:sz w:val="22"/>
                <w:szCs w:val="22"/>
                <w:u w:val="none"/>
                <w:lang w:val="en-US" w:eastAsia="zh-CN" w:bidi="ar"/>
              </w:rPr>
              <w:t>《</w:t>
            </w:r>
            <w:r>
              <w:rPr>
                <w:rFonts w:hint="eastAsia" w:ascii="仿宋" w:hAnsi="仿宋" w:eastAsia="仿宋" w:cs="仿宋"/>
                <w:i w:val="0"/>
                <w:color w:val="000000"/>
                <w:kern w:val="0"/>
                <w:sz w:val="22"/>
                <w:szCs w:val="22"/>
                <w:u w:val="none"/>
                <w:lang w:val="en-US" w:eastAsia="zh-CN" w:bidi="ar"/>
              </w:rPr>
              <w:t>民办非企业单位登记管理暂行条例</w:t>
            </w:r>
            <w:r>
              <w:rPr>
                <w:rFonts w:hint="eastAsia" w:ascii="仿宋" w:hAnsi="仿宋" w:eastAsia="仿宋" w:cs="仿宋"/>
                <w:i w:val="0"/>
                <w:color w:val="222222"/>
                <w:kern w:val="0"/>
                <w:sz w:val="22"/>
                <w:szCs w:val="22"/>
                <w:u w:val="none"/>
                <w:lang w:val="en-US" w:eastAsia="zh-CN" w:bidi="ar"/>
              </w:rPr>
              <w:t>》第五章 罚则</w:t>
            </w:r>
          </w:p>
        </w:tc>
        <w:tc>
          <w:tcPr>
            <w:tcW w:w="124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i w:val="0"/>
                <w:color w:val="000000"/>
                <w:kern w:val="0"/>
                <w:sz w:val="22"/>
                <w:szCs w:val="22"/>
                <w:u w:val="none"/>
                <w:lang w:val="en-US" w:eastAsia="zh-CN" w:bidi="ar"/>
              </w:rPr>
              <w:t>民办非企业单位</w:t>
            </w:r>
          </w:p>
        </w:tc>
        <w:tc>
          <w:tcPr>
            <w:tcW w:w="4905" w:type="dxa"/>
            <w:vAlign w:val="center"/>
          </w:tcPr>
          <w:p>
            <w:pPr>
              <w:keepNext w:val="0"/>
              <w:keepLines w:val="0"/>
              <w:widowControl/>
              <w:suppressLineNumbers w:val="0"/>
              <w:jc w:val="left"/>
              <w:textAlignment w:val="top"/>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1.对民办非企业单位涂改、出租、出借《民办非企业单位登记证书》，或者出租、出借民办非企业单位印章的；超出其章程规定的宗旨和业务范围进行活动；拒不接受或者不按照规定接受监督检查的；不按照规定办理变更登记；设立分支机构的；侵占、私分、挪用民办非企业单位资产或者所接受的捐赠、资助，违反国家有关规定收取费用、筹集资金或者接受、使用捐赠、资助等情形的处罚；</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2.对民办非企业单位实施年度检查和违反《民办非企业单位登记暂行办法》行为的监督检查；</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3.对民办非企业单位实施年度检查和违反《民办非企业单位年度检查办法》行为的监督检查。</w:t>
            </w:r>
          </w:p>
        </w:tc>
        <w:tc>
          <w:tcPr>
            <w:tcW w:w="744"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i w:val="0"/>
                <w:color w:val="000000"/>
                <w:kern w:val="0"/>
                <w:sz w:val="22"/>
                <w:szCs w:val="22"/>
                <w:u w:val="none"/>
                <w:lang w:val="en-US" w:eastAsia="zh-CN" w:bidi="ar"/>
              </w:rPr>
              <w:t>随机抽查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1" w:hRule="atLeast"/>
        </w:trPr>
        <w:tc>
          <w:tcPr>
            <w:tcW w:w="466" w:type="dxa"/>
          </w:tcPr>
          <w:p>
            <w:pP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011"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违反《四川省殡葬管理条例》</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《四川省公墓管理条例》</w:t>
            </w:r>
          </w:p>
        </w:tc>
        <w:tc>
          <w:tcPr>
            <w:tcW w:w="123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剑阁县</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民政局</w:t>
            </w:r>
          </w:p>
        </w:tc>
        <w:tc>
          <w:tcPr>
            <w:tcW w:w="1035"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《四川省殡葬管理条例》第五章 法律责任《四川省公墓管理条例》第四章 法律责任</w:t>
            </w:r>
          </w:p>
        </w:tc>
        <w:tc>
          <w:tcPr>
            <w:tcW w:w="1245"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 xml:space="preserve">个人 </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企业</w:t>
            </w:r>
          </w:p>
        </w:tc>
        <w:tc>
          <w:tcPr>
            <w:tcW w:w="4905" w:type="dxa"/>
            <w:vAlign w:val="top"/>
          </w:tcPr>
          <w:p>
            <w:pPr>
              <w:keepNext w:val="0"/>
              <w:keepLines w:val="0"/>
              <w:widowControl/>
              <w:suppressLineNumbers w:val="0"/>
              <w:jc w:val="left"/>
              <w:textAlignment w:val="top"/>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1.对未经批准，擅自建设殡葬设施的处罚；2.对墓穴占地面积超过标准的处罚；</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3.对非法从事经营性殡葬服务的处罚；</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4.对炒买炒卖或预售墓位、墓穴的处罚；</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5.对制造、销售不符合国家技术标准的殡葬设备的处罚；</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6.对制造、销售封建迷信殡葬用品的处罚。</w:t>
            </w:r>
          </w:p>
        </w:tc>
        <w:tc>
          <w:tcPr>
            <w:tcW w:w="744"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随机抽查</w:t>
            </w:r>
          </w:p>
        </w:tc>
      </w:tr>
    </w:tbl>
    <w:p>
      <w:pPr>
        <w:rPr>
          <w:rFonts w:hint="eastAsia" w:ascii="仿宋" w:hAnsi="仿宋" w:eastAsia="仿宋" w:cs="仿宋"/>
          <w:sz w:val="32"/>
          <w:szCs w:val="32"/>
          <w:lang w:val="en-US" w:eastAsia="zh-CN"/>
        </w:rPr>
      </w:pPr>
    </w:p>
    <w:p>
      <w:pPr>
        <w:rPr>
          <w:rFonts w:hint="eastAsia"/>
          <w:lang w:val="en-US" w:eastAsia="zh-CN"/>
        </w:rPr>
        <w:sectPr>
          <w:footerReference r:id="rId3" w:type="default"/>
          <w:pgSz w:w="11905" w:h="16838" w:orient="landscape"/>
          <w:pgMar w:top="1440" w:right="1440" w:bottom="1440" w:left="1440" w:header="851" w:footer="992" w:gutter="0"/>
          <w:pgNumType w:fmt="numberInDash"/>
          <w:cols w:space="0" w:num="1"/>
          <w:docGrid w:type="lines" w:linePitch="317" w:charSpace="0"/>
        </w:sectPr>
      </w:pPr>
    </w:p>
    <w:p>
      <w:pPr>
        <w:pStyle w:val="8"/>
        <w:ind w:left="0" w:leftChars="0" w:firstLine="0" w:firstLineChars="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市场主体库（检查对象名录库）</w:t>
      </w:r>
    </w:p>
    <w:tbl>
      <w:tblPr>
        <w:tblStyle w:val="9"/>
        <w:tblW w:w="9140" w:type="dxa"/>
        <w:tblInd w:w="0" w:type="dxa"/>
        <w:shd w:val="clear" w:color="auto" w:fill="auto"/>
        <w:tblLayout w:type="fixed"/>
        <w:tblCellMar>
          <w:top w:w="0" w:type="dxa"/>
          <w:left w:w="0" w:type="dxa"/>
          <w:bottom w:w="0" w:type="dxa"/>
          <w:right w:w="0" w:type="dxa"/>
        </w:tblCellMar>
      </w:tblPr>
      <w:tblGrid>
        <w:gridCol w:w="2357"/>
        <w:gridCol w:w="1427"/>
        <w:gridCol w:w="2363"/>
        <w:gridCol w:w="1613"/>
        <w:gridCol w:w="1380"/>
      </w:tblGrid>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机构名称</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法定代表人姓名</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主管机构名称</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登记单位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剑阁县围棋协会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邹小春</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剑阁县文化旅游和体育局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剑阁县食品工业协会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刘成凯</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剑阁县市场监督管理局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42"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剑阁县慈善会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附佐航</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剑阁县企业家联合会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杜永贵</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四川省剑阁县工商业联合会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剑阁县老科技工作者协会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陈子金</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剑阁县科学技术协会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剑阁县餐饮协会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钟小萍</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剑阁县商务和经济合作局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剑阁县基督教三自爱国运动委员会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杨汉才</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剑阁县民族宗教事务局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5B9BD5"/>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5B9BD5"/>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剑阁县新的社会阶层人士联谊会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余文隽</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中共剑阁县委统战部</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剑阁县反邪教协会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袁瑞星</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剑阁县科学技术协会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剑阁县青年志愿者协会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杨溶</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中国共产主义青年团剑阁县委员会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剑阁县民乐协会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李国林</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剑阁县创业发展扶贫促进会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李勇生</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剑阁县经济信息化和科学技术局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剑阁县羽毛球协会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李明秀</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剑阁县文化旅游和体育局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剑阁县商贸流通协会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梁建忠</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剑阁县商务和经济合作局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剑阁县钓鱼协会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张良安</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剑阁县文化旅游和体育局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5B9BD5"/>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5B9BD5"/>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剑阁县雄关金牛养殖协会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魏万跃</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剑阁县农业局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5B9BD5"/>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5B9BD5"/>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剑阁县房地产建筑业协会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张剑中</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剑阁县住房和城乡建设局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剑阁县剑门关茶叶协会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赵友涛</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剑阁县科学技术协会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剑阁县剑门关豆腐协会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蔡玉寿</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剑阁县商务和经济合作局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剑阁县道教协会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陈云鹤</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剑阁县民族宗教事务局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剑阁县玉兰书画艺术协会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梁福林</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剑阁县剑州商会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赵斌</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四川省剑阁县工商业联合会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剑阁县乒乓球协会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黄甦</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剑阁县金峰蔬菜协会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马达</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剑阁县科学技术协会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FF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剑阁县武连水果流通协会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帖东阁</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剑阁县音乐舞蹈协会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陈晓燕</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剑阁县畜禽养殖协会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朱德元</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剑阁县科学技术协会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剑阁县佛教协会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李岗生</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剑阁县民族宗教事务局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剑阁县美术家协会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冯启钎</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剑阁县戏剧曲艺家协会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奂大琚</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剑阁县个体私营经济协会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刘刚</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剑阁县市场监督管理局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剑阁县医学会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张金</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剑阁县卫生和健康局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剑阁县蜀道文化联合会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罗启</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剑阁县剑门诗词楹联学会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蒲汉林</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剑阁县硬笔书法协会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何茂枝</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剑阁县书法家协会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朱光泽</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剑阁县农村卫生协会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张洱荣</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剑阁县卫生健康局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剑阁县收藏协会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李先平</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FF0000"/>
                <w:kern w:val="0"/>
                <w:sz w:val="20"/>
                <w:szCs w:val="20"/>
                <w:u w:val="none"/>
                <w:lang w:val="en-US" w:eastAsia="zh-CN" w:bidi="ar"/>
              </w:rPr>
            </w:pPr>
          </w:p>
        </w:tc>
      </w:tr>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剑阁县剑门关土鸡协会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姚书和</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剑阁县农业局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剑阁县花生流通协会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李毓民</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剑阁县帮帮我志愿者协会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杨成永</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剑阁县红十字会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剑阁县老年人体育协会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袁春华</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剑阁县老年人协会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崔守强</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5B9BD5"/>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剑阁县道路运输协会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陈志宾</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剑阁县公路运输管理所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剑阁县农产品经纪人协会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安孝明</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剑阁县农村合作经济组织联合会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李庭禄</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剑阁县体育总会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申强朝</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剑阁县烟花爆竹行业协会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冯德玉</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剑阁县生猪发展协会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罗小明</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剑阁县农业生产资料流通协会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王思东</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剑阁县老区建设促进会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苟少海</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剑阁县乡村振兴局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剑阁县废旧物资流通协会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何青泉</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剑阁县海椒流通协会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魏文宇</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剑阁县象棋协会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张兴安</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剑阁县文化旅游和体育局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剑阁县篮球协会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田青平</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剑阁县文化旅游和体育局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剑阁县教育学会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杨旭</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剑阁县田径协会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徐剑锋</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剑阁县摄影家协会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苟永雄</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剑阁县畜禽养殖协会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朱德元</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剑阁县科学技术协会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剑阁县佛教协会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李岗生</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剑阁县民族宗教事务局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剑阁县美术家协会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冯启钎</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剑阁县戏剧曲艺家协会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奂大琚</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剑阁县个体私营经济协会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刘刚</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剑阁县市场监督管理局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剑阁县医学会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张金</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剑阁县卫生和健康局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剑阁县蜀道文化联合会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罗启</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剑阁县剑门诗词楹联学会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蒲汉林</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剑阁县硬笔书法协会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何茂枝</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剑阁县书法家协会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朱光泽</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剑阁县农村卫生协会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张洱荣</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剑阁县卫生健康局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剑阁县收藏协会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李先平</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剑阁县剑门关土鸡协会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姚书和</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剑阁县农业局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剑阁县花生流通协会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李毓民</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剑阁县帮帮我志愿者协会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杨成永</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剑阁县红十字会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668"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剑阁县老年人体育协会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袁春华</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剑阁县老年人协会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崔守强</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429"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剑阁县道路运输协会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陈志宾</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剑阁县公路运输管理所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502"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剑阁县农产品经纪人协会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安孝明</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502"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剑阁县农村合作经济组织联合会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李庭禄</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502"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剑阁县体育总会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申强朝</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502"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剑阁县烟花爆竹行业协会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冯德玉</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502"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剑阁县生猪发展协会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罗小明</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502"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剑阁县农业生产资料流通协会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王思东</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502"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剑阁县老区建设促进会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苟少海</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剑阁县乡村振兴局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502"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剑阁县废旧物资流通协会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何青泉</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502"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剑阁县海椒流通协会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魏文宇</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剑阁县供销合作社联合社</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502"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剑阁县象棋协会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张兴安</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剑阁县文化旅游和体育局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502"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剑阁县篮球协会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田青平</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剑阁县文化旅游和体育局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502"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剑阁县教育学会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杨旭</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剑阁县教育局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502"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剑阁县田径协会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徐剑锋</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剑阁县体育局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p>
        </w:tc>
      </w:tr>
      <w:tr>
        <w:tblPrEx>
          <w:tblCellMar>
            <w:top w:w="0" w:type="dxa"/>
            <w:left w:w="0" w:type="dxa"/>
            <w:bottom w:w="0" w:type="dxa"/>
            <w:right w:w="0" w:type="dxa"/>
          </w:tblCellMar>
        </w:tblPrEx>
        <w:trPr>
          <w:trHeight w:val="502" w:hRule="atLeast"/>
        </w:trPr>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剑阁县摄影家协会</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苟永雄</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剑阁县文学艺术界联合会</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p>
        </w:tc>
      </w:tr>
    </w:tbl>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事项清单</w:t>
      </w:r>
    </w:p>
    <w:tbl>
      <w:tblPr>
        <w:tblStyle w:val="9"/>
        <w:tblW w:w="911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4356"/>
        <w:gridCol w:w="1564"/>
        <w:gridCol w:w="1303"/>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458"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序号</w:t>
            </w:r>
          </w:p>
        </w:tc>
        <w:tc>
          <w:tcPr>
            <w:tcW w:w="4356"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事项名称</w:t>
            </w:r>
          </w:p>
        </w:tc>
        <w:tc>
          <w:tcPr>
            <w:tcW w:w="1564"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行使层级</w:t>
            </w:r>
          </w:p>
        </w:tc>
        <w:tc>
          <w:tcPr>
            <w:tcW w:w="1303"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事项类型</w:t>
            </w:r>
          </w:p>
        </w:tc>
        <w:tc>
          <w:tcPr>
            <w:tcW w:w="1437"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录入部门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458"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1</w:t>
            </w:r>
          </w:p>
        </w:tc>
        <w:tc>
          <w:tcPr>
            <w:tcW w:w="4356" w:type="dxa"/>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社会团体安全检查</w:t>
            </w:r>
          </w:p>
        </w:tc>
        <w:tc>
          <w:tcPr>
            <w:tcW w:w="1564"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省级,市级,县级</w:t>
            </w:r>
          </w:p>
        </w:tc>
        <w:tc>
          <w:tcPr>
            <w:tcW w:w="1303"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行政许可</w:t>
            </w:r>
          </w:p>
        </w:tc>
        <w:tc>
          <w:tcPr>
            <w:tcW w:w="1437"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58"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2</w:t>
            </w:r>
          </w:p>
        </w:tc>
        <w:tc>
          <w:tcPr>
            <w:tcW w:w="4356" w:type="dxa"/>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民办非企业单位安全生产检查</w:t>
            </w:r>
          </w:p>
        </w:tc>
        <w:tc>
          <w:tcPr>
            <w:tcW w:w="1564"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省级,市级,县级</w:t>
            </w:r>
          </w:p>
        </w:tc>
        <w:tc>
          <w:tcPr>
            <w:tcW w:w="1303"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行政许可</w:t>
            </w:r>
          </w:p>
        </w:tc>
        <w:tc>
          <w:tcPr>
            <w:tcW w:w="1437"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458"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3</w:t>
            </w:r>
          </w:p>
        </w:tc>
        <w:tc>
          <w:tcPr>
            <w:tcW w:w="4356" w:type="dxa"/>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社会团体疫情防控检查</w:t>
            </w:r>
          </w:p>
        </w:tc>
        <w:tc>
          <w:tcPr>
            <w:tcW w:w="1564"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省级,市级,县级</w:t>
            </w:r>
          </w:p>
        </w:tc>
        <w:tc>
          <w:tcPr>
            <w:tcW w:w="1303"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行政许可</w:t>
            </w:r>
          </w:p>
        </w:tc>
        <w:tc>
          <w:tcPr>
            <w:tcW w:w="1437"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58"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4</w:t>
            </w:r>
          </w:p>
        </w:tc>
        <w:tc>
          <w:tcPr>
            <w:tcW w:w="4356" w:type="dxa"/>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民办非企业单位疫情防控检查</w:t>
            </w:r>
          </w:p>
        </w:tc>
        <w:tc>
          <w:tcPr>
            <w:tcW w:w="1564"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省级,市级,县级</w:t>
            </w:r>
          </w:p>
        </w:tc>
        <w:tc>
          <w:tcPr>
            <w:tcW w:w="1303"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行政许可</w:t>
            </w:r>
          </w:p>
        </w:tc>
        <w:tc>
          <w:tcPr>
            <w:tcW w:w="1437"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458"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5</w:t>
            </w:r>
          </w:p>
        </w:tc>
        <w:tc>
          <w:tcPr>
            <w:tcW w:w="4356" w:type="dxa"/>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社会团体申请登记时弄虚作假，骗取登记，或者自取得《社会团体法人登记证书》之日起1年内未开展活动的处罚。</w:t>
            </w:r>
          </w:p>
        </w:tc>
        <w:tc>
          <w:tcPr>
            <w:tcW w:w="1564"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省级,市级,县级</w:t>
            </w:r>
          </w:p>
        </w:tc>
        <w:tc>
          <w:tcPr>
            <w:tcW w:w="1303"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行政处罚</w:t>
            </w:r>
          </w:p>
        </w:tc>
        <w:tc>
          <w:tcPr>
            <w:tcW w:w="1437"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458" w:type="dxa"/>
            <w:noWrap/>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6</w:t>
            </w:r>
          </w:p>
        </w:tc>
        <w:tc>
          <w:tcPr>
            <w:tcW w:w="4356" w:type="dxa"/>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对社会团体实施年度检查和违反《社会团体登记管理条例》行为的监督检查</w:t>
            </w:r>
          </w:p>
        </w:tc>
        <w:tc>
          <w:tcPr>
            <w:tcW w:w="1564"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省级,市级,县级</w:t>
            </w:r>
          </w:p>
        </w:tc>
        <w:tc>
          <w:tcPr>
            <w:tcW w:w="1303"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行政检查</w:t>
            </w:r>
          </w:p>
        </w:tc>
        <w:tc>
          <w:tcPr>
            <w:tcW w:w="1437"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58" w:type="dxa"/>
            <w:noWrap/>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7</w:t>
            </w:r>
          </w:p>
        </w:tc>
        <w:tc>
          <w:tcPr>
            <w:tcW w:w="4356" w:type="dxa"/>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对民办非企业单位年度检查和违反《民办非企业单位登记管理暂时条例》行为的监督检查</w:t>
            </w:r>
          </w:p>
        </w:tc>
        <w:tc>
          <w:tcPr>
            <w:tcW w:w="1564"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省级,市级,县级</w:t>
            </w:r>
          </w:p>
        </w:tc>
        <w:tc>
          <w:tcPr>
            <w:tcW w:w="1303"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行政检查</w:t>
            </w:r>
          </w:p>
        </w:tc>
        <w:tc>
          <w:tcPr>
            <w:tcW w:w="1437"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58" w:type="dxa"/>
            <w:noWrap/>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8</w:t>
            </w:r>
          </w:p>
        </w:tc>
        <w:tc>
          <w:tcPr>
            <w:tcW w:w="4356" w:type="dxa"/>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对社会公共墓地、殡仪馆、殡仪服务站开展行政检查</w:t>
            </w:r>
          </w:p>
        </w:tc>
        <w:tc>
          <w:tcPr>
            <w:tcW w:w="1564"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省级,市级,县级</w:t>
            </w:r>
          </w:p>
        </w:tc>
        <w:tc>
          <w:tcPr>
            <w:tcW w:w="1303"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行政检查</w:t>
            </w:r>
          </w:p>
        </w:tc>
        <w:tc>
          <w:tcPr>
            <w:tcW w:w="1437"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58" w:type="dxa"/>
            <w:noWrap/>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9</w:t>
            </w:r>
          </w:p>
        </w:tc>
        <w:tc>
          <w:tcPr>
            <w:tcW w:w="4356" w:type="dxa"/>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对慈善活动进行监督检查</w:t>
            </w:r>
          </w:p>
        </w:tc>
        <w:tc>
          <w:tcPr>
            <w:tcW w:w="1564"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省级,市级,县级</w:t>
            </w:r>
          </w:p>
        </w:tc>
        <w:tc>
          <w:tcPr>
            <w:tcW w:w="1303"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行政检查</w:t>
            </w:r>
          </w:p>
        </w:tc>
        <w:tc>
          <w:tcPr>
            <w:tcW w:w="1437"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458" w:type="dxa"/>
            <w:noWrap/>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10</w:t>
            </w:r>
          </w:p>
        </w:tc>
        <w:tc>
          <w:tcPr>
            <w:tcW w:w="4356" w:type="dxa"/>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取缔非法社会团体</w:t>
            </w:r>
          </w:p>
        </w:tc>
        <w:tc>
          <w:tcPr>
            <w:tcW w:w="1564"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省级,市级,县级</w:t>
            </w:r>
          </w:p>
        </w:tc>
        <w:tc>
          <w:tcPr>
            <w:tcW w:w="1303"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其他行政权力</w:t>
            </w:r>
          </w:p>
        </w:tc>
        <w:tc>
          <w:tcPr>
            <w:tcW w:w="1437"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58" w:type="dxa"/>
            <w:noWrap/>
            <w:vAlign w:val="center"/>
          </w:tcPr>
          <w:p>
            <w:pPr>
              <w:keepNext w:val="0"/>
              <w:keepLines w:val="0"/>
              <w:widowControl/>
              <w:suppressLineNumbers w:val="0"/>
              <w:jc w:val="center"/>
              <w:textAlignment w:val="center"/>
              <w:rPr>
                <w:rFonts w:hint="default"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11</w:t>
            </w:r>
          </w:p>
        </w:tc>
        <w:tc>
          <w:tcPr>
            <w:tcW w:w="4356" w:type="dxa"/>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取缔非法民办非企业单位</w:t>
            </w:r>
          </w:p>
        </w:tc>
        <w:tc>
          <w:tcPr>
            <w:tcW w:w="1564"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省级,市级,县级</w:t>
            </w:r>
          </w:p>
        </w:tc>
        <w:tc>
          <w:tcPr>
            <w:tcW w:w="1303"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其他行政权力</w:t>
            </w:r>
          </w:p>
        </w:tc>
        <w:tc>
          <w:tcPr>
            <w:tcW w:w="1437" w:type="dxa"/>
            <w:noWrap/>
            <w:vAlign w:val="center"/>
          </w:tcPr>
          <w:p>
            <w:pPr>
              <w:keepNext w:val="0"/>
              <w:keepLines w:val="0"/>
              <w:widowControl/>
              <w:suppressLineNumbers w:val="0"/>
              <w:jc w:val="center"/>
              <w:textAlignment w:val="center"/>
              <w:rPr>
                <w:rFonts w:hint="eastAsia" w:ascii="Arial" w:hAnsi="Arial"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剑阁县民政局</w:t>
            </w:r>
          </w:p>
        </w:tc>
      </w:tr>
    </w:tbl>
    <w:p>
      <w:pPr>
        <w:pStyle w:val="8"/>
        <w:rPr>
          <w:rFonts w:hint="eastAsia"/>
          <w:lang w:val="en-US" w:eastAsia="zh-CN"/>
        </w:rPr>
      </w:pPr>
    </w:p>
    <w:p>
      <w:pPr>
        <w:pStyle w:val="8"/>
        <w:ind w:left="0" w:leftChars="0" w:firstLine="0" w:firstLineChars="0"/>
        <w:rPr>
          <w:rFonts w:hint="eastAsia" w:ascii="仿宋_GB2312" w:hAnsi="仿宋_GB2312" w:eastAsia="仿宋_GB2312" w:cs="仿宋_GB2312"/>
          <w:b/>
          <w:bCs/>
          <w:kern w:val="2"/>
          <w:sz w:val="32"/>
          <w:szCs w:val="32"/>
          <w:lang w:val="en-US" w:eastAsia="zh-CN" w:bidi="ar-SA"/>
        </w:rPr>
        <w:sectPr>
          <w:pgSz w:w="11905" w:h="16838" w:orient="landscape"/>
          <w:pgMar w:top="1440" w:right="1440" w:bottom="1440" w:left="1440" w:header="851" w:footer="992" w:gutter="0"/>
          <w:pgNumType w:fmt="numberInDash"/>
          <w:cols w:space="0" w:num="1"/>
          <w:docGrid w:type="lines" w:linePitch="317" w:charSpace="0"/>
        </w:sectPr>
      </w:pPr>
    </w:p>
    <w:p>
      <w:pPr>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八、剑阁县民政局行政执法文书样式、行政执法案卷评查制度</w:t>
      </w:r>
    </w:p>
    <w:p>
      <w:pPr>
        <w:keepNext w:val="0"/>
        <w:keepLines w:val="0"/>
        <w:pageBreakBefore w:val="0"/>
        <w:kinsoku/>
        <w:wordWrap/>
        <w:overflowPunct/>
        <w:topLinePunct w:val="0"/>
        <w:autoSpaceDE/>
        <w:autoSpaceDN/>
        <w:bidi w:val="0"/>
        <w:adjustRightInd/>
        <w:snapToGrid/>
        <w:spacing w:line="576" w:lineRule="exact"/>
        <w:ind w:left="638" w:leftChars="304"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广元市司法局关于印发行政执法案卷评查标准的通知（广司发〔2022〕16号）1.行政许可案卷评查标准2.行政处罚（普通程序）案卷评查标准3.行政强制执行案卷评查标准</w:t>
      </w:r>
    </w:p>
    <w:p>
      <w:pPr>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九、剑阁县民政局上年度双随机抽查结果、行政许可和处罚决定、上年度本机关行政执法数据总体情况</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（一）上年度本机关行政执法数据总体情况：</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http://www.cnjg.gov.cn/new/detail/20211228155712798.html    </w:t>
      </w:r>
    </w:p>
    <w:p>
      <w:pPr>
        <w:keepNext w:val="0"/>
        <w:keepLines w:val="0"/>
        <w:pageBreakBefore w:val="0"/>
        <w:numPr>
          <w:ilvl w:val="0"/>
          <w:numId w:val="3"/>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u w:val="none"/>
          <w:lang w:val="en-US" w:eastAsia="zh-CN"/>
        </w:rPr>
        <w:t>行政许可和行政处罚：</w:t>
      </w:r>
    </w:p>
    <w:p>
      <w:pPr>
        <w:pStyle w:val="4"/>
        <w:numPr>
          <w:ilvl w:val="0"/>
          <w:numId w:val="0"/>
        </w:numP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HYPERLINK "http://www.cnjg.gov.cn/new/detail/20211228155712798.html" </w:instrText>
      </w:r>
      <w:r>
        <w:rPr>
          <w:rFonts w:hint="eastAsia" w:ascii="仿宋" w:hAnsi="仿宋" w:eastAsia="仿宋" w:cs="仿宋"/>
          <w:color w:val="auto"/>
          <w:sz w:val="32"/>
          <w:szCs w:val="32"/>
          <w:lang w:val="en-US" w:eastAsia="zh-CN"/>
        </w:rPr>
        <w:fldChar w:fldCharType="separate"/>
      </w:r>
      <w:r>
        <w:rPr>
          <w:rStyle w:val="12"/>
          <w:rFonts w:hint="eastAsia" w:ascii="仿宋" w:hAnsi="仿宋" w:eastAsia="仿宋" w:cs="仿宋"/>
          <w:sz w:val="32"/>
          <w:szCs w:val="32"/>
          <w:lang w:val="en-US" w:eastAsia="zh-CN"/>
        </w:rPr>
        <w:t>http://www.cnjg.gov.cn/new/detail/20211228155712798.html</w:t>
      </w:r>
      <w:r>
        <w:rPr>
          <w:rFonts w:hint="eastAsia" w:ascii="仿宋" w:hAnsi="仿宋" w:eastAsia="仿宋" w:cs="仿宋"/>
          <w:color w:val="auto"/>
          <w:sz w:val="32"/>
          <w:szCs w:val="32"/>
          <w:lang w:val="en-US" w:eastAsia="zh-CN"/>
        </w:rPr>
        <w:fldChar w:fldCharType="end"/>
      </w:r>
    </w:p>
    <w:p>
      <w:pPr>
        <w:keepNext w:val="0"/>
        <w:keepLines w:val="0"/>
        <w:pageBreakBefore w:val="0"/>
        <w:numPr>
          <w:ilvl w:val="0"/>
          <w:numId w:val="0"/>
        </w:numPr>
        <w:kinsoku/>
        <w:wordWrap/>
        <w:overflowPunct/>
        <w:topLinePunct w:val="0"/>
        <w:autoSpaceDE/>
        <w:autoSpaceDN/>
        <w:bidi w:val="0"/>
        <w:adjustRightInd/>
        <w:snapToGrid/>
        <w:spacing w:line="576" w:lineRule="exact"/>
        <w:jc w:val="both"/>
        <w:textAlignment w:val="auto"/>
        <w:rPr>
          <w:rFonts w:hint="eastAsia" w:ascii="仿宋" w:hAnsi="仿宋" w:eastAsia="仿宋" w:cs="仿宋"/>
          <w:b w:val="0"/>
          <w:bCs/>
          <w:i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十、剑阁县民政局实行行政执法三项制度方案</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执行《四川省行政执法公示办法》《四川省行政执法全过程记录办法》《四川省重大行政执法决定法制审核办法》</w:t>
      </w:r>
    </w:p>
    <w:p>
      <w:pPr>
        <w:pStyle w:val="8"/>
        <w:rPr>
          <w:rFonts w:hint="eastAsia" w:ascii="仿宋_GB2312" w:hAnsi="仿宋_GB2312" w:eastAsia="仿宋_GB2312" w:cs="仿宋_GB2312"/>
          <w:b w:val="0"/>
          <w:bCs w:val="0"/>
          <w:color w:val="auto"/>
          <w:sz w:val="32"/>
          <w:szCs w:val="32"/>
          <w:u w:val="none"/>
          <w:lang w:val="en-US" w:eastAsia="zh-CN"/>
        </w:rPr>
      </w:pPr>
    </w:p>
    <w:p>
      <w:pPr>
        <w:pStyle w:val="8"/>
        <w:rPr>
          <w:rFonts w:hint="eastAsia" w:ascii="仿宋_GB2312" w:hAnsi="仿宋_GB2312" w:eastAsia="仿宋_GB2312" w:cs="仿宋_GB2312"/>
          <w:b w:val="0"/>
          <w:bCs w:val="0"/>
          <w:color w:val="auto"/>
          <w:sz w:val="32"/>
          <w:szCs w:val="32"/>
          <w:u w:val="none"/>
          <w:lang w:val="en-US" w:eastAsia="zh-CN"/>
        </w:rPr>
      </w:pPr>
    </w:p>
    <w:p>
      <w:pPr>
        <w:pStyle w:val="8"/>
        <w:rPr>
          <w:rFonts w:hint="eastAsia" w:ascii="仿宋_GB2312" w:hAnsi="仿宋_GB2312" w:eastAsia="仿宋_GB2312" w:cs="仿宋_GB2312"/>
          <w:b w:val="0"/>
          <w:bCs w:val="0"/>
          <w:color w:val="auto"/>
          <w:sz w:val="32"/>
          <w:szCs w:val="32"/>
          <w:u w:val="none"/>
          <w:lang w:val="en-US" w:eastAsia="zh-CN"/>
        </w:rPr>
      </w:pPr>
    </w:p>
    <w:p>
      <w:pPr>
        <w:pStyle w:val="8"/>
        <w:ind w:left="0" w:leftChars="0" w:firstLine="0" w:firstLineChars="0"/>
        <w:rPr>
          <w:rFonts w:hint="eastAsia" w:ascii="仿宋_GB2312" w:hAnsi="仿宋_GB2312" w:eastAsia="仿宋_GB2312" w:cs="仿宋_GB2312"/>
          <w:b w:val="0"/>
          <w:bCs w:val="0"/>
          <w:color w:val="auto"/>
          <w:sz w:val="32"/>
          <w:szCs w:val="32"/>
          <w:u w:val="none"/>
          <w:lang w:val="en-US" w:eastAsia="zh-CN"/>
        </w:rPr>
      </w:pPr>
    </w:p>
    <w:p>
      <w:pPr>
        <w:pStyle w:val="8"/>
        <w:ind w:left="0" w:leftChars="0" w:firstLine="0" w:firstLineChars="0"/>
        <w:rPr>
          <w:rFonts w:hint="eastAsia" w:ascii="仿宋_GB2312" w:hAnsi="仿宋_GB2312" w:eastAsia="仿宋_GB2312" w:cs="仿宋_GB2312"/>
          <w:b w:val="0"/>
          <w:bCs w:val="0"/>
          <w:color w:val="auto"/>
          <w:sz w:val="32"/>
          <w:szCs w:val="32"/>
          <w:u w:val="none"/>
          <w:lang w:val="en-US" w:eastAsia="zh-CN"/>
        </w:rPr>
      </w:pPr>
    </w:p>
    <w:p>
      <w:pPr>
        <w:pStyle w:val="8"/>
        <w:ind w:left="0" w:leftChars="0" w:firstLine="0" w:firstLineChars="0"/>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 </w:t>
      </w:r>
    </w:p>
    <w:p>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-445770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35.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NPxEOjWAAAACAEAAA8AAABkcnMvZG93bnJldi54bWxNj81OwzAQhO9IvIO1&#10;SNxaOwHRKMSpREU4ItH0wNGNt0mKfyLbTcPbs5zgtrszmv2m2i7WsBlDHL2TkK0FMHSd16PrJRza&#10;ZlUAi0k5rYx3KOEbI2zr25tKldpf3QfO+9QzCnGxVBKGlKaS89gNaFVc+wkdaScfrEq0hp7roK4U&#10;bg3PhXjiVo2OPgxqwt2A3df+YiXsmrYNM8ZgPvGteTi/vzzi6yLl/V0mnoElXNKfGX7xCR1qYjr6&#10;i9ORGQlUJElYbUQOjOS8KOhypCHbFMDriv8vUP8AUEsDBBQAAAAIAIdO4kDu9gqJIgIAADcEAAAO&#10;AAAAZHJzL2Uyb0RvYy54bWytU0uOEzEQ3SNxB8t70kkQoyhKZxRmFIQUMSMNiLXjttMt+SfbSXc4&#10;ANyAFRv2nCvn4NnpThCwQmzsKle5Pq9eLW47rchB+NBYU9LJaEyJMNxWjdmV9MP79YsZJSEyUzFl&#10;jSjpUQR6u3z+bNG6uZja2qpKeIIgJsxbV9I6RjcvisBroVkYWScMjNJ6zSJUvysqz1pE16qYjsc3&#10;RWt95bzlIgS83p+NdJnjSyl4fJAyiEhUSVFbzKfP5zadxXLB5jvPXN3wvgz2D1Vo1hgkvYS6Z5GR&#10;vW/+CKUb7m2wMo641YWVsuEi94BuJuPfunmqmRO5F4AT3AWm8P/C8neHR0+aqqRTSgzTGNHp65fT&#10;tx+n75/JNMHTujCH15ODX+xe266k0e/FYAp4T4130ut0oyUCF2B9vOArukg4Hiez6Ww2honDNihI&#10;UVy/Ox/iG2E1SUJJPQaYcWWHTYhn18ElZTN23SiVh6gMaUt68/LVOH+4WBBcmeQrMh36MKmrc+lJ&#10;it2261vd2uqITr09UyU4vm5QyoaF+Mg8uIHywff4gEMqi5S2lyiprf/0t/fkj5HBSkkLrpXUYBko&#10;UW8NRploOQh+ELaDYPb6zoK8E+yR41nEBx/VIEpv9UcswSrlkEwFBGaGIxsGNYh3EVpvxDJxsVpd&#10;9L3zza6+fgYxHYsb8+R4P+qEXnCrfQTaeQgJszNQGF5SwM48xn6TEv1/1bPXdd+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T8RDo1gAAAAgBAAAPAAAAAAAAAAEAIAAAADgAAABkcnMvZG93bnJl&#10;di54bWxQSwECFAAUAAAACACHTuJA7vYKiSICAAA3BAAADgAAAAAAAAABACAAAAA7AQAAZHJzL2Uy&#10;b0RvYy54bWxQSwUGAAAAAAYABgBZAQAAzwUAAAAA&#10;">
              <v:fill on="f" focussize="0,0"/>
              <v:stroke on="f" weight="0.5pt"/>
              <v:imagedata o:title=""/>
              <o:lock v:ext="edit" aspectratio="f"/>
              <v:textbox inset="0mm,0mm,0mm,0mm" style="mso-fit-shape-to-text:t;">
                <w:txbxContent>
                  <w:p>
                    <w:pPr>
                      <w:pStyle w:val="6"/>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377AD"/>
    <w:multiLevelType w:val="singleLevel"/>
    <w:tmpl w:val="D21377AD"/>
    <w:lvl w:ilvl="0" w:tentative="0">
      <w:start w:val="1"/>
      <w:numFmt w:val="decimal"/>
      <w:suff w:val="nothing"/>
      <w:lvlText w:val="%1、"/>
      <w:lvlJc w:val="left"/>
    </w:lvl>
  </w:abstractNum>
  <w:abstractNum w:abstractNumId="1">
    <w:nsid w:val="E922799F"/>
    <w:multiLevelType w:val="singleLevel"/>
    <w:tmpl w:val="E922799F"/>
    <w:lvl w:ilvl="0" w:tentative="0">
      <w:start w:val="4"/>
      <w:numFmt w:val="chineseCounting"/>
      <w:suff w:val="nothing"/>
      <w:lvlText w:val="%1、"/>
      <w:lvlJc w:val="left"/>
      <w:rPr>
        <w:rFonts w:hint="eastAsia"/>
      </w:rPr>
    </w:lvl>
  </w:abstractNum>
  <w:abstractNum w:abstractNumId="2">
    <w:nsid w:val="0BE9BBD7"/>
    <w:multiLevelType w:val="singleLevel"/>
    <w:tmpl w:val="0BE9BBD7"/>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65D90BDC"/>
    <w:rsid w:val="064F4428"/>
    <w:rsid w:val="11173C3F"/>
    <w:rsid w:val="15E66155"/>
    <w:rsid w:val="189C21D4"/>
    <w:rsid w:val="1AE209A4"/>
    <w:rsid w:val="1F6E68D1"/>
    <w:rsid w:val="2B2B3A45"/>
    <w:rsid w:val="2D8853B5"/>
    <w:rsid w:val="342E371E"/>
    <w:rsid w:val="3DCC17ED"/>
    <w:rsid w:val="40B57568"/>
    <w:rsid w:val="40EE108D"/>
    <w:rsid w:val="466C343B"/>
    <w:rsid w:val="4F342D4E"/>
    <w:rsid w:val="63AD7FC1"/>
    <w:rsid w:val="65D90BDC"/>
    <w:rsid w:val="661D26C0"/>
    <w:rsid w:val="6FE5043F"/>
    <w:rsid w:val="777DED9F"/>
    <w:rsid w:val="7A401674"/>
    <w:rsid w:val="7C221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4">
    <w:name w:val="Normal Indent"/>
    <w:basedOn w:val="1"/>
    <w:unhideWhenUsed/>
    <w:qFormat/>
    <w:uiPriority w:val="99"/>
    <w:pPr>
      <w:ind w:firstLine="200" w:firstLineChars="200"/>
    </w:pPr>
    <w:rPr>
      <w:rFonts w:ascii="Times New Roman" w:hAnsi="Times New Roman"/>
      <w:szCs w:val="22"/>
    </w:rPr>
  </w:style>
  <w:style w:type="paragraph" w:styleId="5">
    <w:name w:val="Body Text Indent"/>
    <w:basedOn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5"/>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_Style 19"/>
    <w:basedOn w:val="1"/>
    <w:next w:val="1"/>
    <w:qFormat/>
    <w:uiPriority w:val="0"/>
    <w:pPr>
      <w:pBdr>
        <w:top w:val="single" w:color="auto" w:sz="6" w:space="1"/>
      </w:pBdr>
      <w:jc w:val="center"/>
    </w:pPr>
    <w:rPr>
      <w:rFonts w:ascii="Arial" w:eastAsia="宋体"/>
      <w:vanish/>
      <w:sz w:val="16"/>
    </w:rPr>
  </w:style>
  <w:style w:type="paragraph" w:customStyle="1" w:styleId="14">
    <w:name w:val="_Style 18"/>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1920</Words>
  <Characters>2247</Characters>
  <Lines>0</Lines>
  <Paragraphs>0</Paragraphs>
  <TotalTime>0</TotalTime>
  <ScaleCrop>false</ScaleCrop>
  <LinksUpToDate>false</LinksUpToDate>
  <CharactersWithSpaces>2267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2022-06-24T17:04:00Z</dcterms:created>
  <dc:creator>婷</dc:creator>
  <cp:lastModifiedBy>user</cp:lastModifiedBy>
  <dcterms:modified xsi:type="dcterms:W3CDTF">2022-07-05T15:29:14Z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12285A30B9AF4770920AAB7B39CFB19D</vt:lpwstr>
  </property>
</Properties>
</file>