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方正小标宋简体"/>
          <w:b/>
          <w:bCs/>
          <w:sz w:val="44"/>
          <w:szCs w:val="44"/>
        </w:rPr>
      </w:pPr>
    </w:p>
    <w:p>
      <w:pPr>
        <w:jc w:val="center"/>
        <w:rPr>
          <w:rFonts w:ascii="黑体" w:hAnsi="黑体" w:eastAsia="黑体" w:cs="Times New Roman"/>
          <w:b/>
          <w:bCs/>
          <w:sz w:val="44"/>
          <w:szCs w:val="44"/>
        </w:rPr>
      </w:pPr>
      <w:r>
        <w:rPr>
          <w:rFonts w:hint="eastAsia" w:ascii="黑体" w:hAnsi="黑体" w:eastAsia="黑体" w:cs="方正小标宋简体"/>
          <w:b/>
          <w:bCs/>
          <w:sz w:val="44"/>
          <w:szCs w:val="44"/>
        </w:rPr>
        <w:t>县人民防空办公室行政执法集中</w:t>
      </w:r>
      <w:bookmarkStart w:id="0" w:name="_GoBack"/>
      <w:bookmarkEnd w:id="0"/>
      <w:r>
        <w:rPr>
          <w:rFonts w:hint="eastAsia" w:ascii="黑体" w:hAnsi="黑体" w:eastAsia="黑体" w:cs="方正小标宋简体"/>
          <w:b/>
          <w:bCs/>
          <w:sz w:val="44"/>
          <w:szCs w:val="44"/>
        </w:rPr>
        <w:t>公示</w:t>
      </w:r>
    </w:p>
    <w:p>
      <w:pPr>
        <w:rPr>
          <w:rFonts w:ascii="黑体" w:hAnsi="黑体" w:eastAsia="黑体" w:cs="Times New Roman"/>
          <w:sz w:val="32"/>
          <w:szCs w:val="32"/>
        </w:rPr>
      </w:pPr>
    </w:p>
    <w:p>
      <w:pPr>
        <w:spacing w:line="600" w:lineRule="exact"/>
        <w:ind w:firstLine="640" w:firstLineChars="200"/>
        <w:rPr>
          <w:rFonts w:ascii="黑体" w:hAnsi="黑体" w:eastAsia="黑体" w:cs="Times New Roman"/>
          <w:sz w:val="32"/>
          <w:szCs w:val="32"/>
        </w:rPr>
      </w:pPr>
      <w:r>
        <w:rPr>
          <w:rFonts w:hint="eastAsia" w:ascii="黑体" w:hAnsi="黑体" w:eastAsia="黑体" w:cs="黑体"/>
          <w:sz w:val="32"/>
          <w:szCs w:val="32"/>
        </w:rPr>
        <w:t>一、剑阁县人民防空办公室行政执法主体</w:t>
      </w:r>
    </w:p>
    <w:p>
      <w:pPr>
        <w:pStyle w:val="19"/>
        <w:spacing w:line="600" w:lineRule="exact"/>
        <w:ind w:firstLine="640" w:firstLineChars="200"/>
        <w:jc w:val="both"/>
        <w:rPr>
          <w:rFonts w:cs="Times New Roman"/>
        </w:rPr>
      </w:pPr>
      <w:r>
        <w:rPr>
          <w:rFonts w:hint="eastAsia" w:ascii="??_GB2312" w:hAnsi="??_GB2312" w:cs="宋体"/>
          <w:sz w:val="32"/>
          <w:szCs w:val="32"/>
        </w:rPr>
        <w:t>剑阁县经济信息化和科学技术局</w:t>
      </w:r>
    </w:p>
    <w:p>
      <w:pPr>
        <w:spacing w:line="600" w:lineRule="exact"/>
        <w:ind w:firstLine="643" w:firstLineChars="200"/>
        <w:rPr>
          <w:rFonts w:ascii="??_GB2312" w:hAnsi="??_GB2312" w:cs="??_GB2312"/>
          <w:sz w:val="32"/>
          <w:szCs w:val="32"/>
        </w:rPr>
      </w:pPr>
      <w:r>
        <w:rPr>
          <w:rFonts w:hint="eastAsia" w:ascii="仿宋" w:hAnsi="仿宋" w:eastAsia="仿宋" w:cs="仿宋"/>
          <w:b/>
          <w:bCs/>
          <w:sz w:val="32"/>
          <w:szCs w:val="32"/>
        </w:rPr>
        <w:t>行政执法主体1个</w:t>
      </w:r>
      <w:r>
        <w:rPr>
          <w:rFonts w:hint="eastAsia" w:ascii="仿宋" w:hAnsi="仿宋" w:eastAsia="仿宋" w:cs="仿宋"/>
          <w:sz w:val="32"/>
          <w:szCs w:val="32"/>
        </w:rPr>
        <w:t>：</w:t>
      </w:r>
      <w:r>
        <w:rPr>
          <w:rFonts w:hint="eastAsia" w:ascii="仿宋" w:hAnsi="仿宋" w:eastAsia="仿宋" w:cs="宋体"/>
          <w:sz w:val="32"/>
          <w:szCs w:val="32"/>
        </w:rPr>
        <w:t>剑阁县人民防空办公室</w:t>
      </w:r>
      <w:r>
        <w:rPr>
          <w:rFonts w:ascii="仿宋" w:hAnsi="仿宋" w:eastAsia="仿宋" w:cs="??_GB2312"/>
          <w:sz w:val="32"/>
          <w:szCs w:val="32"/>
        </w:rPr>
        <w:t xml:space="preserve">    </w:t>
      </w:r>
      <w:r>
        <w:rPr>
          <w:rFonts w:hint="eastAsia" w:ascii="仿宋" w:hAnsi="仿宋" w:eastAsia="仿宋" w:cs="宋体"/>
          <w:sz w:val="32"/>
          <w:szCs w:val="32"/>
        </w:rPr>
        <w:t>地址</w:t>
      </w:r>
      <w:r>
        <w:rPr>
          <w:rFonts w:ascii="仿宋" w:hAnsi="仿宋" w:eastAsia="仿宋" w:cs="??_GB2312"/>
          <w:sz w:val="32"/>
          <w:szCs w:val="32"/>
        </w:rPr>
        <w:t>:</w:t>
      </w:r>
      <w:r>
        <w:rPr>
          <w:rFonts w:hint="eastAsia" w:ascii="仿宋" w:hAnsi="仿宋" w:eastAsia="仿宋" w:cs="宋体"/>
          <w:sz w:val="32"/>
          <w:szCs w:val="32"/>
        </w:rPr>
        <w:t>四川省广元市剑阁县</w:t>
      </w:r>
      <w:r>
        <w:rPr>
          <w:rFonts w:hint="eastAsia" w:ascii="仿宋" w:hAnsi="仿宋" w:eastAsia="仿宋" w:cs="宋体"/>
          <w:sz w:val="32"/>
          <w:szCs w:val="32"/>
          <w:lang w:eastAsia="zh-CN"/>
        </w:rPr>
        <w:t>剑门关大道北段</w:t>
      </w:r>
      <w:r>
        <w:rPr>
          <w:rFonts w:hint="eastAsia" w:ascii="仿宋" w:hAnsi="仿宋" w:eastAsia="仿宋" w:cs="宋体"/>
          <w:sz w:val="32"/>
          <w:szCs w:val="32"/>
          <w:lang w:val="en-US" w:eastAsia="zh-CN"/>
        </w:rPr>
        <w:t>389号</w:t>
      </w:r>
      <w:r>
        <w:rPr>
          <w:rFonts w:ascii="仿宋" w:hAnsi="仿宋" w:eastAsia="仿宋" w:cs="??_GB2312"/>
          <w:sz w:val="32"/>
          <w:szCs w:val="32"/>
        </w:rPr>
        <w:t xml:space="preserve">  </w:t>
      </w:r>
      <w:r>
        <w:rPr>
          <w:rFonts w:hint="eastAsia" w:ascii="仿宋" w:hAnsi="仿宋" w:eastAsia="仿宋" w:cs="宋体"/>
          <w:sz w:val="32"/>
          <w:szCs w:val="32"/>
        </w:rPr>
        <w:t>邮编</w:t>
      </w:r>
      <w:r>
        <w:rPr>
          <w:rFonts w:ascii="仿宋" w:hAnsi="仿宋" w:eastAsia="仿宋" w:cs="??_GB2312"/>
          <w:sz w:val="32"/>
          <w:szCs w:val="32"/>
        </w:rPr>
        <w:t xml:space="preserve">:628317   </w:t>
      </w:r>
      <w:r>
        <w:rPr>
          <w:rFonts w:hint="eastAsia" w:ascii="仿宋" w:hAnsi="仿宋" w:eastAsia="仿宋" w:cs="宋体"/>
          <w:sz w:val="32"/>
          <w:szCs w:val="32"/>
        </w:rPr>
        <w:t>电话</w:t>
      </w:r>
      <w:r>
        <w:rPr>
          <w:rFonts w:ascii="仿宋" w:hAnsi="仿宋" w:eastAsia="仿宋" w:cs="??_GB2312"/>
          <w:sz w:val="32"/>
          <w:szCs w:val="32"/>
        </w:rPr>
        <w:t>0839-660</w:t>
      </w:r>
      <w:r>
        <w:rPr>
          <w:rFonts w:hint="eastAsia" w:ascii="仿宋" w:hAnsi="仿宋" w:eastAsia="仿宋" w:cs="??_GB2312"/>
          <w:sz w:val="32"/>
          <w:szCs w:val="32"/>
        </w:rPr>
        <w:t>1613</w:t>
      </w:r>
      <w:r>
        <w:rPr>
          <w:rFonts w:ascii="仿宋" w:hAnsi="仿宋" w:eastAsia="仿宋" w:cs="??_GB2312"/>
          <w:sz w:val="32"/>
          <w:szCs w:val="32"/>
        </w:rPr>
        <w:t xml:space="preserve">    </w:t>
      </w:r>
      <w:r>
        <w:rPr>
          <w:rFonts w:hint="eastAsia" w:ascii="仿宋" w:hAnsi="仿宋" w:eastAsia="仿宋" w:cs="宋体"/>
          <w:sz w:val="32"/>
          <w:szCs w:val="32"/>
        </w:rPr>
        <w:t>传真</w:t>
      </w:r>
      <w:r>
        <w:rPr>
          <w:rFonts w:ascii="仿宋" w:hAnsi="仿宋" w:eastAsia="仿宋" w:cs="??_GB2312"/>
          <w:sz w:val="32"/>
          <w:szCs w:val="32"/>
        </w:rPr>
        <w:t>:0839-660</w:t>
      </w:r>
      <w:r>
        <w:rPr>
          <w:rFonts w:hint="eastAsia" w:ascii="仿宋" w:hAnsi="仿宋" w:eastAsia="仿宋" w:cs="??_GB2312"/>
          <w:sz w:val="32"/>
          <w:szCs w:val="32"/>
        </w:rPr>
        <w:t>1613</w:t>
      </w:r>
    </w:p>
    <w:p>
      <w:pPr>
        <w:spacing w:line="600" w:lineRule="exact"/>
        <w:ind w:firstLine="643" w:firstLineChars="200"/>
        <w:rPr>
          <w:rFonts w:hint="eastAsia" w:ascii="仿宋" w:hAnsi="仿宋" w:eastAsia="仿宋" w:cs="仿宋"/>
          <w:sz w:val="32"/>
          <w:szCs w:val="32"/>
        </w:rPr>
      </w:pPr>
      <w:r>
        <w:rPr>
          <w:rFonts w:hint="eastAsia" w:ascii="仿宋" w:hAnsi="仿宋" w:eastAsia="仿宋" w:cs="仿宋"/>
          <w:b/>
          <w:bCs/>
          <w:sz w:val="32"/>
          <w:szCs w:val="32"/>
        </w:rPr>
        <w:t>行政执法机构设置1个</w:t>
      </w:r>
      <w:r>
        <w:rPr>
          <w:rFonts w:hint="eastAsia" w:ascii="仿宋" w:hAnsi="仿宋" w:eastAsia="仿宋" w:cs="仿宋"/>
          <w:sz w:val="32"/>
          <w:szCs w:val="32"/>
        </w:rPr>
        <w:t>：</w:t>
      </w:r>
    </w:p>
    <w:p>
      <w:pPr>
        <w:spacing w:line="600" w:lineRule="exact"/>
        <w:ind w:firstLine="640" w:firstLineChars="200"/>
        <w:rPr>
          <w:rFonts w:ascii="仿宋" w:hAnsi="仿宋" w:eastAsia="仿宋" w:cs="??_GB2312"/>
          <w:sz w:val="32"/>
          <w:szCs w:val="32"/>
        </w:rPr>
      </w:pPr>
      <w:r>
        <w:rPr>
          <w:rFonts w:hint="eastAsia" w:ascii="仿宋" w:hAnsi="仿宋" w:eastAsia="仿宋" w:cs="宋体"/>
          <w:sz w:val="32"/>
          <w:szCs w:val="32"/>
        </w:rPr>
        <w:t>行政执法股室：业务股</w:t>
      </w:r>
    </w:p>
    <w:p>
      <w:pPr>
        <w:spacing w:line="600" w:lineRule="exact"/>
        <w:ind w:firstLine="640" w:firstLineChars="200"/>
        <w:rPr>
          <w:rFonts w:ascii="仿宋" w:hAnsi="仿宋" w:eastAsia="仿宋" w:cs="宋体"/>
          <w:sz w:val="32"/>
          <w:szCs w:val="32"/>
        </w:rPr>
      </w:pPr>
      <w:r>
        <w:rPr>
          <w:rFonts w:hint="eastAsia" w:ascii="仿宋" w:hAnsi="仿宋" w:eastAsia="仿宋" w:cs="宋体"/>
          <w:sz w:val="32"/>
          <w:szCs w:val="32"/>
        </w:rPr>
        <w:t>主要职责：</w:t>
      </w:r>
      <w:r>
        <w:rPr>
          <w:rFonts w:ascii="仿宋" w:hAnsi="仿宋" w:eastAsia="仿宋" w:cs="宋体"/>
          <w:sz w:val="32"/>
          <w:szCs w:val="32"/>
        </w:rPr>
        <w:t>编制全县人民防空工程建设总体规划；承担人民防空工程的维护管理工作；指导城市建设、基本建设和城市开发利用地下空间贯彻人民防空要求并对执行情况进行监督检查；负责人防工程建设、管理和开发利用，承办报废人防工程的审核手续；负责贯彻人防工程的战术技术标准；组织修建人民防空指挥工程、公用的人员掩蔽工程和疏散干道工程；会同有关部门抓好人防工程计划、设计、施工、质量、竣工验收等工作；负责人防工程专业技术人员的培训和科研成果的交流、推广、应用以及专用防护设备的技术管理；拟订平战结合的政策、规章；承办有关行政审批事项。</w:t>
      </w:r>
    </w:p>
    <w:p>
      <w:pPr>
        <w:spacing w:line="600" w:lineRule="exact"/>
        <w:ind w:firstLine="640" w:firstLineChars="200"/>
        <w:rPr>
          <w:rFonts w:hint="default" w:ascii="黑体" w:hAnsi="黑体" w:eastAsia="黑体" w:cs="黑体"/>
          <w:sz w:val="32"/>
          <w:szCs w:val="32"/>
          <w:lang w:val="en-US"/>
        </w:rPr>
      </w:pPr>
      <w:r>
        <w:rPr>
          <w:rFonts w:hint="eastAsia" w:ascii="仿宋" w:hAnsi="仿宋" w:eastAsia="仿宋" w:cs="宋体"/>
          <w:sz w:val="32"/>
          <w:szCs w:val="32"/>
          <w:lang w:eastAsia="zh-CN"/>
        </w:rPr>
        <w:t>股室负责人：祁学强</w:t>
      </w:r>
      <w:r>
        <w:rPr>
          <w:rFonts w:hint="eastAsia" w:ascii="仿宋" w:hAnsi="仿宋" w:eastAsia="仿宋" w:cs="宋体"/>
          <w:sz w:val="32"/>
          <w:szCs w:val="32"/>
          <w:lang w:val="en-US" w:eastAsia="zh-CN"/>
        </w:rPr>
        <w:t xml:space="preserve">         联系电话：0839-6601613</w:t>
      </w:r>
    </w:p>
    <w:p>
      <w:pPr>
        <w:ind w:firstLine="707" w:firstLineChars="221"/>
        <w:rPr>
          <w:rFonts w:ascii="黑体" w:hAnsi="黑体" w:eastAsia="黑体" w:cs="Times New Roman"/>
          <w:sz w:val="32"/>
          <w:szCs w:val="32"/>
        </w:rPr>
      </w:pPr>
      <w:r>
        <w:rPr>
          <w:rFonts w:hint="eastAsia" w:ascii="黑体" w:hAnsi="黑体" w:eastAsia="黑体" w:cs="黑体"/>
          <w:sz w:val="32"/>
          <w:szCs w:val="32"/>
        </w:rPr>
        <w:t>二、剑阁县人民防空办公室政执法人员清单</w:t>
      </w:r>
    </w:p>
    <w:tbl>
      <w:tblPr>
        <w:tblStyle w:val="10"/>
        <w:tblpPr w:leftFromText="180" w:rightFromText="180" w:vertAnchor="text" w:horzAnchor="page" w:tblpX="1765" w:tblpY="356"/>
        <w:tblOverlap w:val="never"/>
        <w:tblW w:w="8638" w:type="dxa"/>
        <w:tblInd w:w="0" w:type="dxa"/>
        <w:tblLayout w:type="fixed"/>
        <w:tblCellMar>
          <w:top w:w="0" w:type="dxa"/>
          <w:left w:w="108" w:type="dxa"/>
          <w:bottom w:w="0" w:type="dxa"/>
          <w:right w:w="108" w:type="dxa"/>
        </w:tblCellMar>
      </w:tblPr>
      <w:tblGrid>
        <w:gridCol w:w="1752"/>
        <w:gridCol w:w="2643"/>
        <w:gridCol w:w="4243"/>
      </w:tblGrid>
      <w:tr>
        <w:tblPrEx>
          <w:tblCellMar>
            <w:top w:w="0" w:type="dxa"/>
            <w:left w:w="108" w:type="dxa"/>
            <w:bottom w:w="0" w:type="dxa"/>
            <w:right w:w="108" w:type="dxa"/>
          </w:tblCellMar>
        </w:tblPrEx>
        <w:trPr>
          <w:trHeight w:val="402" w:hRule="atLeast"/>
          <w:tblHeader/>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序号</w:t>
            </w:r>
          </w:p>
        </w:tc>
        <w:tc>
          <w:tcPr>
            <w:tcW w:w="2643"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姓名</w:t>
            </w:r>
          </w:p>
        </w:tc>
        <w:tc>
          <w:tcPr>
            <w:tcW w:w="4243" w:type="dxa"/>
            <w:tcBorders>
              <w:top w:val="single" w:color="auto" w:sz="4" w:space="0"/>
              <w:left w:val="nil"/>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hint="eastAsia" w:ascii="仿宋" w:hAnsi="仿宋" w:eastAsia="仿宋" w:cs="宋体"/>
                <w:sz w:val="28"/>
                <w:szCs w:val="28"/>
              </w:rPr>
              <w:t>证件编号</w:t>
            </w:r>
          </w:p>
        </w:tc>
      </w:tr>
      <w:tr>
        <w:tblPrEx>
          <w:tblCellMar>
            <w:top w:w="0" w:type="dxa"/>
            <w:left w:w="108" w:type="dxa"/>
            <w:bottom w:w="0" w:type="dxa"/>
            <w:right w:w="108" w:type="dxa"/>
          </w:tblCellMar>
        </w:tblPrEx>
        <w:trPr>
          <w:trHeight w:val="402" w:hRule="atLeast"/>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ascii="仿宋" w:hAnsi="仿宋" w:eastAsia="仿宋" w:cs="宋体"/>
                <w:sz w:val="28"/>
                <w:szCs w:val="28"/>
              </w:rPr>
              <w:t>1</w:t>
            </w:r>
          </w:p>
        </w:tc>
        <w:tc>
          <w:tcPr>
            <w:tcW w:w="2643" w:type="dxa"/>
            <w:tcBorders>
              <w:top w:val="single" w:color="auto" w:sz="4" w:space="0"/>
              <w:left w:val="nil"/>
              <w:bottom w:val="single" w:color="auto" w:sz="4" w:space="0"/>
              <w:right w:val="single" w:color="auto" w:sz="4" w:space="0"/>
            </w:tcBorders>
            <w:vAlign w:val="center"/>
          </w:tcPr>
          <w:p>
            <w:pPr>
              <w:jc w:val="center"/>
              <w:rPr>
                <w:rFonts w:ascii="仿宋" w:hAnsi="仿宋" w:eastAsia="仿宋"/>
                <w:sz w:val="28"/>
                <w:szCs w:val="28"/>
              </w:rPr>
            </w:pPr>
            <w:r>
              <w:rPr>
                <w:rFonts w:hint="eastAsia" w:ascii="仿宋" w:hAnsi="仿宋" w:eastAsia="仿宋"/>
                <w:sz w:val="28"/>
                <w:szCs w:val="28"/>
              </w:rPr>
              <w:t>祁学强</w:t>
            </w:r>
          </w:p>
        </w:tc>
        <w:tc>
          <w:tcPr>
            <w:tcW w:w="4243"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23070380022</w:t>
            </w:r>
          </w:p>
        </w:tc>
      </w:tr>
      <w:tr>
        <w:tblPrEx>
          <w:tblCellMar>
            <w:top w:w="0" w:type="dxa"/>
            <w:left w:w="108" w:type="dxa"/>
            <w:bottom w:w="0" w:type="dxa"/>
            <w:right w:w="108" w:type="dxa"/>
          </w:tblCellMar>
        </w:tblPrEx>
        <w:trPr>
          <w:trHeight w:val="402" w:hRule="atLeast"/>
        </w:trPr>
        <w:tc>
          <w:tcPr>
            <w:tcW w:w="1752"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ascii="仿宋" w:hAnsi="仿宋" w:eastAsia="仿宋" w:cs="宋体"/>
                <w:sz w:val="28"/>
                <w:szCs w:val="28"/>
              </w:rPr>
            </w:pPr>
            <w:r>
              <w:rPr>
                <w:rFonts w:ascii="仿宋" w:hAnsi="仿宋" w:eastAsia="仿宋" w:cs="宋体"/>
                <w:sz w:val="28"/>
                <w:szCs w:val="28"/>
              </w:rPr>
              <w:t>2</w:t>
            </w:r>
          </w:p>
        </w:tc>
        <w:tc>
          <w:tcPr>
            <w:tcW w:w="264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sz w:val="28"/>
                <w:szCs w:val="28"/>
                <w:lang w:eastAsia="zh-CN"/>
              </w:rPr>
            </w:pPr>
            <w:r>
              <w:rPr>
                <w:rFonts w:hint="eastAsia" w:ascii="仿宋" w:hAnsi="仿宋" w:eastAsia="仿宋"/>
                <w:sz w:val="28"/>
                <w:szCs w:val="28"/>
                <w:lang w:eastAsia="zh-CN"/>
              </w:rPr>
              <w:t>侯玉强</w:t>
            </w:r>
          </w:p>
        </w:tc>
        <w:tc>
          <w:tcPr>
            <w:tcW w:w="4243" w:type="dxa"/>
            <w:tcBorders>
              <w:top w:val="single" w:color="auto" w:sz="4" w:space="0"/>
              <w:left w:val="nil"/>
              <w:bottom w:val="single" w:color="auto" w:sz="4" w:space="0"/>
              <w:right w:val="single" w:color="auto" w:sz="4" w:space="0"/>
            </w:tcBorders>
            <w:vAlign w:val="center"/>
          </w:tcPr>
          <w:p>
            <w:pPr>
              <w:jc w:val="center"/>
              <w:rPr>
                <w:rFonts w:ascii="仿宋" w:hAnsi="仿宋" w:eastAsia="仿宋"/>
                <w:b/>
                <w:bCs/>
                <w:sz w:val="28"/>
                <w:szCs w:val="28"/>
              </w:rPr>
            </w:pPr>
            <w:r>
              <w:rPr>
                <w:rFonts w:hint="eastAsia" w:ascii="仿宋" w:hAnsi="仿宋" w:eastAsia="仿宋"/>
                <w:b/>
                <w:bCs/>
                <w:kern w:val="0"/>
                <w:sz w:val="28"/>
                <w:szCs w:val="28"/>
                <w:lang w:val="en-US" w:eastAsia="zh-CN"/>
              </w:rPr>
              <w:t>23070380025</w:t>
            </w:r>
          </w:p>
        </w:tc>
      </w:tr>
    </w:tbl>
    <w:p>
      <w:pPr>
        <w:ind w:firstLine="640" w:firstLineChars="200"/>
        <w:rPr>
          <w:rFonts w:ascii="黑体" w:hAnsi="黑体" w:eastAsia="黑体" w:cs="Times New Roman"/>
          <w:sz w:val="32"/>
          <w:szCs w:val="32"/>
        </w:rPr>
      </w:pPr>
      <w:r>
        <w:rPr>
          <w:rFonts w:hint="eastAsia" w:ascii="黑体" w:hAnsi="黑体" w:eastAsia="黑体" w:cs="黑体"/>
          <w:sz w:val="32"/>
          <w:szCs w:val="32"/>
        </w:rPr>
        <w:t>三、剑阁县人民防空办公室行政执法权力、责任清单</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四川政务服务网、剑阁县人民政府网（含行政执法权力及责任</w:t>
      </w:r>
      <w:r>
        <w:rPr>
          <w:rFonts w:hint="eastAsia" w:ascii="仿宋_GB2312" w:eastAsia="仿宋_GB2312"/>
          <w:sz w:val="32"/>
          <w:szCs w:val="32"/>
          <w:lang w:eastAsia="zh-CN"/>
        </w:rPr>
        <w:t>清单、</w:t>
      </w:r>
      <w:r>
        <w:rPr>
          <w:rFonts w:hint="eastAsia" w:ascii="仿宋_GB2312" w:eastAsia="仿宋_GB2312"/>
          <w:sz w:val="32"/>
          <w:szCs w:val="32"/>
        </w:rPr>
        <w:t>流程图、</w:t>
      </w:r>
      <w:r>
        <w:rPr>
          <w:rFonts w:hint="eastAsia" w:ascii="仿宋_GB2312" w:eastAsia="仿宋_GB2312"/>
          <w:sz w:val="32"/>
          <w:szCs w:val="32"/>
          <w:lang w:eastAsia="zh-CN"/>
        </w:rPr>
        <w:t>行政执法依据、“双随机、一公开”抽查事项清单、行政执法人员信息、行政执法救济渠道</w:t>
      </w:r>
      <w:r>
        <w:rPr>
          <w:rFonts w:hint="eastAsia" w:ascii="仿宋_GB2312" w:eastAsia="仿宋_GB2312"/>
          <w:sz w:val="32"/>
          <w:szCs w:val="32"/>
        </w:rPr>
        <w:t>）</w:t>
      </w:r>
      <w:r>
        <w:rPr>
          <w:rFonts w:ascii="仿宋_GB2312" w:eastAsia="仿宋_GB2312"/>
          <w:sz w:val="32"/>
          <w:szCs w:val="32"/>
        </w:rPr>
        <w:t xml:space="preserve"> </w:t>
      </w:r>
    </w:p>
    <w:p>
      <w:pPr>
        <w:spacing w:line="576" w:lineRule="exact"/>
        <w:ind w:firstLine="420" w:firstLineChars="200"/>
        <w:rPr>
          <w:rFonts w:hint="default" w:ascii="黑体" w:hAnsi="黑体" w:eastAsia="仿宋_GB2312" w:cs="黑体"/>
          <w:sz w:val="32"/>
          <w:szCs w:val="32"/>
          <w:lang w:val="en" w:eastAsia="zh-CN"/>
        </w:rPr>
      </w:pPr>
      <w:r>
        <w:fldChar w:fldCharType="begin"/>
      </w:r>
      <w:r>
        <w:instrText xml:space="preserve"> HYPERLINK "http://gysjgx.sczwfw.gov.cn/app/qixianShop/11100?areaId=1985&amp;areaCode=510823000000" </w:instrText>
      </w:r>
      <w:r>
        <w:fldChar w:fldCharType="separate"/>
      </w:r>
      <w:r>
        <w:fldChar w:fldCharType="begin"/>
      </w:r>
      <w:r>
        <w:instrText xml:space="preserve"> HYPERLINK "http://www.cnjg.gov.cn/" </w:instrText>
      </w:r>
      <w:r>
        <w:fldChar w:fldCharType="separate"/>
      </w:r>
      <w:r>
        <w:rPr>
          <w:rFonts w:ascii="仿宋_GB2312" w:eastAsia="仿宋_GB2312"/>
          <w:sz w:val="32"/>
          <w:szCs w:val="32"/>
        </w:rPr>
        <w:t>http://www.cnjg.gov.cn</w:t>
      </w:r>
      <w:r>
        <w:rPr>
          <w:rFonts w:ascii="仿宋_GB2312" w:eastAsia="仿宋_GB2312"/>
          <w:sz w:val="32"/>
          <w:szCs w:val="32"/>
        </w:rPr>
        <w:fldChar w:fldCharType="end"/>
      </w:r>
      <w:r>
        <w:rPr>
          <w:rFonts w:hint="eastAsia" w:ascii="仿宋_GB2312" w:eastAsia="仿宋_GB2312"/>
          <w:sz w:val="32"/>
          <w:szCs w:val="32"/>
          <w:lang w:val="en-US" w:eastAsia="zh-CN"/>
        </w:rPr>
        <w:t>/</w:t>
      </w:r>
      <w:r>
        <w:rPr>
          <w:rFonts w:hint="default" w:ascii="仿宋_GB2312" w:eastAsia="仿宋_GB2312"/>
          <w:sz w:val="32"/>
          <w:szCs w:val="32"/>
          <w:lang w:val="en" w:eastAsia="zh-CN"/>
        </w:rPr>
        <w:t>new/detail/20211125161145850.html</w:t>
      </w:r>
    </w:p>
    <w:p>
      <w:pPr>
        <w:rPr>
          <w:rFonts w:hint="eastAsia" w:ascii="黑体" w:hAnsi="黑体" w:eastAsia="黑体" w:cs="黑体"/>
          <w:sz w:val="32"/>
          <w:szCs w:val="32"/>
        </w:rPr>
      </w:pPr>
      <w:r>
        <w:fldChar w:fldCharType="end"/>
      </w:r>
      <w:r>
        <w:rPr>
          <w:rFonts w:hint="default"/>
          <w:lang w:val="en"/>
        </w:rPr>
        <w:t xml:space="preserve">      </w:t>
      </w:r>
      <w:r>
        <w:rPr>
          <w:rFonts w:hint="eastAsia" w:ascii="黑体" w:hAnsi="黑体" w:eastAsia="黑体" w:cs="黑体"/>
          <w:sz w:val="32"/>
          <w:szCs w:val="32"/>
        </w:rPr>
        <w:t>四、剑阁县人民防空办公室重大行政执法责任清单（共2项）</w:t>
      </w:r>
    </w:p>
    <w:p>
      <w:pPr>
        <w:spacing w:line="576"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1.</w:t>
      </w:r>
      <w:r>
        <w:rPr>
          <w:rFonts w:hint="eastAsia" w:ascii="仿宋_GB2312" w:eastAsia="仿宋_GB2312"/>
          <w:b/>
          <w:bCs/>
          <w:sz w:val="32"/>
          <w:szCs w:val="32"/>
        </w:rPr>
        <w:t>重大行政许可：</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（一）应建防空地下室的民用建筑项目报建</w:t>
      </w:r>
      <w:r>
        <w:rPr>
          <w:rFonts w:hint="eastAsia" w:ascii="仿宋_GB2312" w:eastAsia="仿宋_GB2312"/>
          <w:sz w:val="32"/>
          <w:szCs w:val="32"/>
          <w:lang w:eastAsia="zh-CN"/>
        </w:rPr>
        <w:t>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（二）拆除人</w:t>
      </w:r>
      <w:r>
        <w:rPr>
          <w:rFonts w:hint="eastAsia" w:ascii="仿宋_GB2312" w:eastAsia="仿宋_GB2312"/>
          <w:sz w:val="32"/>
          <w:szCs w:val="32"/>
          <w:lang w:eastAsia="zh-CN"/>
        </w:rPr>
        <w:t>民</w:t>
      </w:r>
      <w:r>
        <w:rPr>
          <w:rFonts w:hint="eastAsia" w:ascii="仿宋_GB2312" w:eastAsia="仿宋_GB2312"/>
          <w:sz w:val="32"/>
          <w:szCs w:val="32"/>
        </w:rPr>
        <w:t>防</w:t>
      </w:r>
      <w:r>
        <w:rPr>
          <w:rFonts w:hint="eastAsia" w:ascii="仿宋_GB2312" w:eastAsia="仿宋_GB2312"/>
          <w:sz w:val="32"/>
          <w:szCs w:val="32"/>
          <w:lang w:eastAsia="zh-CN"/>
        </w:rPr>
        <w:t>空</w:t>
      </w:r>
      <w:r>
        <w:rPr>
          <w:rFonts w:hint="eastAsia" w:ascii="仿宋_GB2312" w:eastAsia="仿宋_GB2312"/>
          <w:sz w:val="32"/>
          <w:szCs w:val="32"/>
        </w:rPr>
        <w:t>工程</w:t>
      </w:r>
      <w:r>
        <w:rPr>
          <w:rFonts w:hint="eastAsia" w:ascii="仿宋_GB2312" w:eastAsia="仿宋_GB2312"/>
          <w:sz w:val="32"/>
          <w:szCs w:val="32"/>
          <w:lang w:eastAsia="zh-CN"/>
        </w:rPr>
        <w:t>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人民防空警报设施拆除审批</w:t>
      </w:r>
      <w:r>
        <w:rPr>
          <w:rFonts w:hint="eastAsia" w:ascii="仿宋_GB2312" w:eastAsia="仿宋_GB2312"/>
          <w:sz w:val="32"/>
          <w:szCs w:val="32"/>
        </w:rPr>
        <w:t>；</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（四）法律法规规章和规范性文件规定以及行政机关认定的其他重大行政许可事项。</w:t>
      </w:r>
    </w:p>
    <w:p>
      <w:pPr>
        <w:spacing w:line="576" w:lineRule="exact"/>
        <w:ind w:firstLine="803" w:firstLineChars="250"/>
        <w:rPr>
          <w:rFonts w:ascii="仿宋_GB2312" w:eastAsia="仿宋_GB2312"/>
          <w:b/>
          <w:bCs/>
          <w:sz w:val="32"/>
          <w:szCs w:val="32"/>
        </w:rPr>
      </w:pPr>
      <w:r>
        <w:rPr>
          <w:rFonts w:hint="eastAsia" w:ascii="仿宋_GB2312" w:eastAsia="仿宋_GB2312"/>
          <w:b/>
          <w:bCs/>
          <w:sz w:val="32"/>
          <w:szCs w:val="32"/>
        </w:rPr>
        <w:t>2.</w:t>
      </w:r>
      <w:r>
        <w:rPr>
          <w:rFonts w:ascii="仿宋_GB2312" w:eastAsia="仿宋_GB2312"/>
          <w:b/>
          <w:bCs/>
          <w:sz w:val="32"/>
          <w:szCs w:val="32"/>
        </w:rPr>
        <w:t>重大行政处罚：</w:t>
      </w:r>
    </w:p>
    <w:p>
      <w:pPr>
        <w:autoSpaceDN w:val="0"/>
        <w:spacing w:line="576" w:lineRule="exact"/>
        <w:ind w:firstLine="640" w:firstLineChars="200"/>
        <w:rPr>
          <w:rFonts w:ascii="仿宋_GB2312" w:eastAsia="仿宋_GB2312"/>
          <w:sz w:val="32"/>
          <w:szCs w:val="32"/>
        </w:rPr>
      </w:pPr>
      <w:r>
        <w:rPr>
          <w:rFonts w:hint="eastAsia" w:ascii="仿宋_GB2312" w:eastAsia="仿宋_GB2312"/>
          <w:sz w:val="32"/>
          <w:szCs w:val="32"/>
        </w:rPr>
        <w:t>(一) 对城市新建民用建筑不修建防空地下室的处罚；</w:t>
      </w:r>
    </w:p>
    <w:p>
      <w:pPr>
        <w:autoSpaceDN w:val="0"/>
        <w:spacing w:line="576" w:lineRule="exact"/>
        <w:ind w:firstLine="640" w:firstLineChars="200"/>
        <w:rPr>
          <w:rFonts w:hint="eastAsia"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ascii="仿宋_GB2312" w:eastAsia="仿宋_GB2312"/>
          <w:bCs/>
          <w:sz w:val="32"/>
          <w:szCs w:val="32"/>
        </w:rPr>
        <w:t>对危害人民防空安全行为的处罚</w:t>
      </w:r>
      <w:r>
        <w:rPr>
          <w:rFonts w:hint="eastAsia" w:ascii="仿宋_GB2312" w:eastAsia="仿宋_GB2312"/>
          <w:sz w:val="32"/>
          <w:szCs w:val="32"/>
        </w:rPr>
        <w:t>。</w:t>
      </w:r>
    </w:p>
    <w:p>
      <w:pPr>
        <w:autoSpaceDN w:val="0"/>
        <w:spacing w:line="576" w:lineRule="exact"/>
        <w:ind w:firstLine="640" w:firstLineChars="200"/>
        <w:rPr>
          <w:rFonts w:ascii="黑体" w:hAnsi="黑体" w:eastAsia="黑体" w:cs="Times New Roman"/>
          <w:sz w:val="32"/>
          <w:szCs w:val="32"/>
        </w:rPr>
      </w:pPr>
      <w:r>
        <w:rPr>
          <w:rFonts w:hint="eastAsia" w:ascii="黑体" w:hAnsi="黑体" w:eastAsia="黑体" w:cs="黑体"/>
          <w:sz w:val="32"/>
          <w:szCs w:val="32"/>
        </w:rPr>
        <w:t>五、剑阁县人民防空办公室行政执法（监督信息）救济渠道、行政执法责任制</w:t>
      </w:r>
    </w:p>
    <w:p>
      <w:pPr>
        <w:ind w:firstLine="630" w:firstLineChars="196"/>
        <w:rPr>
          <w:rFonts w:ascii="仿宋" w:hAnsi="仿宋" w:eastAsia="仿宋" w:cs="Times New Roman"/>
          <w:sz w:val="32"/>
          <w:szCs w:val="32"/>
        </w:rPr>
      </w:pPr>
      <w:r>
        <w:rPr>
          <w:rFonts w:hint="eastAsia" w:ascii="仿宋" w:hAnsi="仿宋" w:eastAsia="仿宋" w:cs="宋体"/>
          <w:b/>
          <w:bCs/>
          <w:sz w:val="32"/>
          <w:szCs w:val="32"/>
        </w:rPr>
        <w:t>当事人依法享有的权利、救济途径、方式</w:t>
      </w:r>
    </w:p>
    <w:p>
      <w:pPr>
        <w:ind w:firstLine="640" w:firstLineChars="200"/>
        <w:rPr>
          <w:rFonts w:ascii="仿宋" w:hAnsi="仿宋" w:eastAsia="仿宋" w:cs="Times New Roman"/>
          <w:sz w:val="32"/>
          <w:szCs w:val="32"/>
        </w:rPr>
      </w:pPr>
      <w:r>
        <w:rPr>
          <w:rFonts w:hint="eastAsia" w:ascii="仿宋" w:hAnsi="仿宋" w:eastAsia="仿宋" w:cs="宋体"/>
          <w:sz w:val="32"/>
          <w:szCs w:val="32"/>
        </w:rPr>
        <w:t>（一）依法享有的权利</w:t>
      </w:r>
      <w:r>
        <w:rPr>
          <w:rFonts w:ascii="??_GB2312" w:hAnsi="??_GB2312" w:eastAsia="仿宋" w:cs="Times New Roman"/>
          <w:sz w:val="32"/>
          <w:szCs w:val="32"/>
        </w:rPr>
        <w:t> </w:t>
      </w:r>
    </w:p>
    <w:p>
      <w:pPr>
        <w:ind w:firstLine="640" w:firstLineChars="200"/>
        <w:rPr>
          <w:rFonts w:ascii="仿宋" w:hAnsi="仿宋" w:eastAsia="仿宋" w:cs="Times New Roman"/>
          <w:sz w:val="32"/>
          <w:szCs w:val="32"/>
        </w:rPr>
      </w:pPr>
      <w:r>
        <w:rPr>
          <w:rFonts w:hint="eastAsia" w:ascii="仿宋" w:hAnsi="仿宋" w:eastAsia="仿宋" w:cs="宋体"/>
          <w:sz w:val="32"/>
          <w:szCs w:val="32"/>
        </w:rPr>
        <w:t>当事人依法享有申请回避、陈述、申辩、复议、诉讼等权利，详见相应法律法规。</w:t>
      </w:r>
      <w:r>
        <w:rPr>
          <w:rFonts w:ascii="??_GB2312" w:hAnsi="??_GB2312" w:eastAsia="仿宋" w:cs="Times New Roman"/>
          <w:sz w:val="32"/>
          <w:szCs w:val="32"/>
        </w:rPr>
        <w:t> </w:t>
      </w:r>
    </w:p>
    <w:p>
      <w:pPr>
        <w:ind w:firstLine="640" w:firstLineChars="200"/>
        <w:rPr>
          <w:rFonts w:ascii="仿宋" w:hAnsi="仿宋" w:eastAsia="仿宋" w:cs="Times New Roman"/>
          <w:sz w:val="32"/>
          <w:szCs w:val="32"/>
        </w:rPr>
      </w:pPr>
      <w:r>
        <w:rPr>
          <w:rFonts w:hint="eastAsia" w:ascii="仿宋" w:hAnsi="仿宋" w:eastAsia="仿宋" w:cs="宋体"/>
          <w:sz w:val="32"/>
          <w:szCs w:val="32"/>
        </w:rPr>
        <w:t>（二）救济途径</w:t>
      </w:r>
      <w:r>
        <w:rPr>
          <w:rFonts w:ascii="??_GB2312" w:hAnsi="??_GB2312" w:eastAsia="仿宋" w:cs="Times New Roman"/>
          <w:sz w:val="32"/>
          <w:szCs w:val="32"/>
        </w:rPr>
        <w:t> </w:t>
      </w:r>
    </w:p>
    <w:p>
      <w:pPr>
        <w:ind w:firstLine="640" w:firstLineChars="200"/>
        <w:rPr>
          <w:rFonts w:ascii="仿宋" w:hAnsi="仿宋" w:eastAsia="仿宋" w:cs="宋体"/>
          <w:sz w:val="32"/>
          <w:szCs w:val="32"/>
        </w:rPr>
      </w:pPr>
      <w:r>
        <w:rPr>
          <w:rFonts w:ascii="仿宋" w:hAnsi="仿宋" w:eastAsia="仿宋" w:cs="Times New Roman"/>
          <w:sz w:val="32"/>
          <w:szCs w:val="32"/>
        </w:rPr>
        <w:t>1</w:t>
      </w:r>
      <w:r>
        <w:rPr>
          <w:rFonts w:hint="eastAsia" w:ascii="仿宋" w:hAnsi="仿宋" w:eastAsia="仿宋" w:cs="宋体"/>
          <w:sz w:val="32"/>
          <w:szCs w:val="32"/>
        </w:rPr>
        <w:t>、行政复议</w:t>
      </w:r>
    </w:p>
    <w:p>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lang w:eastAsia="zh-CN"/>
        </w:rPr>
        <w:t>属地复议机关：剑阁县人民政府</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复议办案机关</w:t>
      </w:r>
      <w:r>
        <w:rPr>
          <w:rFonts w:ascii="仿宋" w:hAnsi="仿宋" w:eastAsia="仿宋" w:cs="宋体"/>
          <w:sz w:val="32"/>
          <w:szCs w:val="32"/>
        </w:rPr>
        <w:t>：1、剑阁县司法局行政复议与应诉股</w:t>
      </w:r>
      <w:r>
        <w:rPr>
          <w:rFonts w:hint="eastAsia" w:ascii="仿宋" w:hAnsi="仿宋" w:eastAsia="仿宋" w:cs="宋体"/>
          <w:sz w:val="32"/>
          <w:szCs w:val="32"/>
        </w:rPr>
        <w:t xml:space="preserve">    </w:t>
      </w:r>
    </w:p>
    <w:p>
      <w:pPr>
        <w:ind w:firstLine="640" w:firstLineChars="200"/>
        <w:rPr>
          <w:rFonts w:ascii="仿宋" w:hAnsi="仿宋" w:eastAsia="仿宋" w:cs="宋体"/>
          <w:sz w:val="32"/>
          <w:szCs w:val="32"/>
        </w:rPr>
      </w:pPr>
      <w:r>
        <w:rPr>
          <w:rFonts w:ascii="仿宋" w:hAnsi="仿宋" w:eastAsia="仿宋" w:cs="宋体"/>
          <w:sz w:val="32"/>
          <w:szCs w:val="32"/>
        </w:rPr>
        <w:t>地址：剑阁县下寺镇隆庆街2号（剑阁县司法局二楼）</w:t>
      </w:r>
    </w:p>
    <w:p>
      <w:pPr>
        <w:ind w:firstLine="640" w:firstLineChars="200"/>
        <w:rPr>
          <w:rFonts w:ascii="仿宋" w:hAnsi="仿宋" w:eastAsia="仿宋" w:cs="宋体"/>
          <w:sz w:val="32"/>
          <w:szCs w:val="32"/>
        </w:rPr>
      </w:pPr>
      <w:r>
        <w:rPr>
          <w:rFonts w:hint="eastAsia" w:ascii="仿宋" w:hAnsi="仿宋" w:eastAsia="仿宋" w:cs="宋体"/>
          <w:sz w:val="32"/>
          <w:szCs w:val="32"/>
          <w:lang w:eastAsia="zh-CN"/>
        </w:rPr>
        <w:t>联系</w:t>
      </w:r>
      <w:r>
        <w:rPr>
          <w:rFonts w:ascii="仿宋" w:hAnsi="仿宋" w:eastAsia="仿宋" w:cs="宋体"/>
          <w:sz w:val="32"/>
          <w:szCs w:val="32"/>
        </w:rPr>
        <w:t>电话：0839-5208080</w:t>
      </w:r>
    </w:p>
    <w:p>
      <w:pPr>
        <w:ind w:firstLine="640" w:firstLineChars="200"/>
        <w:rPr>
          <w:rFonts w:ascii="仿宋" w:hAnsi="仿宋" w:eastAsia="仿宋" w:cs="Times New Roman"/>
          <w:sz w:val="32"/>
          <w:szCs w:val="32"/>
        </w:rPr>
      </w:pPr>
      <w:r>
        <w:rPr>
          <w:rFonts w:ascii="仿宋" w:hAnsi="仿宋" w:eastAsia="仿宋" w:cs="Times New Roman"/>
          <w:sz w:val="32"/>
          <w:szCs w:val="32"/>
        </w:rPr>
        <w:t>2</w:t>
      </w:r>
      <w:r>
        <w:rPr>
          <w:rFonts w:hint="eastAsia" w:ascii="仿宋" w:hAnsi="仿宋" w:eastAsia="仿宋" w:cs="宋体"/>
          <w:sz w:val="32"/>
          <w:szCs w:val="32"/>
        </w:rPr>
        <w:t>、行政诉讼</w:t>
      </w:r>
      <w:r>
        <w:rPr>
          <w:rFonts w:ascii="??_GB2312" w:hAnsi="??_GB2312" w:eastAsia="仿宋" w:cs="Times New Roman"/>
          <w:sz w:val="32"/>
          <w:szCs w:val="32"/>
        </w:rPr>
        <w:t> </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部门名称</w:t>
      </w:r>
      <w:r>
        <w:rPr>
          <w:rFonts w:hint="eastAsia" w:ascii="仿宋" w:hAnsi="仿宋" w:eastAsia="仿宋" w:cs="宋体"/>
          <w:sz w:val="32"/>
          <w:szCs w:val="32"/>
        </w:rPr>
        <w:t xml:space="preserve">： </w:t>
      </w:r>
      <w:r>
        <w:rPr>
          <w:rFonts w:ascii="仿宋" w:hAnsi="仿宋" w:eastAsia="仿宋" w:cs="宋体"/>
          <w:sz w:val="32"/>
          <w:szCs w:val="32"/>
        </w:rPr>
        <w:t>剑阁县人民法院</w:t>
      </w:r>
      <w:r>
        <w:rPr>
          <w:rFonts w:hint="eastAsia" w:ascii="仿宋" w:hAnsi="仿宋" w:eastAsia="仿宋" w:cs="宋体"/>
          <w:sz w:val="32"/>
          <w:szCs w:val="32"/>
        </w:rPr>
        <w:t xml:space="preserve">  </w:t>
      </w:r>
    </w:p>
    <w:p>
      <w:pPr>
        <w:ind w:firstLine="640" w:firstLineChars="200"/>
        <w:rPr>
          <w:rFonts w:ascii="仿宋" w:hAnsi="仿宋" w:eastAsia="仿宋" w:cs="Times New Roman"/>
          <w:sz w:val="32"/>
          <w:szCs w:val="32"/>
        </w:rPr>
      </w:pPr>
      <w:r>
        <w:rPr>
          <w:rFonts w:hint="eastAsia" w:ascii="仿宋" w:hAnsi="仿宋" w:eastAsia="仿宋" w:cs="宋体"/>
          <w:sz w:val="32"/>
          <w:szCs w:val="32"/>
        </w:rPr>
        <w:t>地址：</w:t>
      </w:r>
      <w:r>
        <w:rPr>
          <w:rFonts w:ascii="仿宋" w:hAnsi="仿宋" w:eastAsia="仿宋" w:cs="宋体"/>
          <w:sz w:val="32"/>
          <w:szCs w:val="32"/>
        </w:rPr>
        <w:t>剑阁县下寺镇剑阁县剑门关大道北段502号</w:t>
      </w:r>
      <w:r>
        <w:rPr>
          <w:rFonts w:ascii="仿宋" w:hAnsi="仿宋" w:eastAsia="仿宋" w:cs="Times New Roman"/>
          <w:sz w:val="32"/>
          <w:szCs w:val="32"/>
        </w:rPr>
        <w:t xml:space="preserve">   </w:t>
      </w:r>
    </w:p>
    <w:p>
      <w:pPr>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联系</w:t>
      </w:r>
      <w:r>
        <w:rPr>
          <w:rFonts w:hint="eastAsia" w:ascii="仿宋" w:hAnsi="仿宋" w:eastAsia="仿宋" w:cs="宋体"/>
          <w:sz w:val="32"/>
          <w:szCs w:val="32"/>
        </w:rPr>
        <w:t>电话：</w:t>
      </w:r>
      <w:r>
        <w:rPr>
          <w:rFonts w:ascii="仿宋" w:hAnsi="仿宋" w:eastAsia="仿宋" w:cs="Times New Roman"/>
          <w:sz w:val="32"/>
          <w:szCs w:val="32"/>
        </w:rPr>
        <w:t>0839-</w:t>
      </w:r>
      <w:r>
        <w:rPr>
          <w:rFonts w:ascii="仿宋" w:hAnsi="仿宋" w:eastAsia="仿宋" w:cs="宋体"/>
          <w:sz w:val="32"/>
          <w:szCs w:val="32"/>
        </w:rPr>
        <w:t>5208429</w:t>
      </w:r>
      <w:r>
        <w:rPr>
          <w:rFonts w:hint="eastAsia" w:ascii="仿宋" w:hAnsi="仿宋" w:eastAsia="仿宋" w:cs="宋体"/>
          <w:sz w:val="32"/>
          <w:szCs w:val="32"/>
        </w:rPr>
        <w:t xml:space="preserve">  </w:t>
      </w:r>
    </w:p>
    <w:p>
      <w:pPr>
        <w:ind w:firstLine="320" w:firstLineChars="100"/>
        <w:rPr>
          <w:rFonts w:ascii="仿宋" w:hAnsi="仿宋" w:eastAsia="仿宋" w:cs="Times New Roman"/>
          <w:sz w:val="32"/>
          <w:szCs w:val="32"/>
        </w:rPr>
      </w:pPr>
      <w:r>
        <w:rPr>
          <w:rFonts w:hint="eastAsia" w:ascii="仿宋" w:hAnsi="仿宋" w:eastAsia="仿宋" w:cs="宋体"/>
          <w:sz w:val="32"/>
          <w:szCs w:val="32"/>
        </w:rPr>
        <w:t>（三）对行政执法的监督投诉举报的方式、途径</w:t>
      </w:r>
    </w:p>
    <w:p>
      <w:pPr>
        <w:ind w:firstLine="640" w:firstLineChars="200"/>
        <w:rPr>
          <w:rFonts w:ascii="仿宋" w:hAnsi="仿宋" w:eastAsia="仿宋" w:cs="Times New Roman"/>
          <w:sz w:val="32"/>
          <w:szCs w:val="32"/>
        </w:rPr>
      </w:pPr>
      <w:r>
        <w:rPr>
          <w:rFonts w:hint="eastAsia" w:ascii="仿宋" w:hAnsi="仿宋" w:eastAsia="仿宋" w:cs="宋体"/>
          <w:sz w:val="32"/>
          <w:szCs w:val="32"/>
        </w:rPr>
        <w:t>单位：剑阁县司法局   地址：剑阁县司法局</w:t>
      </w:r>
      <w:r>
        <w:rPr>
          <w:rFonts w:ascii="仿宋" w:hAnsi="仿宋" w:eastAsia="仿宋" w:cs="宋体"/>
          <w:sz w:val="32"/>
          <w:szCs w:val="32"/>
        </w:rPr>
        <w:t>行政执法协调监督股</w:t>
      </w:r>
      <w:r>
        <w:rPr>
          <w:rFonts w:hint="eastAsia" w:ascii="仿宋" w:hAnsi="仿宋" w:eastAsia="仿宋" w:cs="宋体"/>
          <w:sz w:val="32"/>
          <w:szCs w:val="32"/>
        </w:rPr>
        <w:t>（</w:t>
      </w:r>
      <w:r>
        <w:rPr>
          <w:rFonts w:ascii="仿宋" w:hAnsi="仿宋" w:eastAsia="仿宋" w:cs="宋体"/>
          <w:sz w:val="32"/>
          <w:szCs w:val="32"/>
        </w:rPr>
        <w:t>司法局二楼</w:t>
      </w:r>
      <w:r>
        <w:rPr>
          <w:rFonts w:hint="eastAsia" w:ascii="仿宋" w:hAnsi="仿宋" w:eastAsia="仿宋" w:cs="宋体"/>
          <w:sz w:val="32"/>
          <w:szCs w:val="32"/>
        </w:rPr>
        <w:t xml:space="preserve">） </w:t>
      </w:r>
      <w:r>
        <w:rPr>
          <w:rFonts w:ascii="仿宋" w:hAnsi="仿宋" w:eastAsia="仿宋" w:cs="宋体"/>
          <w:sz w:val="32"/>
          <w:szCs w:val="32"/>
        </w:rPr>
        <w:t>电话：0839-5208080</w:t>
      </w:r>
    </w:p>
    <w:p>
      <w:pPr>
        <w:ind w:firstLine="643" w:firstLineChars="200"/>
        <w:rPr>
          <w:rFonts w:ascii="仿宋" w:hAnsi="仿宋" w:eastAsia="仿宋" w:cs="Times New Roman"/>
          <w:b/>
          <w:bCs/>
          <w:sz w:val="32"/>
          <w:szCs w:val="32"/>
        </w:rPr>
      </w:pPr>
      <w:r>
        <w:rPr>
          <w:rFonts w:hint="eastAsia" w:ascii="仿宋" w:hAnsi="仿宋" w:eastAsia="仿宋" w:cs="宋体"/>
          <w:b/>
          <w:bCs/>
          <w:sz w:val="32"/>
          <w:szCs w:val="32"/>
        </w:rPr>
        <w:t>行政执法责任制</w:t>
      </w:r>
    </w:p>
    <w:p>
      <w:pPr>
        <w:ind w:firstLine="640" w:firstLineChars="200"/>
        <w:rPr>
          <w:rFonts w:ascii="仿宋" w:hAnsi="仿宋" w:eastAsia="仿宋" w:cs="Times New Roman"/>
          <w:sz w:val="32"/>
          <w:szCs w:val="32"/>
        </w:rPr>
      </w:pPr>
      <w:r>
        <w:rPr>
          <w:rFonts w:hint="eastAsia" w:ascii="仿宋" w:hAnsi="仿宋" w:eastAsia="仿宋" w:cs="宋体"/>
          <w:sz w:val="32"/>
          <w:szCs w:val="32"/>
        </w:rPr>
        <w:t>《国务院办公厅关于推行行政执法责任制的若干意见》（国办发</w:t>
      </w:r>
      <w:r>
        <w:rPr>
          <w:rFonts w:ascii="仿宋" w:hAnsi="仿宋" w:eastAsia="仿宋" w:cs="Times New Roman"/>
          <w:sz w:val="32"/>
          <w:szCs w:val="32"/>
        </w:rPr>
        <w:t>[2005]37</w:t>
      </w:r>
      <w:r>
        <w:rPr>
          <w:rFonts w:hint="eastAsia" w:ascii="仿宋" w:hAnsi="仿宋" w:eastAsia="仿宋" w:cs="宋体"/>
          <w:sz w:val="32"/>
          <w:szCs w:val="32"/>
        </w:rPr>
        <w:t>号）</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《四川省人民政府办公厅关于深化行政执法责任制的实施意见》</w:t>
      </w:r>
      <w:r>
        <w:rPr>
          <w:rFonts w:ascii="仿宋" w:hAnsi="仿宋" w:eastAsia="仿宋" w:cs="Times New Roman"/>
          <w:sz w:val="32"/>
          <w:szCs w:val="32"/>
        </w:rPr>
        <w:t>(</w:t>
      </w:r>
      <w:r>
        <w:rPr>
          <w:rFonts w:hint="eastAsia" w:ascii="仿宋" w:hAnsi="仿宋" w:eastAsia="仿宋" w:cs="宋体"/>
          <w:sz w:val="32"/>
          <w:szCs w:val="32"/>
        </w:rPr>
        <w:t>川办发</w:t>
      </w:r>
      <w:r>
        <w:rPr>
          <w:rFonts w:ascii="仿宋" w:hAnsi="仿宋" w:eastAsia="仿宋" w:cs="Times New Roman"/>
          <w:sz w:val="32"/>
          <w:szCs w:val="32"/>
        </w:rPr>
        <w:t>[2005]36</w:t>
      </w:r>
      <w:r>
        <w:rPr>
          <w:rFonts w:hint="eastAsia" w:ascii="仿宋" w:hAnsi="仿宋" w:eastAsia="仿宋" w:cs="宋体"/>
          <w:sz w:val="32"/>
          <w:szCs w:val="32"/>
        </w:rPr>
        <w:t>号</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《四川省落实行政执法责任制全面推进依法行政考核办法》</w:t>
      </w:r>
      <w:r>
        <w:rPr>
          <w:rFonts w:ascii="仿宋" w:hAnsi="仿宋" w:eastAsia="仿宋" w:cs="Times New Roman"/>
          <w:sz w:val="32"/>
          <w:szCs w:val="32"/>
        </w:rPr>
        <w:t>(</w:t>
      </w:r>
      <w:r>
        <w:rPr>
          <w:rFonts w:hint="eastAsia" w:ascii="仿宋" w:hAnsi="仿宋" w:eastAsia="仿宋" w:cs="宋体"/>
          <w:sz w:val="32"/>
          <w:szCs w:val="32"/>
        </w:rPr>
        <w:t>川府法</w:t>
      </w:r>
      <w:r>
        <w:rPr>
          <w:rFonts w:ascii="仿宋" w:hAnsi="仿宋" w:eastAsia="仿宋" w:cs="Times New Roman"/>
          <w:sz w:val="32"/>
          <w:szCs w:val="32"/>
        </w:rPr>
        <w:t>[2005]24</w:t>
      </w:r>
      <w:r>
        <w:rPr>
          <w:rFonts w:hint="eastAsia" w:ascii="仿宋" w:hAnsi="仿宋" w:eastAsia="仿宋" w:cs="宋体"/>
          <w:sz w:val="32"/>
          <w:szCs w:val="32"/>
        </w:rPr>
        <w:t>号</w:t>
      </w:r>
      <w:r>
        <w:rPr>
          <w:rFonts w:ascii="仿宋" w:hAnsi="仿宋" w:eastAsia="仿宋" w:cs="Times New Roman"/>
          <w:sz w:val="32"/>
          <w:szCs w:val="32"/>
        </w:rPr>
        <w:t>)</w:t>
      </w:r>
    </w:p>
    <w:p>
      <w:pPr>
        <w:ind w:firstLine="640" w:firstLineChars="200"/>
        <w:rPr>
          <w:rFonts w:ascii="仿宋" w:hAnsi="仿宋" w:eastAsia="仿宋" w:cs="Times New Roman"/>
          <w:sz w:val="32"/>
          <w:szCs w:val="32"/>
        </w:rPr>
      </w:pPr>
      <w:r>
        <w:rPr>
          <w:rFonts w:hint="eastAsia" w:ascii="仿宋" w:hAnsi="仿宋" w:eastAsia="仿宋" w:cs="宋体"/>
          <w:sz w:val="32"/>
          <w:szCs w:val="32"/>
        </w:rPr>
        <w:t>四川省行政执法监督条例</w:t>
      </w:r>
    </w:p>
    <w:p>
      <w:pPr>
        <w:ind w:firstLine="640" w:firstLineChars="200"/>
        <w:rPr>
          <w:rFonts w:ascii="仿宋" w:hAnsi="仿宋" w:eastAsia="仿宋" w:cs="Times New Roman"/>
          <w:sz w:val="32"/>
          <w:szCs w:val="32"/>
        </w:rPr>
      </w:pPr>
      <w:r>
        <w:rPr>
          <w:rFonts w:hint="eastAsia" w:ascii="仿宋" w:hAnsi="仿宋" w:eastAsia="仿宋" w:cs="宋体"/>
          <w:sz w:val="32"/>
          <w:szCs w:val="32"/>
        </w:rPr>
        <w:t>行政机关公务员处分条例</w:t>
      </w:r>
    </w:p>
    <w:p>
      <w:pPr>
        <w:ind w:firstLine="640" w:firstLineChars="200"/>
        <w:rPr>
          <w:rFonts w:hint="eastAsia" w:ascii="黑体" w:hAnsi="黑体" w:eastAsia="黑体" w:cs="黑体"/>
          <w:sz w:val="32"/>
          <w:szCs w:val="32"/>
        </w:rPr>
      </w:pPr>
      <w:r>
        <w:rPr>
          <w:rFonts w:hint="eastAsia" w:ascii="仿宋" w:hAnsi="仿宋" w:eastAsia="仿宋" w:cs="宋体"/>
          <w:sz w:val="32"/>
          <w:szCs w:val="32"/>
        </w:rPr>
        <w:t>事业单位工作人员处分暂行规定</w:t>
      </w:r>
    </w:p>
    <w:p>
      <w:pPr>
        <w:ind w:firstLine="640" w:firstLineChars="200"/>
        <w:rPr>
          <w:rFonts w:ascii="黑体" w:hAnsi="黑体" w:eastAsia="黑体" w:cs="Times New Roman"/>
          <w:sz w:val="32"/>
          <w:szCs w:val="32"/>
        </w:rPr>
      </w:pPr>
      <w:r>
        <w:rPr>
          <w:rFonts w:hint="eastAsia" w:ascii="黑体" w:hAnsi="黑体" w:eastAsia="黑体" w:cs="黑体"/>
          <w:sz w:val="32"/>
          <w:szCs w:val="32"/>
        </w:rPr>
        <w:t>六、剑阁县人民防空办公室行政执法自由裁量标准</w:t>
      </w:r>
    </w:p>
    <w:p>
      <w:pPr>
        <w:ind w:firstLine="640" w:firstLineChars="200"/>
        <w:rPr>
          <w:rFonts w:hint="eastAsia" w:ascii="仿宋" w:hAnsi="仿宋" w:eastAsia="仿宋" w:cs="宋体"/>
          <w:sz w:val="32"/>
          <w:szCs w:val="32"/>
        </w:rPr>
      </w:pPr>
      <w:r>
        <w:rPr>
          <w:rFonts w:hint="eastAsia" w:ascii="仿宋" w:hAnsi="仿宋" w:eastAsia="仿宋" w:cs="宋体"/>
          <w:sz w:val="32"/>
          <w:szCs w:val="32"/>
          <w:lang w:eastAsia="zh-CN"/>
        </w:rPr>
        <w:t>《</w:t>
      </w:r>
      <w:r>
        <w:rPr>
          <w:rFonts w:hint="eastAsia" w:ascii="仿宋" w:hAnsi="仿宋" w:eastAsia="仿宋" w:cs="宋体"/>
          <w:sz w:val="32"/>
          <w:szCs w:val="32"/>
        </w:rPr>
        <w:t>四川省人民防空行政处罚自由裁量权的实施标准</w:t>
      </w:r>
    </w:p>
    <w:p>
      <w:pPr>
        <w:ind w:firstLine="640" w:firstLineChars="200"/>
        <w:rPr>
          <w:rFonts w:hint="eastAsia" w:ascii="黑体" w:hAnsi="黑体" w:eastAsia="黑体" w:cs="黑体"/>
          <w:sz w:val="32"/>
          <w:szCs w:val="32"/>
        </w:rPr>
      </w:pPr>
      <w:r>
        <w:rPr>
          <w:rFonts w:hint="eastAsia" w:ascii="仿宋" w:hAnsi="仿宋" w:eastAsia="仿宋" w:cs="宋体"/>
          <w:sz w:val="32"/>
          <w:szCs w:val="32"/>
          <w:lang w:eastAsia="zh-CN"/>
        </w:rPr>
        <w:t>》四川省人民防空办公室公布</w:t>
      </w:r>
      <w:r>
        <w:rPr>
          <w:rFonts w:hint="eastAsia" w:ascii="仿宋" w:hAnsi="仿宋" w:eastAsia="仿宋" w:cs="宋体"/>
          <w:sz w:val="32"/>
          <w:szCs w:val="32"/>
          <w:lang w:val="en-US" w:eastAsia="zh-CN"/>
        </w:rPr>
        <w:t xml:space="preserve">   2014年12月</w:t>
      </w:r>
    </w:p>
    <w:p>
      <w:pPr>
        <w:ind w:firstLine="566" w:firstLineChars="177"/>
        <w:rPr>
          <w:rFonts w:ascii="黑体" w:hAnsi="黑体" w:eastAsia="黑体" w:cs="Times New Roman"/>
          <w:sz w:val="32"/>
          <w:szCs w:val="32"/>
        </w:rPr>
      </w:pPr>
      <w:r>
        <w:rPr>
          <w:rFonts w:hint="eastAsia" w:ascii="黑体" w:hAnsi="黑体" w:eastAsia="黑体" w:cs="黑体"/>
          <w:sz w:val="32"/>
          <w:szCs w:val="32"/>
        </w:rPr>
        <w:t>七、剑阁县人民防空办公室随机抽查事项清单、市场主体库（检查对象名录库）、</w:t>
      </w:r>
      <w:r>
        <w:rPr>
          <w:rFonts w:ascii="黑体" w:hAnsi="黑体" w:eastAsia="黑体" w:cs="黑体"/>
          <w:sz w:val="32"/>
          <w:szCs w:val="32"/>
        </w:rPr>
        <w:t>202</w:t>
      </w:r>
      <w:r>
        <w:rPr>
          <w:rFonts w:hint="eastAsia" w:ascii="黑体" w:hAnsi="黑体" w:eastAsia="黑体" w:cs="黑体"/>
          <w:sz w:val="32"/>
          <w:szCs w:val="32"/>
          <w:lang w:val="en-US" w:eastAsia="zh-CN"/>
        </w:rPr>
        <w:t>2</w:t>
      </w:r>
      <w:r>
        <w:rPr>
          <w:rFonts w:hint="eastAsia" w:ascii="黑体" w:hAnsi="黑体" w:eastAsia="黑体" w:cs="黑体"/>
          <w:sz w:val="32"/>
          <w:szCs w:val="32"/>
        </w:rPr>
        <w:t>年抽查计划</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1、县人民防空办公室随机抽查检查事项清单</w:t>
      </w:r>
    </w:p>
    <w:tbl>
      <w:tblPr>
        <w:tblStyle w:val="10"/>
        <w:tblpPr w:leftFromText="180" w:rightFromText="180" w:vertAnchor="text" w:horzAnchor="page" w:tblpXSpec="center" w:tblpY="1341"/>
        <w:tblOverlap w:val="never"/>
        <w:tblW w:w="8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1290"/>
        <w:gridCol w:w="645"/>
        <w:gridCol w:w="2400"/>
        <w:gridCol w:w="273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405"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序号</w:t>
            </w:r>
          </w:p>
        </w:tc>
        <w:tc>
          <w:tcPr>
            <w:tcW w:w="129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抽查事项</w:t>
            </w:r>
          </w:p>
          <w:p>
            <w:pPr>
              <w:ind w:firstLine="420" w:firstLineChars="200"/>
              <w:rPr>
                <w:rFonts w:hint="eastAsia" w:ascii="仿宋" w:hAnsi="仿宋" w:eastAsia="仿宋" w:cs="宋体"/>
                <w:sz w:val="21"/>
                <w:szCs w:val="21"/>
              </w:rPr>
            </w:pPr>
            <w:r>
              <w:rPr>
                <w:rFonts w:hint="eastAsia" w:ascii="仿宋" w:hAnsi="仿宋" w:eastAsia="仿宋" w:cs="宋体"/>
                <w:sz w:val="21"/>
                <w:szCs w:val="21"/>
              </w:rPr>
              <w:t>名    称</w:t>
            </w:r>
          </w:p>
        </w:tc>
        <w:tc>
          <w:tcPr>
            <w:tcW w:w="645" w:type="dxa"/>
            <w:vAlign w:val="center"/>
          </w:tcPr>
          <w:p>
            <w:pPr>
              <w:rPr>
                <w:rFonts w:hint="eastAsia" w:ascii="仿宋" w:hAnsi="仿宋" w:eastAsia="仿宋" w:cs="宋体"/>
                <w:sz w:val="21"/>
                <w:szCs w:val="21"/>
              </w:rPr>
            </w:pPr>
            <w:r>
              <w:rPr>
                <w:rFonts w:hint="eastAsia" w:ascii="仿宋" w:hAnsi="仿宋" w:eastAsia="仿宋" w:cs="宋体"/>
                <w:sz w:val="21"/>
                <w:szCs w:val="21"/>
              </w:rPr>
              <w:t>检查主体</w:t>
            </w:r>
          </w:p>
        </w:tc>
        <w:tc>
          <w:tcPr>
            <w:tcW w:w="240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检查依据</w:t>
            </w:r>
          </w:p>
        </w:tc>
        <w:tc>
          <w:tcPr>
            <w:tcW w:w="273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检查对象</w:t>
            </w:r>
          </w:p>
        </w:tc>
        <w:tc>
          <w:tcPr>
            <w:tcW w:w="150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405"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1</w:t>
            </w:r>
          </w:p>
        </w:tc>
        <w:tc>
          <w:tcPr>
            <w:tcW w:w="129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对城市和经济目标的人民防空建设进行监督检查</w:t>
            </w:r>
          </w:p>
        </w:tc>
        <w:tc>
          <w:tcPr>
            <w:tcW w:w="645" w:type="dxa"/>
            <w:vAlign w:val="center"/>
          </w:tcPr>
          <w:p>
            <w:pPr>
              <w:rPr>
                <w:rFonts w:hint="eastAsia" w:ascii="仿宋" w:hAnsi="仿宋" w:eastAsia="仿宋" w:cs="宋体"/>
                <w:sz w:val="21"/>
                <w:szCs w:val="21"/>
              </w:rPr>
            </w:pPr>
            <w:r>
              <w:rPr>
                <w:rFonts w:hint="eastAsia" w:ascii="仿宋" w:hAnsi="仿宋" w:eastAsia="仿宋" w:cs="宋体"/>
                <w:sz w:val="21"/>
                <w:szCs w:val="21"/>
              </w:rPr>
              <w:t>县人防办</w:t>
            </w:r>
          </w:p>
        </w:tc>
        <w:tc>
          <w:tcPr>
            <w:tcW w:w="2400" w:type="dxa"/>
            <w:vAlign w:val="center"/>
          </w:tcPr>
          <w:p>
            <w:pPr>
              <w:rPr>
                <w:rFonts w:hint="eastAsia" w:ascii="仿宋" w:hAnsi="仿宋" w:eastAsia="仿宋" w:cs="宋体"/>
                <w:sz w:val="21"/>
                <w:szCs w:val="21"/>
              </w:rPr>
            </w:pPr>
            <w:r>
              <w:rPr>
                <w:rFonts w:hint="eastAsia" w:ascii="仿宋" w:hAnsi="仿宋" w:eastAsia="仿宋" w:cs="宋体"/>
                <w:sz w:val="21"/>
                <w:szCs w:val="21"/>
              </w:rPr>
              <w:t>《中华人民共和国人民防空法》第17条、 《 四川省＜中华人民共和国人民防空法＞实施办法》第9条</w:t>
            </w:r>
          </w:p>
        </w:tc>
        <w:tc>
          <w:tcPr>
            <w:tcW w:w="2730" w:type="dxa"/>
            <w:vAlign w:val="center"/>
          </w:tcPr>
          <w:p>
            <w:pPr>
              <w:rPr>
                <w:rFonts w:hint="eastAsia" w:ascii="仿宋" w:hAnsi="仿宋" w:eastAsia="仿宋" w:cs="宋体"/>
                <w:sz w:val="21"/>
                <w:szCs w:val="21"/>
              </w:rPr>
            </w:pPr>
            <w:r>
              <w:rPr>
                <w:rFonts w:hint="eastAsia" w:ascii="仿宋" w:hAnsi="仿宋" w:eastAsia="仿宋" w:cs="宋体"/>
                <w:sz w:val="21"/>
                <w:szCs w:val="21"/>
              </w:rPr>
              <w:t>水电站、粮食储备库、广电、燃气、电力、通讯等单位</w:t>
            </w:r>
          </w:p>
        </w:tc>
        <w:tc>
          <w:tcPr>
            <w:tcW w:w="1500" w:type="dxa"/>
            <w:vAlign w:val="center"/>
          </w:tcPr>
          <w:p>
            <w:pPr>
              <w:rPr>
                <w:rFonts w:hint="eastAsia" w:ascii="仿宋" w:hAnsi="仿宋" w:eastAsia="仿宋" w:cs="宋体"/>
                <w:sz w:val="21"/>
                <w:szCs w:val="21"/>
              </w:rPr>
            </w:pPr>
            <w:r>
              <w:rPr>
                <w:rFonts w:hint="eastAsia" w:ascii="仿宋" w:hAnsi="仿宋" w:eastAsia="仿宋" w:cs="宋体"/>
                <w:sz w:val="21"/>
                <w:szCs w:val="21"/>
              </w:rPr>
              <w:t>民用建筑项目、经济目标的报批资料、建筑实体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405"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2</w:t>
            </w:r>
          </w:p>
        </w:tc>
        <w:tc>
          <w:tcPr>
            <w:tcW w:w="1290" w:type="dxa"/>
            <w:vAlign w:val="center"/>
          </w:tcPr>
          <w:p>
            <w:pPr>
              <w:rPr>
                <w:rFonts w:hint="eastAsia" w:ascii="仿宋" w:hAnsi="仿宋" w:eastAsia="仿宋" w:cs="宋体"/>
                <w:sz w:val="21"/>
                <w:szCs w:val="21"/>
              </w:rPr>
            </w:pPr>
            <w:r>
              <w:rPr>
                <w:rFonts w:hint="eastAsia" w:ascii="仿宋" w:hAnsi="仿宋" w:eastAsia="仿宋" w:cs="宋体"/>
                <w:sz w:val="21"/>
                <w:szCs w:val="21"/>
              </w:rPr>
              <w:t>对人民防空工程维护管理进行监督检查</w:t>
            </w:r>
          </w:p>
        </w:tc>
        <w:tc>
          <w:tcPr>
            <w:tcW w:w="645" w:type="dxa"/>
            <w:vAlign w:val="center"/>
          </w:tcPr>
          <w:p>
            <w:pPr>
              <w:rPr>
                <w:rFonts w:hint="eastAsia" w:ascii="仿宋" w:hAnsi="仿宋" w:eastAsia="仿宋" w:cs="宋体"/>
                <w:sz w:val="21"/>
                <w:szCs w:val="21"/>
              </w:rPr>
            </w:pPr>
            <w:r>
              <w:rPr>
                <w:rFonts w:hint="eastAsia" w:ascii="仿宋" w:hAnsi="仿宋" w:eastAsia="仿宋" w:cs="宋体"/>
                <w:sz w:val="21"/>
                <w:szCs w:val="21"/>
              </w:rPr>
              <w:t>县人防办</w:t>
            </w:r>
          </w:p>
        </w:tc>
        <w:tc>
          <w:tcPr>
            <w:tcW w:w="2400" w:type="dxa"/>
            <w:vAlign w:val="center"/>
          </w:tcPr>
          <w:p>
            <w:pPr>
              <w:rPr>
                <w:rFonts w:hint="eastAsia" w:ascii="仿宋" w:hAnsi="仿宋" w:eastAsia="仿宋" w:cs="宋体"/>
                <w:sz w:val="21"/>
                <w:szCs w:val="21"/>
              </w:rPr>
            </w:pPr>
            <w:r>
              <w:rPr>
                <w:rFonts w:hint="eastAsia" w:ascii="仿宋" w:hAnsi="仿宋" w:eastAsia="仿宋" w:cs="宋体"/>
                <w:sz w:val="21"/>
                <w:szCs w:val="21"/>
              </w:rPr>
              <w:t>《中华人民共和国人民防空法》第19条、第25条</w:t>
            </w:r>
          </w:p>
        </w:tc>
        <w:tc>
          <w:tcPr>
            <w:tcW w:w="2730" w:type="dxa"/>
            <w:vAlign w:val="center"/>
          </w:tcPr>
          <w:p>
            <w:pPr>
              <w:ind w:firstLine="420" w:firstLineChars="200"/>
              <w:rPr>
                <w:rFonts w:hint="eastAsia" w:ascii="仿宋" w:hAnsi="仿宋" w:eastAsia="仿宋" w:cs="宋体"/>
                <w:sz w:val="21"/>
                <w:szCs w:val="21"/>
              </w:rPr>
            </w:pPr>
            <w:r>
              <w:rPr>
                <w:rFonts w:hint="eastAsia" w:ascii="仿宋" w:hAnsi="仿宋" w:eastAsia="仿宋" w:cs="宋体"/>
                <w:sz w:val="21"/>
                <w:szCs w:val="21"/>
              </w:rPr>
              <w:t>防护设备厂家资质审查、建筑主体隐蔽工程质量监督；公共、单位工程，疏散干道的维护管理使用的隶属和使用单位</w:t>
            </w:r>
          </w:p>
        </w:tc>
        <w:tc>
          <w:tcPr>
            <w:tcW w:w="1500" w:type="dxa"/>
            <w:vAlign w:val="center"/>
          </w:tcPr>
          <w:p>
            <w:pPr>
              <w:rPr>
                <w:rFonts w:hint="eastAsia" w:ascii="仿宋" w:hAnsi="仿宋" w:eastAsia="仿宋" w:cs="宋体"/>
                <w:sz w:val="21"/>
                <w:szCs w:val="21"/>
              </w:rPr>
            </w:pPr>
            <w:r>
              <w:rPr>
                <w:rFonts w:hint="eastAsia" w:ascii="仿宋" w:hAnsi="仿宋" w:eastAsia="仿宋" w:cs="宋体"/>
                <w:sz w:val="21"/>
                <w:szCs w:val="21"/>
              </w:rPr>
              <w:t>民用建筑项目报批资料、建筑实体</w:t>
            </w:r>
          </w:p>
        </w:tc>
      </w:tr>
    </w:tbl>
    <w:p>
      <w:pPr>
        <w:ind w:firstLine="640" w:firstLineChars="200"/>
        <w:rPr>
          <w:rFonts w:hint="eastAsia" w:ascii="仿宋" w:hAnsi="仿宋" w:eastAsia="仿宋" w:cs="宋体"/>
          <w:sz w:val="32"/>
          <w:szCs w:val="32"/>
        </w:rPr>
      </w:pPr>
      <w:r>
        <w:rPr>
          <w:rFonts w:hint="eastAsia" w:ascii="仿宋" w:hAnsi="仿宋" w:eastAsia="仿宋" w:cs="宋体"/>
          <w:sz w:val="32"/>
          <w:szCs w:val="32"/>
        </w:rPr>
        <w:t>2、剑阁县人民防空办公室随机抽查市场主体名录库</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检查对象目前</w:t>
      </w:r>
      <w:r>
        <w:rPr>
          <w:rFonts w:hint="eastAsia" w:ascii="仿宋" w:hAnsi="仿宋" w:eastAsia="仿宋" w:cs="宋体"/>
          <w:sz w:val="32"/>
          <w:szCs w:val="32"/>
          <w:lang w:eastAsia="zh-CN"/>
        </w:rPr>
        <w:t>无确定或修建完成的</w:t>
      </w:r>
      <w:r>
        <w:rPr>
          <w:rFonts w:hint="eastAsia" w:ascii="仿宋" w:hAnsi="仿宋" w:eastAsia="仿宋" w:cs="宋体"/>
          <w:sz w:val="32"/>
          <w:szCs w:val="32"/>
        </w:rPr>
        <w:t>实体建筑，无法建立主体名录库。</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3、202</w:t>
      </w:r>
      <w:r>
        <w:rPr>
          <w:rFonts w:hint="eastAsia" w:ascii="仿宋" w:hAnsi="仿宋" w:eastAsia="仿宋" w:cs="宋体"/>
          <w:sz w:val="32"/>
          <w:szCs w:val="32"/>
          <w:lang w:val="en-US" w:eastAsia="zh-CN"/>
        </w:rPr>
        <w:t>2</w:t>
      </w:r>
      <w:r>
        <w:rPr>
          <w:rFonts w:hint="eastAsia" w:ascii="仿宋" w:hAnsi="仿宋" w:eastAsia="仿宋" w:cs="宋体"/>
          <w:sz w:val="32"/>
          <w:szCs w:val="32"/>
        </w:rPr>
        <w:t>年双随机抽查计划</w:t>
      </w:r>
    </w:p>
    <w:p>
      <w:pPr>
        <w:ind w:firstLine="640" w:firstLineChars="200"/>
        <w:rPr>
          <w:rFonts w:hint="eastAsia" w:ascii="仿宋" w:hAnsi="仿宋" w:eastAsia="仿宋" w:cs="宋体"/>
          <w:sz w:val="32"/>
          <w:szCs w:val="32"/>
        </w:rPr>
      </w:pPr>
      <w:r>
        <w:rPr>
          <w:rFonts w:hint="eastAsia" w:ascii="仿宋" w:hAnsi="仿宋" w:eastAsia="仿宋" w:cs="宋体"/>
          <w:sz w:val="32"/>
          <w:szCs w:val="32"/>
        </w:rPr>
        <w:t>无检查对象。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八、剑阁县人民防空办公室行政执法文书样式、行政执法案卷评查制度</w:t>
      </w:r>
    </w:p>
    <w:p>
      <w:pPr>
        <w:keepNext w:val="0"/>
        <w:keepLines w:val="0"/>
        <w:pageBreakBefore w:val="0"/>
        <w:kinsoku/>
        <w:wordWrap/>
        <w:overflowPunct/>
        <w:topLinePunct w:val="0"/>
        <w:autoSpaceDE/>
        <w:autoSpaceDN/>
        <w:bidi w:val="0"/>
        <w:adjustRightInd/>
        <w:snapToGrid/>
        <w:spacing w:line="576" w:lineRule="exact"/>
        <w:ind w:left="638" w:leftChars="304" w:firstLine="0" w:firstLineChars="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执行行政执法文书标准(四川省地方标DB51/T-2020)</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广元市司法局关于印发行政执法案卷评查标准的通知（广司发〔2022〕16号）1.行政许可案卷评查标准2.行政处罚（普通程序）案卷评查标准3.行政强制执行案卷评查标准</w:t>
      </w:r>
    </w:p>
    <w:p>
      <w:pPr>
        <w:ind w:firstLine="566" w:firstLineChars="177"/>
        <w:rPr>
          <w:rFonts w:hint="eastAsia" w:ascii="黑体" w:hAnsi="黑体" w:eastAsia="黑体" w:cs="黑体"/>
          <w:sz w:val="32"/>
          <w:szCs w:val="32"/>
        </w:rPr>
      </w:pPr>
      <w:r>
        <w:rPr>
          <w:rFonts w:hint="eastAsia" w:ascii="黑体" w:hAnsi="黑体" w:eastAsia="黑体" w:cs="黑体"/>
          <w:sz w:val="32"/>
          <w:szCs w:val="32"/>
        </w:rPr>
        <w:t>九、县人民防空办公室上年度双随机抽查结果、行政许可和处罚决定、上年度本机关行政执法数据总体情况</w:t>
      </w:r>
    </w:p>
    <w:p>
      <w:pPr>
        <w:spacing w:line="576" w:lineRule="exact"/>
        <w:ind w:firstLine="640" w:firstLineChars="200"/>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1.上年度无双随机抽查计划，未开展双随机检查。</w:t>
      </w:r>
    </w:p>
    <w:p>
      <w:pPr>
        <w:spacing w:line="576" w:lineRule="exact"/>
        <w:ind w:firstLine="640" w:firstLineChars="200"/>
        <w:rPr>
          <w:rFonts w:hint="eastAsia" w:ascii="黑体" w:hAnsi="黑体" w:eastAsia="黑体" w:cs="黑体"/>
          <w:sz w:val="32"/>
          <w:szCs w:val="32"/>
        </w:rPr>
      </w:pPr>
      <w:r>
        <w:rPr>
          <w:rFonts w:hint="eastAsia" w:ascii="仿宋_GB2312" w:hAnsi="仿宋_GB2312" w:eastAsia="仿宋_GB2312" w:cs="仿宋_GB2312"/>
          <w:b w:val="0"/>
          <w:bCs w:val="0"/>
          <w:kern w:val="2"/>
          <w:sz w:val="32"/>
          <w:szCs w:val="32"/>
          <w:lang w:val="en-US" w:eastAsia="zh-CN" w:bidi="ar-SA"/>
        </w:rPr>
        <w:t>2.</w:t>
      </w:r>
      <w:r>
        <w:rPr>
          <w:rFonts w:hint="eastAsia" w:ascii="黑体" w:hAnsi="黑体" w:eastAsia="黑体" w:cs="黑体"/>
          <w:sz w:val="32"/>
          <w:szCs w:val="32"/>
        </w:rPr>
        <w:t>行政许可和处罚决定</w:t>
      </w:r>
    </w:p>
    <w:p>
      <w:pPr>
        <w:pStyle w:val="2"/>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信息检索-广元市剑阁县人民政府  http://www.cnjg.gov.cn/isearch.html?q=%u4EBA%u6C11%u9632%u7A7A%u6267%u6CD5%u60C5%u51B5%u516C%u793A</w:t>
      </w:r>
    </w:p>
    <w:p>
      <w:pPr>
        <w:numPr>
          <w:ilvl w:val="0"/>
          <w:numId w:val="1"/>
        </w:numPr>
        <w:spacing w:line="576" w:lineRule="exact"/>
        <w:ind w:firstLine="640" w:firstLineChars="200"/>
        <w:rPr>
          <w:rFonts w:hint="eastAsia" w:ascii="仿宋_GB2312" w:hAnsi="仿宋_GB2312" w:eastAsia="仿宋_GB2312" w:cs="仿宋_GB2312"/>
          <w:bCs/>
          <w:color w:val="333333"/>
          <w:sz w:val="32"/>
          <w:szCs w:val="32"/>
        </w:rPr>
      </w:pPr>
      <w:r>
        <w:rPr>
          <w:rFonts w:hint="eastAsia" w:ascii="仿宋_GB2312" w:hAnsi="仿宋_GB2312" w:eastAsia="仿宋_GB2312" w:cs="仿宋_GB2312"/>
          <w:bCs/>
          <w:color w:val="333333"/>
          <w:sz w:val="32"/>
          <w:szCs w:val="32"/>
        </w:rPr>
        <w:t>上年度本机关行政执法数据总体情况</w:t>
      </w:r>
    </w:p>
    <w:p>
      <w:pPr>
        <w:numPr>
          <w:ilvl w:val="0"/>
          <w:numId w:val="0"/>
        </w:numPr>
        <w:spacing w:line="576" w:lineRule="exact"/>
        <w:rPr>
          <w:rFonts w:hint="eastAsia" w:ascii="仿宋_GB2312" w:hAnsi="仿宋_GB2312" w:eastAsia="仿宋_GB2312" w:cs="仿宋_GB2312"/>
          <w:bCs/>
          <w:color w:val="333333"/>
          <w:sz w:val="32"/>
          <w:szCs w:val="32"/>
          <w:lang w:val="en-US" w:eastAsia="zh-CN"/>
        </w:rPr>
      </w:pPr>
      <w:r>
        <w:rPr>
          <w:rFonts w:hint="eastAsia" w:ascii="仿宋_GB2312" w:hAnsi="仿宋_GB2312" w:eastAsia="仿宋_GB2312" w:cs="仿宋_GB2312"/>
          <w:bCs/>
          <w:color w:val="333333"/>
          <w:sz w:val="32"/>
          <w:szCs w:val="32"/>
        </w:rPr>
        <w:fldChar w:fldCharType="begin"/>
      </w:r>
      <w:r>
        <w:rPr>
          <w:rFonts w:hint="eastAsia" w:ascii="仿宋_GB2312" w:hAnsi="仿宋_GB2312" w:eastAsia="仿宋_GB2312" w:cs="仿宋_GB2312"/>
          <w:bCs/>
          <w:color w:val="333333"/>
          <w:sz w:val="32"/>
          <w:szCs w:val="32"/>
        </w:rPr>
        <w:instrText xml:space="preserve"> HYPERLINK "http://gysjgx.sczwfw.gov.cn/app/qixianShop/11100?areaId=1985&amp;areaCode=510823000000" </w:instrText>
      </w:r>
      <w:r>
        <w:rPr>
          <w:rFonts w:hint="eastAsia" w:ascii="仿宋_GB2312" w:hAnsi="仿宋_GB2312" w:eastAsia="仿宋_GB2312" w:cs="仿宋_GB2312"/>
          <w:bCs/>
          <w:color w:val="333333"/>
          <w:sz w:val="32"/>
          <w:szCs w:val="32"/>
        </w:rPr>
        <w:fldChar w:fldCharType="separate"/>
      </w:r>
      <w:r>
        <w:rPr>
          <w:rFonts w:hint="eastAsia" w:ascii="仿宋_GB2312" w:hAnsi="仿宋_GB2312" w:eastAsia="仿宋_GB2312" w:cs="仿宋_GB2312"/>
          <w:bCs/>
          <w:color w:val="333333"/>
          <w:sz w:val="32"/>
          <w:szCs w:val="32"/>
        </w:rPr>
        <w:t>剑阁县人民防空办公室关于2021年度行政执法工作的公示 -广元市剑阁县人民政府  http://www.cnjg.gov.cn/new/detail/20220106115644076.html</w:t>
      </w:r>
    </w:p>
    <w:p>
      <w:pPr>
        <w:spacing w:line="576" w:lineRule="exact"/>
        <w:ind w:firstLine="640" w:firstLineChars="200"/>
        <w:rPr>
          <w:rFonts w:hint="default" w:ascii="仿宋_GB2312" w:hAnsi="仿宋_GB2312" w:eastAsia="仿宋_GB2312" w:cs="仿宋_GB2312"/>
          <w:bCs/>
          <w:color w:val="333333"/>
          <w:sz w:val="32"/>
          <w:szCs w:val="32"/>
          <w:lang w:val="en-US" w:eastAsia="zh-CN"/>
        </w:rPr>
      </w:pPr>
    </w:p>
    <w:p>
      <w:pPr>
        <w:spacing w:line="576" w:lineRule="exact"/>
        <w:ind w:firstLine="640" w:firstLineChars="200"/>
        <w:rPr>
          <w:rFonts w:hint="eastAsia" w:ascii="黑体" w:hAnsi="黑体" w:eastAsia="黑体" w:cs="黑体"/>
          <w:sz w:val="32"/>
          <w:szCs w:val="32"/>
        </w:rPr>
      </w:pPr>
      <w:r>
        <w:rPr>
          <w:rFonts w:hint="eastAsia" w:ascii="仿宋_GB2312" w:hAnsi="仿宋_GB2312" w:eastAsia="仿宋_GB2312" w:cs="仿宋_GB2312"/>
          <w:bCs/>
          <w:color w:val="333333"/>
          <w:sz w:val="32"/>
          <w:szCs w:val="32"/>
        </w:rPr>
        <w:fldChar w:fldCharType="end"/>
      </w:r>
      <w:r>
        <w:rPr>
          <w:rFonts w:hint="eastAsia" w:ascii="黑体" w:hAnsi="黑体" w:eastAsia="黑体" w:cs="黑体"/>
          <w:sz w:val="32"/>
          <w:szCs w:val="32"/>
        </w:rPr>
        <w:t>十、县人民防空办公室实行行政执法三项制度方案</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执行《四川省行政执法公示办法》《四川省行政执法全过程记录办法》《四川省重大行政执法决定法制审核办法》</w:t>
      </w:r>
    </w:p>
    <w:p>
      <w:pPr>
        <w:pStyle w:val="9"/>
        <w:rPr>
          <w:rFonts w:hint="eastAsia" w:ascii="仿宋_GB2312" w:hAnsi="仿宋_GB2312" w:eastAsia="仿宋_GB2312" w:cs="仿宋_GB2312"/>
          <w:b w:val="0"/>
          <w:bCs w:val="0"/>
          <w:color w:val="auto"/>
          <w:sz w:val="32"/>
          <w:szCs w:val="32"/>
          <w:u w:val="none"/>
          <w:lang w:val="en-US" w:eastAsia="zh-CN"/>
        </w:rPr>
      </w:pPr>
    </w:p>
    <w:p>
      <w:pPr>
        <w:spacing w:line="576" w:lineRule="exact"/>
        <w:ind w:firstLine="640" w:firstLineChars="200"/>
        <w:rPr>
          <w:rFonts w:hint="eastAsia" w:ascii="仿宋_GB2312" w:hAnsi="仿宋_GB2312" w:eastAsia="仿宋_GB2312" w:cs="仿宋_GB2312"/>
          <w:bCs/>
          <w:color w:val="333333"/>
          <w:sz w:val="32"/>
          <w:szCs w:val="32"/>
          <w:lang w:val="en-US" w:eastAsia="zh-CN"/>
        </w:rPr>
      </w:pPr>
    </w:p>
    <w:sectPr>
      <w:footerReference r:id="rId3" w:type="default"/>
      <w:pgSz w:w="11906" w:h="16838"/>
      <w:pgMar w:top="2098" w:right="1474" w:bottom="1814" w:left="1588" w:header="851"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4"/>
        <w:rFonts w:cs="Times New Roman"/>
      </w:rPr>
    </w:pPr>
    <w:r>
      <w:rPr>
        <w:rStyle w:val="14"/>
      </w:rPr>
      <w:fldChar w:fldCharType="begin"/>
    </w:r>
    <w:r>
      <w:rPr>
        <w:rStyle w:val="14"/>
      </w:rPr>
      <w:instrText xml:space="preserve">PAGE  </w:instrText>
    </w:r>
    <w:r>
      <w:rPr>
        <w:rStyle w:val="14"/>
      </w:rPr>
      <w:fldChar w:fldCharType="separate"/>
    </w:r>
    <w:r>
      <w:rPr>
        <w:rStyle w:val="14"/>
      </w:rPr>
      <w:t>1</w:t>
    </w:r>
    <w:r>
      <w:rPr>
        <w:rStyle w:val="14"/>
      </w:rPr>
      <w:fldChar w:fldCharType="end"/>
    </w:r>
  </w:p>
  <w:p>
    <w:pPr>
      <w:pStyle w:val="6"/>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C661DD"/>
    <w:multiLevelType w:val="singleLevel"/>
    <w:tmpl w:val="FBC661DD"/>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oNotHyphenateCaps/>
  <w:drawingGridHorizontalSpacing w:val="105"/>
  <w:drawingGridVerticalSpacing w:val="156"/>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GZiNTc0MGI1YmY2ODU2MWUxNjk3OTRmOTZjYTc3NWMifQ=="/>
  </w:docVars>
  <w:rsids>
    <w:rsidRoot w:val="00172A27"/>
    <w:rsid w:val="0000748B"/>
    <w:rsid w:val="000876A9"/>
    <w:rsid w:val="000C20BA"/>
    <w:rsid w:val="000C5578"/>
    <w:rsid w:val="00155C44"/>
    <w:rsid w:val="001A0F37"/>
    <w:rsid w:val="001E6546"/>
    <w:rsid w:val="0024447D"/>
    <w:rsid w:val="00292C79"/>
    <w:rsid w:val="002A0235"/>
    <w:rsid w:val="003B1E94"/>
    <w:rsid w:val="003C4D35"/>
    <w:rsid w:val="0046145F"/>
    <w:rsid w:val="004E76B5"/>
    <w:rsid w:val="0053234A"/>
    <w:rsid w:val="005F7458"/>
    <w:rsid w:val="00670050"/>
    <w:rsid w:val="00672583"/>
    <w:rsid w:val="006850C6"/>
    <w:rsid w:val="00701931"/>
    <w:rsid w:val="00773316"/>
    <w:rsid w:val="00795042"/>
    <w:rsid w:val="00822E89"/>
    <w:rsid w:val="00871CF4"/>
    <w:rsid w:val="0087709B"/>
    <w:rsid w:val="00883892"/>
    <w:rsid w:val="008A10C7"/>
    <w:rsid w:val="008C60A4"/>
    <w:rsid w:val="00935BF9"/>
    <w:rsid w:val="00940E78"/>
    <w:rsid w:val="009A4077"/>
    <w:rsid w:val="009E3903"/>
    <w:rsid w:val="009E4AE4"/>
    <w:rsid w:val="009F12BF"/>
    <w:rsid w:val="00A82D88"/>
    <w:rsid w:val="00AC007B"/>
    <w:rsid w:val="00AE4DB6"/>
    <w:rsid w:val="00B25B70"/>
    <w:rsid w:val="00B91F5A"/>
    <w:rsid w:val="00C32413"/>
    <w:rsid w:val="00CC57BE"/>
    <w:rsid w:val="00CD4669"/>
    <w:rsid w:val="00DC7F81"/>
    <w:rsid w:val="00E0577E"/>
    <w:rsid w:val="00E554C5"/>
    <w:rsid w:val="00EB6BA9"/>
    <w:rsid w:val="00EC3FE9"/>
    <w:rsid w:val="0B3B7A38"/>
    <w:rsid w:val="15525B2A"/>
    <w:rsid w:val="16112EB8"/>
    <w:rsid w:val="2FAB79C0"/>
    <w:rsid w:val="31FB07E1"/>
    <w:rsid w:val="38925333"/>
    <w:rsid w:val="3D73C9F1"/>
    <w:rsid w:val="3FF90E6C"/>
    <w:rsid w:val="43241B61"/>
    <w:rsid w:val="45885F05"/>
    <w:rsid w:val="548242F7"/>
    <w:rsid w:val="58EF599D"/>
    <w:rsid w:val="63B791BB"/>
    <w:rsid w:val="7B413880"/>
    <w:rsid w:val="7BC8581E"/>
    <w:rsid w:val="7CED5A22"/>
    <w:rsid w:val="7E241C5B"/>
    <w:rsid w:val="7F7A6062"/>
    <w:rsid w:val="F74B4A35"/>
    <w:rsid w:val="FEF0D6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17"/>
    <w:qFormat/>
    <w:uiPriority w:val="99"/>
    <w:pPr>
      <w:spacing w:before="100" w:beforeAutospacing="1" w:after="100" w:afterAutospacing="1"/>
      <w:jc w:val="left"/>
      <w:outlineLvl w:val="0"/>
    </w:pPr>
    <w:rPr>
      <w:rFonts w:ascii="宋体" w:hAnsi="宋体" w:cs="宋体"/>
      <w:b/>
      <w:bCs/>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qFormat/>
    <w:uiPriority w:val="0"/>
    <w:pPr>
      <w:spacing w:after="120"/>
    </w:pPr>
  </w:style>
  <w:style w:type="paragraph" w:styleId="4">
    <w:name w:val="Body Text"/>
    <w:basedOn w:val="1"/>
    <w:link w:val="30"/>
    <w:qFormat/>
    <w:uiPriority w:val="0"/>
    <w:pPr>
      <w:ind w:left="100" w:leftChars="100" w:right="100" w:rightChars="100"/>
    </w:pPr>
    <w:rPr>
      <w:rFonts w:cs="Times New Roman"/>
      <w:szCs w:val="24"/>
    </w:rPr>
  </w:style>
  <w:style w:type="paragraph" w:styleId="5">
    <w:name w:val="Body Text Indent"/>
    <w:basedOn w:val="1"/>
    <w:qFormat/>
    <w:uiPriority w:val="0"/>
    <w:pPr>
      <w:ind w:left="420" w:leftChars="200"/>
    </w:pPr>
  </w:style>
  <w:style w:type="paragraph" w:styleId="6">
    <w:name w:val="footer"/>
    <w:basedOn w:val="1"/>
    <w:link w:val="26"/>
    <w:qFormat/>
    <w:uiPriority w:val="99"/>
    <w:pPr>
      <w:tabs>
        <w:tab w:val="center" w:pos="4153"/>
        <w:tab w:val="right" w:pos="8306"/>
      </w:tabs>
      <w:snapToGrid w:val="0"/>
      <w:jc w:val="left"/>
    </w:pPr>
    <w:rPr>
      <w:sz w:val="18"/>
      <w:szCs w:val="18"/>
    </w:rPr>
  </w:style>
  <w:style w:type="paragraph" w:styleId="7">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8"/>
    <w:qFormat/>
    <w:locked/>
    <w:uiPriority w:val="0"/>
    <w:pPr>
      <w:spacing w:before="240" w:after="60"/>
      <w:jc w:val="center"/>
      <w:outlineLvl w:val="0"/>
    </w:pPr>
    <w:rPr>
      <w:rFonts w:ascii="Cambria" w:hAnsi="Cambria" w:cs="Times New Roman"/>
      <w:b/>
      <w:bCs/>
      <w:sz w:val="32"/>
      <w:szCs w:val="32"/>
    </w:rPr>
  </w:style>
  <w:style w:type="paragraph" w:styleId="9">
    <w:name w:val="Body Text First Indent 2"/>
    <w:basedOn w:val="5"/>
    <w:qFormat/>
    <w:uiPriority w:val="0"/>
    <w:pPr>
      <w:ind w:firstLine="420" w:firstLineChars="200"/>
    </w:pPr>
  </w:style>
  <w:style w:type="table" w:styleId="11">
    <w:name w:val="Table Grid"/>
    <w:basedOn w:val="10"/>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locked/>
    <w:uiPriority w:val="0"/>
    <w:rPr>
      <w:b/>
      <w:bCs/>
    </w:rPr>
  </w:style>
  <w:style w:type="character" w:styleId="14">
    <w:name w:val="page number"/>
    <w:basedOn w:val="12"/>
    <w:qFormat/>
    <w:uiPriority w:val="99"/>
  </w:style>
  <w:style w:type="character" w:styleId="15">
    <w:name w:val="FollowedHyperlink"/>
    <w:basedOn w:val="12"/>
    <w:semiHidden/>
    <w:unhideWhenUsed/>
    <w:qFormat/>
    <w:uiPriority w:val="99"/>
    <w:rPr>
      <w:color w:val="800080"/>
      <w:u w:val="single"/>
    </w:rPr>
  </w:style>
  <w:style w:type="character" w:styleId="16">
    <w:name w:val="Hyperlink"/>
    <w:basedOn w:val="12"/>
    <w:qFormat/>
    <w:uiPriority w:val="99"/>
    <w:rPr>
      <w:color w:val="0000FF"/>
      <w:u w:val="single"/>
    </w:rPr>
  </w:style>
  <w:style w:type="character" w:customStyle="1" w:styleId="17">
    <w:name w:val="标题 1 Char"/>
    <w:basedOn w:val="12"/>
    <w:link w:val="3"/>
    <w:qFormat/>
    <w:locked/>
    <w:uiPriority w:val="99"/>
    <w:rPr>
      <w:rFonts w:ascii="宋体" w:hAnsi="宋体" w:eastAsia="宋体" w:cs="宋体"/>
      <w:b/>
      <w:bCs/>
      <w:kern w:val="44"/>
      <w:sz w:val="48"/>
      <w:szCs w:val="48"/>
    </w:rPr>
  </w:style>
  <w:style w:type="paragraph" w:customStyle="1" w:styleId="18">
    <w:name w:val="_Style 19"/>
    <w:basedOn w:val="1"/>
    <w:next w:val="1"/>
    <w:qFormat/>
    <w:uiPriority w:val="99"/>
    <w:pPr>
      <w:pBdr>
        <w:top w:val="single" w:color="auto" w:sz="6" w:space="1"/>
      </w:pBdr>
      <w:jc w:val="center"/>
    </w:pPr>
    <w:rPr>
      <w:rFonts w:ascii="Arial" w:cs="Arial"/>
      <w:vanish/>
      <w:sz w:val="16"/>
      <w:szCs w:val="16"/>
    </w:rPr>
  </w:style>
  <w:style w:type="paragraph" w:customStyle="1" w:styleId="19">
    <w:name w:val="_Style 18"/>
    <w:basedOn w:val="1"/>
    <w:next w:val="1"/>
    <w:qFormat/>
    <w:uiPriority w:val="99"/>
    <w:pPr>
      <w:pBdr>
        <w:bottom w:val="single" w:color="auto" w:sz="6" w:space="1"/>
      </w:pBdr>
      <w:jc w:val="center"/>
    </w:pPr>
    <w:rPr>
      <w:rFonts w:ascii="Arial" w:cs="Arial"/>
      <w:vanish/>
      <w:sz w:val="16"/>
      <w:szCs w:val="16"/>
    </w:rPr>
  </w:style>
  <w:style w:type="character" w:customStyle="1" w:styleId="20">
    <w:name w:val="15"/>
    <w:basedOn w:val="12"/>
    <w:qFormat/>
    <w:uiPriority w:val="99"/>
    <w:rPr>
      <w:rFonts w:ascii="Calibri" w:hAnsi="Calibri" w:cs="Calibri"/>
      <w:color w:val="0000FF"/>
    </w:rPr>
  </w:style>
  <w:style w:type="character" w:customStyle="1" w:styleId="21">
    <w:name w:val="wenda-abstract-listnum"/>
    <w:basedOn w:val="12"/>
    <w:qFormat/>
    <w:uiPriority w:val="99"/>
  </w:style>
  <w:style w:type="character" w:customStyle="1" w:styleId="22">
    <w:name w:val="font81"/>
    <w:basedOn w:val="12"/>
    <w:qFormat/>
    <w:uiPriority w:val="99"/>
    <w:rPr>
      <w:rFonts w:ascii="宋体" w:hAnsi="宋体" w:eastAsia="宋体" w:cs="宋体"/>
      <w:color w:val="auto"/>
      <w:sz w:val="20"/>
      <w:szCs w:val="20"/>
      <w:u w:val="none"/>
    </w:rPr>
  </w:style>
  <w:style w:type="character" w:customStyle="1" w:styleId="23">
    <w:name w:val="font51"/>
    <w:basedOn w:val="12"/>
    <w:qFormat/>
    <w:uiPriority w:val="99"/>
    <w:rPr>
      <w:rFonts w:ascii="宋体" w:hAnsi="宋体" w:eastAsia="宋体" w:cs="宋体"/>
      <w:color w:val="000000"/>
      <w:sz w:val="20"/>
      <w:szCs w:val="20"/>
      <w:u w:val="none"/>
    </w:rPr>
  </w:style>
  <w:style w:type="character" w:customStyle="1" w:styleId="24">
    <w:name w:val="font41"/>
    <w:basedOn w:val="12"/>
    <w:qFormat/>
    <w:uiPriority w:val="99"/>
    <w:rPr>
      <w:rFonts w:ascii="宋体" w:hAnsi="宋体" w:eastAsia="宋体" w:cs="宋体"/>
      <w:color w:val="000000"/>
      <w:sz w:val="20"/>
      <w:szCs w:val="20"/>
      <w:u w:val="none"/>
    </w:rPr>
  </w:style>
  <w:style w:type="character" w:customStyle="1" w:styleId="25">
    <w:name w:val="font31"/>
    <w:basedOn w:val="12"/>
    <w:qFormat/>
    <w:uiPriority w:val="99"/>
    <w:rPr>
      <w:rFonts w:ascii="宋体" w:hAnsi="宋体" w:eastAsia="宋体" w:cs="宋体"/>
      <w:b/>
      <w:bCs/>
      <w:color w:val="000000"/>
      <w:sz w:val="20"/>
      <w:szCs w:val="20"/>
      <w:u w:val="none"/>
    </w:rPr>
  </w:style>
  <w:style w:type="character" w:customStyle="1" w:styleId="26">
    <w:name w:val="页脚 Char"/>
    <w:basedOn w:val="12"/>
    <w:link w:val="6"/>
    <w:semiHidden/>
    <w:qFormat/>
    <w:uiPriority w:val="99"/>
    <w:rPr>
      <w:rFonts w:cs="Calibri"/>
      <w:sz w:val="18"/>
      <w:szCs w:val="18"/>
    </w:rPr>
  </w:style>
  <w:style w:type="character" w:customStyle="1" w:styleId="27">
    <w:name w:val="ca-31"/>
    <w:basedOn w:val="12"/>
    <w:qFormat/>
    <w:uiPriority w:val="0"/>
    <w:rPr>
      <w:rFonts w:hint="eastAsia" w:ascii="宋体" w:hAnsi="宋体" w:eastAsia="宋体"/>
      <w:sz w:val="28"/>
    </w:rPr>
  </w:style>
  <w:style w:type="character" w:customStyle="1" w:styleId="28">
    <w:name w:val="标题 Char"/>
    <w:basedOn w:val="12"/>
    <w:link w:val="8"/>
    <w:qFormat/>
    <w:uiPriority w:val="0"/>
    <w:rPr>
      <w:rFonts w:ascii="Cambria" w:hAnsi="Cambria" w:cs="Times New Roman"/>
      <w:b/>
      <w:bCs/>
      <w:kern w:val="2"/>
      <w:sz w:val="32"/>
      <w:szCs w:val="32"/>
    </w:rPr>
  </w:style>
  <w:style w:type="character" w:customStyle="1" w:styleId="29">
    <w:name w:val="页眉 Char"/>
    <w:basedOn w:val="12"/>
    <w:link w:val="7"/>
    <w:semiHidden/>
    <w:qFormat/>
    <w:uiPriority w:val="99"/>
    <w:rPr>
      <w:rFonts w:ascii="Calibri" w:hAnsi="Calibri" w:cs="Calibri"/>
      <w:kern w:val="2"/>
      <w:sz w:val="18"/>
      <w:szCs w:val="18"/>
    </w:rPr>
  </w:style>
  <w:style w:type="character" w:customStyle="1" w:styleId="30">
    <w:name w:val="正文文本 Char"/>
    <w:basedOn w:val="12"/>
    <w:link w:val="4"/>
    <w:qFormat/>
    <w:uiPriority w:val="0"/>
    <w:rPr>
      <w:rFonts w:ascii="Calibri" w:hAnsi="Calibri"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1895</Words>
  <Characters>2258</Characters>
  <Lines>75</Lines>
  <Paragraphs>21</Paragraphs>
  <TotalTime>0</TotalTime>
  <ScaleCrop>false</ScaleCrop>
  <LinksUpToDate>false</LinksUpToDate>
  <CharactersWithSpaces>2323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2020-05-26T09:34:00Z</dcterms:created>
  <dc:creator>Sky123.Org</dc:creator>
  <cp:lastModifiedBy>沉淀</cp:lastModifiedBy>
  <cp:lastPrinted>2022-06-30T15:34:00Z</cp:lastPrinted>
  <dcterms:modified xsi:type="dcterms:W3CDTF">2022-07-04T03:41:58Z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088E0E8EA621449787D3A2820D15D878</vt:lpwstr>
  </property>
</Properties>
</file>