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b/>
          <w:sz w:val="32"/>
          <w:szCs w:val="32"/>
        </w:rPr>
      </w:pPr>
      <w:r>
        <w:rPr>
          <w:rFonts w:hint="eastAsia" w:ascii="黑体" w:hAnsi="黑体" w:eastAsia="黑体"/>
          <w:b/>
          <w:sz w:val="32"/>
          <w:szCs w:val="32"/>
        </w:rPr>
        <w:t>附件</w:t>
      </w:r>
    </w:p>
    <w:p>
      <w:pPr>
        <w:widowControl/>
        <w:spacing w:line="560" w:lineRule="exact"/>
        <w:ind w:left="-105" w:leftChars="-50" w:right="-105" w:rightChars="-50"/>
        <w:jc w:val="center"/>
        <w:rPr>
          <w:rFonts w:hint="eastAsia" w:ascii="方正小标宋简体" w:hAnsi="黑体" w:eastAsia="方正小标宋简体" w:cs="宋体"/>
          <w:b/>
          <w:color w:val="000000"/>
          <w:kern w:val="0"/>
          <w:sz w:val="42"/>
          <w:szCs w:val="44"/>
        </w:rPr>
      </w:pPr>
    </w:p>
    <w:p>
      <w:pPr>
        <w:widowControl/>
        <w:spacing w:line="560" w:lineRule="exact"/>
        <w:ind w:left="-105" w:leftChars="-50" w:right="-105" w:rightChars="-50"/>
        <w:jc w:val="center"/>
        <w:rPr>
          <w:rFonts w:hint="eastAsia" w:ascii="方正小标宋简体" w:hAnsi="黑体" w:eastAsia="方正小标宋简体" w:cs="宋体"/>
          <w:b/>
          <w:color w:val="000000"/>
          <w:kern w:val="0"/>
          <w:sz w:val="42"/>
          <w:szCs w:val="44"/>
        </w:rPr>
      </w:pPr>
      <w:r>
        <w:rPr>
          <w:rFonts w:hint="eastAsia" w:ascii="方正小标宋简体" w:hAnsi="黑体" w:eastAsia="方正小标宋简体" w:cs="宋体"/>
          <w:b/>
          <w:color w:val="000000"/>
          <w:kern w:val="0"/>
          <w:sz w:val="42"/>
          <w:szCs w:val="44"/>
        </w:rPr>
        <w:t>2021年公开引进高层次人才和招聘急需紧缺专业人才第二批拟聘用人员名单</w:t>
      </w:r>
    </w:p>
    <w:p>
      <w:pPr>
        <w:rPr>
          <w:b/>
        </w:rPr>
      </w:pPr>
    </w:p>
    <w:tbl>
      <w:tblPr>
        <w:tblStyle w:val="4"/>
        <w:tblW w:w="15139" w:type="dxa"/>
        <w:jc w:val="center"/>
        <w:tblLayout w:type="fixed"/>
        <w:tblCellMar>
          <w:top w:w="0" w:type="dxa"/>
          <w:left w:w="108" w:type="dxa"/>
          <w:bottom w:w="0" w:type="dxa"/>
          <w:right w:w="108" w:type="dxa"/>
        </w:tblCellMar>
      </w:tblPr>
      <w:tblGrid>
        <w:gridCol w:w="559"/>
        <w:gridCol w:w="890"/>
        <w:gridCol w:w="571"/>
        <w:gridCol w:w="935"/>
        <w:gridCol w:w="1313"/>
        <w:gridCol w:w="3460"/>
        <w:gridCol w:w="1065"/>
        <w:gridCol w:w="960"/>
        <w:gridCol w:w="3390"/>
        <w:gridCol w:w="1185"/>
        <w:gridCol w:w="811"/>
      </w:tblGrid>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序号</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姓名</w:t>
            </w:r>
          </w:p>
        </w:tc>
        <w:tc>
          <w:tcPr>
            <w:tcW w:w="57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性别</w:t>
            </w:r>
          </w:p>
        </w:tc>
        <w:tc>
          <w:tcPr>
            <w:tcW w:w="93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出生年月</w:t>
            </w:r>
          </w:p>
        </w:tc>
        <w:tc>
          <w:tcPr>
            <w:tcW w:w="1313"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籍贯</w:t>
            </w:r>
          </w:p>
        </w:tc>
        <w:tc>
          <w:tcPr>
            <w:tcW w:w="34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毕业院校及专业</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毕业时间</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学历</w:t>
            </w:r>
          </w:p>
        </w:tc>
        <w:tc>
          <w:tcPr>
            <w:tcW w:w="33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招聘单位</w:t>
            </w:r>
          </w:p>
        </w:tc>
        <w:tc>
          <w:tcPr>
            <w:tcW w:w="118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招聘岗位</w:t>
            </w:r>
          </w:p>
        </w:tc>
        <w:tc>
          <w:tcPr>
            <w:tcW w:w="81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color w:val="auto"/>
                <w:kern w:val="0"/>
                <w:szCs w:val="21"/>
              </w:rPr>
            </w:pPr>
            <w:r>
              <w:rPr>
                <w:rFonts w:hint="eastAsia" w:ascii="黑体" w:hAnsi="黑体" w:eastAsia="黑体" w:cs="宋体"/>
                <w:b/>
                <w:color w:val="auto"/>
                <w:kern w:val="0"/>
                <w:szCs w:val="21"/>
              </w:rPr>
              <w:t>备注</w:t>
            </w: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母镇豪</w:t>
            </w:r>
          </w:p>
        </w:tc>
        <w:tc>
          <w:tcPr>
            <w:tcW w:w="57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2000.10</w:t>
            </w:r>
          </w:p>
        </w:tc>
        <w:tc>
          <w:tcPr>
            <w:tcW w:w="1313"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四川剑阁</w:t>
            </w:r>
          </w:p>
        </w:tc>
        <w:tc>
          <w:tcPr>
            <w:tcW w:w="34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成都理工大学工程技术学院，会计学</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2022.06</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剑阁县项目推进事务中心</w:t>
            </w:r>
          </w:p>
        </w:tc>
        <w:tc>
          <w:tcPr>
            <w:tcW w:w="118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2</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王雯琳</w:t>
            </w:r>
          </w:p>
        </w:tc>
        <w:tc>
          <w:tcPr>
            <w:tcW w:w="57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1998.05</w:t>
            </w:r>
          </w:p>
        </w:tc>
        <w:tc>
          <w:tcPr>
            <w:tcW w:w="1313"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四川南充</w:t>
            </w:r>
          </w:p>
        </w:tc>
        <w:tc>
          <w:tcPr>
            <w:tcW w:w="34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成都理工大学工程技术学院，会计学</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2021.06</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剑阁县项目推进事务中心</w:t>
            </w:r>
          </w:p>
        </w:tc>
        <w:tc>
          <w:tcPr>
            <w:tcW w:w="118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3</w:t>
            </w:r>
          </w:p>
        </w:tc>
        <w:tc>
          <w:tcPr>
            <w:tcW w:w="8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漆桂花</w:t>
            </w:r>
          </w:p>
        </w:tc>
        <w:tc>
          <w:tcPr>
            <w:tcW w:w="57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1994.11</w:t>
            </w:r>
          </w:p>
        </w:tc>
        <w:tc>
          <w:tcPr>
            <w:tcW w:w="1313"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四川广元</w:t>
            </w:r>
          </w:p>
        </w:tc>
        <w:tc>
          <w:tcPr>
            <w:tcW w:w="34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四川师范大学成都学院，工程造价</w:t>
            </w:r>
          </w:p>
        </w:tc>
        <w:tc>
          <w:tcPr>
            <w:tcW w:w="106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2018.06</w:t>
            </w:r>
          </w:p>
        </w:tc>
        <w:tc>
          <w:tcPr>
            <w:tcW w:w="96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剑阁县生产力促进中心</w:t>
            </w:r>
          </w:p>
        </w:tc>
        <w:tc>
          <w:tcPr>
            <w:tcW w:w="1185"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管理岗位</w:t>
            </w:r>
          </w:p>
        </w:tc>
        <w:tc>
          <w:tcPr>
            <w:tcW w:w="811"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高芳芳</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1995.01</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甘肃岷县</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ascii="仿宋_GB2312" w:hAnsi="仿宋_GB2312" w:eastAsia="仿宋_GB2312" w:cs="仿宋_GB2312"/>
                <w:b/>
                <w:color w:val="auto"/>
                <w:kern w:val="0"/>
                <w:szCs w:val="21"/>
              </w:rPr>
              <w:t>四川省社会科学院</w:t>
            </w:r>
            <w:r>
              <w:rPr>
                <w:rFonts w:hint="eastAsia" w:ascii="仿宋_GB2312" w:hAnsi="仿宋_GB2312" w:eastAsia="仿宋_GB2312" w:cs="仿宋_GB2312"/>
                <w:b/>
                <w:color w:val="auto"/>
                <w:kern w:val="0"/>
                <w:szCs w:val="21"/>
              </w:rPr>
              <w:t>，</w:t>
            </w:r>
            <w:r>
              <w:rPr>
                <w:rFonts w:ascii="仿宋_GB2312" w:hAnsi="仿宋_GB2312" w:eastAsia="仿宋_GB2312" w:cs="仿宋_GB2312"/>
                <w:b/>
                <w:color w:val="auto"/>
                <w:kern w:val="0"/>
                <w:szCs w:val="21"/>
              </w:rPr>
              <w:t>新闻学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2022.07</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 w:val="22"/>
                <w:szCs w:val="22"/>
                <w:lang w:bidi="ar"/>
              </w:rPr>
              <w:t>四川省剑阁县公证处</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管理岗位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张晋茹</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1995.07</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四川江油</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吉林财经大学，财政学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2018.06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剑阁县财政投资评审中心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管理岗位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李  佳</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1999.07</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四川江油</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四川大学，金融学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2020.06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val="en" w:bidi="ar"/>
              </w:rPr>
            </w:pPr>
            <w:r>
              <w:rPr>
                <w:rFonts w:hint="eastAsia" w:ascii="仿宋_GB2312" w:hAnsi="仿宋_GB2312" w:eastAsia="仿宋_GB2312" w:cs="仿宋_GB2312"/>
                <w:b/>
                <w:color w:val="auto"/>
                <w:kern w:val="0"/>
                <w:sz w:val="22"/>
                <w:szCs w:val="22"/>
                <w:lang w:bidi="ar"/>
              </w:rPr>
              <w:t>剑阁县财政投资评审中心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 w:val="22"/>
                <w:szCs w:val="22"/>
                <w:lang w:bidi="ar"/>
              </w:rPr>
            </w:pPr>
            <w:r>
              <w:rPr>
                <w:rFonts w:hint="eastAsia" w:ascii="仿宋_GB2312" w:hAnsi="仿宋_GB2312" w:eastAsia="仿宋_GB2312" w:cs="仿宋_GB2312"/>
                <w:b/>
                <w:color w:val="auto"/>
                <w:kern w:val="0"/>
                <w:sz w:val="22"/>
                <w:szCs w:val="22"/>
                <w:lang w:bidi="ar"/>
              </w:rPr>
              <w:t>管理岗位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范德生</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1999.05</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四川青川</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四川文理学院，城乡规划</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2022.07</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剑阁县国土空间规划编制研究中心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薛  宇</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ascii="仿宋_GB2312" w:hAnsi="仿宋_GB2312" w:eastAsia="仿宋_GB2312" w:cs="仿宋_GB2312"/>
                <w:b/>
                <w:color w:val="auto"/>
                <w:kern w:val="0"/>
                <w:szCs w:val="21"/>
              </w:rPr>
              <w:t>1996.05</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ascii="仿宋_GB2312" w:hAnsi="仿宋_GB2312" w:eastAsia="仿宋_GB2312" w:cs="仿宋_GB2312"/>
                <w:b/>
                <w:color w:val="auto"/>
                <w:kern w:val="0"/>
                <w:szCs w:val="21"/>
              </w:rPr>
              <w:t>四川广元</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ascii="仿宋_GB2312" w:hAnsi="仿宋_GB2312" w:eastAsia="仿宋_GB2312" w:cs="仿宋_GB2312"/>
                <w:b/>
                <w:color w:val="auto"/>
                <w:kern w:val="0"/>
                <w:szCs w:val="21"/>
              </w:rPr>
              <w:t>西安科技大学，城乡规划</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ascii="仿宋_GB2312" w:hAnsi="仿宋_GB2312" w:eastAsia="仿宋_GB2312" w:cs="仿宋_GB2312"/>
                <w:b/>
                <w:color w:val="auto"/>
                <w:kern w:val="0"/>
                <w:szCs w:val="21"/>
              </w:rPr>
              <w:t>2021.06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剑阁县国土空间规划编制研究中心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任  娜</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1994.06</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甘肃会宁</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兰州交通大学博文学院，交通运输</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2016.06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剑阁县县道公路养护段</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陈雨函</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1999.02</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四川泸州</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西华大学，水利水电工程</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剑阁县水利水电事务中心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76"/>
              </w:tabs>
              <w:ind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雍琴琴</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1996.09</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四川青川</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四川农业大学，国家重点实验室植物病理学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2022.07</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剑阁县植保植检站</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62"/>
                <w:tab w:val="left" w:pos="476"/>
              </w:tabs>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12</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叶珹子煊</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1998.08</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四川绵阳</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spacing w:val="-6"/>
                <w:kern w:val="0"/>
                <w:szCs w:val="21"/>
              </w:rPr>
              <w:t>湖南农业大学，农村区域发展</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2020.06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剑阁县植保植检站</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13</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安家博</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1996.12</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甘肃庆阳</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烟台大学，测控技术与仪器</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2019.07</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剑阁县计量检定测试所</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14</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夏  菁</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1997.10</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四川绵阳</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西华大学，风景园林</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2022.07</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spacing w:val="-11"/>
                <w:kern w:val="0"/>
                <w:szCs w:val="21"/>
              </w:rPr>
              <w:t>剑阁县翠云廊古柏自然保护中心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15</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朱俊霓</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1996.03</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重  庆</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重庆师范大学，中国近代史</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2021.06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spacing w:val="-11"/>
                <w:kern w:val="0"/>
                <w:szCs w:val="21"/>
                <w:lang w:val="en"/>
              </w:rPr>
            </w:pPr>
            <w:r>
              <w:rPr>
                <w:rFonts w:hint="eastAsia" w:ascii="仿宋_GB2312" w:hAnsi="仿宋_GB2312" w:eastAsia="仿宋_GB2312" w:cs="仿宋_GB2312"/>
                <w:b/>
                <w:color w:val="auto"/>
                <w:kern w:val="0"/>
                <w:szCs w:val="21"/>
              </w:rPr>
              <w:t>中共剑阁县委党校</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16</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唐琳述</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1994.10</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四川达州</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西华师范大学，中国史</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中共剑阁县委党校</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17</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何盼盼</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eastAsia="zh-CN"/>
              </w:rPr>
            </w:pPr>
            <w:r>
              <w:rPr>
                <w:rFonts w:hint="eastAsia" w:ascii="仿宋_GB2312" w:hAnsi="仿宋_GB2312" w:eastAsia="仿宋_GB2312" w:cs="仿宋_GB2312"/>
                <w:b/>
                <w:color w:val="auto"/>
                <w:kern w:val="0"/>
                <w:szCs w:val="21"/>
                <w:lang w:val="en-US" w:eastAsia="zh-CN"/>
              </w:rPr>
              <w:t>1997.02</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甘肃合水</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西南民族大学，中国史</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eastAsia="zh-CN"/>
              </w:rPr>
            </w:pPr>
            <w:r>
              <w:rPr>
                <w:rFonts w:hint="eastAsia" w:ascii="仿宋_GB2312" w:hAnsi="仿宋_GB2312" w:eastAsia="仿宋_GB2312" w:cs="仿宋_GB2312"/>
                <w:b/>
                <w:color w:val="auto"/>
                <w:kern w:val="0"/>
                <w:szCs w:val="21"/>
                <w:lang w:val="en-US" w:eastAsia="zh-CN"/>
              </w:rPr>
              <w:t>2022.06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eastAsia="zh-CN"/>
              </w:rPr>
            </w:pPr>
            <w:r>
              <w:rPr>
                <w:rFonts w:hint="eastAsia" w:ascii="仿宋_GB2312" w:hAnsi="仿宋_GB2312" w:eastAsia="仿宋_GB2312" w:cs="仿宋_GB2312"/>
                <w:b/>
                <w:color w:val="auto"/>
                <w:kern w:val="0"/>
                <w:szCs w:val="21"/>
                <w:lang w:val="en-US" w:eastAsia="zh-CN"/>
              </w:rPr>
              <w:t>中共剑阁县委党校</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eastAsia="zh-CN"/>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18</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李  多</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1993.04</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四川绵阳</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西南科技大学，刑法学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2020.05</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研究生</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剑阁县招商服务中心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管理岗位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19</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王  蕾</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2000.07</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四川广元</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成都中医药大学，康复治疗学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 xml:space="preserve">剑阁县残疾人就业服务所 </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20</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刘娅婷</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女</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1999.05</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四川绵阳</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乐山师范学院，教育康复学</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2022.06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剑阁县残疾人就业服务所</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default" w:ascii="仿宋_GB2312" w:hAnsi="仿宋_GB2312" w:eastAsia="仿宋_GB2312" w:cs="仿宋_GB2312"/>
                <w:b/>
                <w:color w:val="auto"/>
                <w:kern w:val="0"/>
                <w:szCs w:val="21"/>
                <w:lang w:val="en-US" w:eastAsia="zh-CN"/>
              </w:rPr>
            </w:pPr>
            <w:r>
              <w:rPr>
                <w:rFonts w:hint="eastAsia" w:ascii="仿宋_GB2312" w:hAnsi="仿宋_GB2312" w:eastAsia="仿宋_GB2312" w:cs="仿宋_GB2312"/>
                <w:b/>
                <w:color w:val="auto"/>
                <w:kern w:val="0"/>
                <w:szCs w:val="21"/>
                <w:lang w:val="en-US" w:eastAsia="zh-CN"/>
              </w:rPr>
              <w:t>21</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杨明磊</w:t>
            </w:r>
          </w:p>
        </w:tc>
        <w:tc>
          <w:tcPr>
            <w:tcW w:w="57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男</w:t>
            </w:r>
          </w:p>
        </w:tc>
        <w:tc>
          <w:tcPr>
            <w:tcW w:w="93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1998.01</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四川广元</w:t>
            </w:r>
          </w:p>
        </w:tc>
        <w:tc>
          <w:tcPr>
            <w:tcW w:w="34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西华师范大学，旅游管理</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2021.06</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本科</w:t>
            </w:r>
          </w:p>
        </w:tc>
        <w:tc>
          <w:tcPr>
            <w:tcW w:w="3390"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lang w:val="en"/>
              </w:rPr>
            </w:pPr>
            <w:r>
              <w:rPr>
                <w:rFonts w:hint="eastAsia" w:ascii="仿宋_GB2312" w:hAnsi="仿宋_GB2312" w:eastAsia="仿宋_GB2312" w:cs="仿宋_GB2312"/>
                <w:b/>
                <w:color w:val="auto"/>
                <w:kern w:val="0"/>
                <w:szCs w:val="21"/>
              </w:rPr>
              <w:t>四川省剑阁职业高级中学校</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专业技术</w:t>
            </w:r>
          </w:p>
        </w:tc>
        <w:tc>
          <w:tcPr>
            <w:tcW w:w="811"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auto"/>
                <w:kern w:val="0"/>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00"/>
    <w:family w:val="script"/>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39C91"/>
    <w:rsid w:val="F7B39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rPr>
      <w:rFonts w:ascii="仿宋_GB2312" w:eastAsia="仿宋_GB2312"/>
      <w:kern w:val="2"/>
      <w:sz w:val="3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2022-06-13T16:25:00Z</dcterms:created>
  <dc:creator>user</dc:creator>
  <cp:lastModifiedBy>user</cp:lastModifiedBy>
  <dcterms:modified xsi:type="dcterms:W3CDTF">2022-06-13T16:25:59Z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