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b/>
          <w:bCs/>
          <w:sz w:val="44"/>
          <w:szCs w:val="44"/>
        </w:rPr>
      </w:pPr>
      <w:r>
        <w:rPr>
          <w:rFonts w:hint="eastAsia" w:ascii="黑体" w:hAnsi="黑体" w:eastAsia="黑体" w:cs="黑体"/>
          <w:b/>
          <w:bCs/>
          <w:sz w:val="32"/>
          <w:szCs w:val="32"/>
        </w:rPr>
        <w:t>附件</w:t>
      </w:r>
    </w:p>
    <w:p>
      <w:pPr>
        <w:jc w:val="center"/>
        <w:rPr>
          <w:rFonts w:ascii="方正小标宋简体" w:eastAsia="方正小标宋简体" w:cs="Times New Roman"/>
          <w:b/>
          <w:bCs/>
          <w:sz w:val="44"/>
          <w:szCs w:val="44"/>
        </w:rPr>
      </w:pPr>
      <w:r>
        <w:rPr>
          <w:rFonts w:hint="eastAsia" w:ascii="方正小标宋简体" w:eastAsia="方正小标宋简体" w:cs="方正小标宋简体"/>
          <w:b/>
          <w:bCs/>
          <w:sz w:val="44"/>
          <w:szCs w:val="44"/>
        </w:rPr>
        <w:t>行政权力授权委托书</w:t>
      </w:r>
    </w:p>
    <w:p>
      <w:pPr>
        <w:spacing w:line="576" w:lineRule="exact"/>
        <w:jc w:val="center"/>
        <w:rPr>
          <w:rFonts w:cs="Times New Roman"/>
          <w:b/>
          <w:bCs/>
          <w:sz w:val="44"/>
          <w:szCs w:val="44"/>
        </w:rPr>
      </w:pPr>
    </w:p>
    <w:p>
      <w:pPr>
        <w:spacing w:line="576" w:lineRule="exact"/>
        <w:jc w:val="left"/>
        <w:rPr>
          <w:rFonts w:ascii="仿宋_GB2312" w:eastAsia="仿宋_GB2312" w:cs="Times New Roman"/>
          <w:sz w:val="32"/>
          <w:szCs w:val="32"/>
        </w:rPr>
      </w:pPr>
      <w:r>
        <w:rPr>
          <w:rFonts w:hint="eastAsia" w:ascii="仿宋_GB2312" w:eastAsia="仿宋_GB2312" w:cs="仿宋_GB2312"/>
          <w:sz w:val="32"/>
          <w:szCs w:val="32"/>
        </w:rPr>
        <w:t>委托机关：</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剑阁县林业局</w:t>
      </w:r>
      <w:r>
        <w:rPr>
          <w:rFonts w:ascii="仿宋_GB2312" w:eastAsia="仿宋_GB2312" w:cs="仿宋_GB2312"/>
          <w:sz w:val="32"/>
          <w:szCs w:val="32"/>
          <w:u w:val="single"/>
        </w:rPr>
        <w:t xml:space="preserve">                                </w:t>
      </w:r>
    </w:p>
    <w:p>
      <w:pPr>
        <w:spacing w:line="576" w:lineRule="exact"/>
        <w:jc w:val="left"/>
        <w:rPr>
          <w:rFonts w:ascii="仿宋_GB2312" w:eastAsia="仿宋_GB2312" w:cs="Times New Roman"/>
          <w:sz w:val="32"/>
          <w:szCs w:val="32"/>
        </w:rPr>
      </w:pPr>
      <w:r>
        <w:rPr>
          <w:rFonts w:hint="eastAsia" w:ascii="仿宋_GB2312" w:eastAsia="仿宋_GB2312" w:cs="仿宋_GB2312"/>
          <w:sz w:val="32"/>
          <w:szCs w:val="32"/>
        </w:rPr>
        <w:t>地址：</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剑阁县下寺镇汉德街</w:t>
      </w:r>
      <w:r>
        <w:rPr>
          <w:rFonts w:ascii="仿宋_GB2312" w:eastAsia="仿宋_GB2312" w:cs="仿宋_GB2312"/>
          <w:sz w:val="32"/>
          <w:szCs w:val="32"/>
          <w:u w:val="single"/>
        </w:rPr>
        <w:t>127</w:t>
      </w:r>
      <w:r>
        <w:rPr>
          <w:rFonts w:hint="eastAsia" w:ascii="仿宋_GB2312" w:eastAsia="仿宋_GB2312" w:cs="仿宋_GB2312"/>
          <w:sz w:val="32"/>
          <w:szCs w:val="32"/>
          <w:u w:val="single"/>
        </w:rPr>
        <w:t>号</w:t>
      </w:r>
      <w:r>
        <w:rPr>
          <w:rFonts w:ascii="仿宋_GB2312" w:eastAsia="仿宋_GB2312" w:cs="仿宋_GB2312"/>
          <w:sz w:val="32"/>
          <w:szCs w:val="32"/>
          <w:u w:val="single"/>
        </w:rPr>
        <w:t xml:space="preserve">                         </w:t>
      </w:r>
    </w:p>
    <w:p>
      <w:pPr>
        <w:spacing w:line="576" w:lineRule="exact"/>
        <w:jc w:val="left"/>
        <w:rPr>
          <w:rFonts w:ascii="仿宋_GB2312" w:eastAsia="仿宋_GB2312" w:cs="Times New Roman"/>
          <w:sz w:val="32"/>
          <w:szCs w:val="32"/>
        </w:rPr>
      </w:pPr>
      <w:r>
        <w:rPr>
          <w:rFonts w:hint="eastAsia" w:ascii="仿宋_GB2312" w:eastAsia="仿宋_GB2312" w:cs="仿宋_GB2312"/>
          <w:sz w:val="32"/>
          <w:szCs w:val="32"/>
        </w:rPr>
        <w:t>法定代表人：</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张智勇</w:t>
      </w:r>
      <w:r>
        <w:rPr>
          <w:rFonts w:ascii="仿宋_GB2312" w:eastAsia="仿宋_GB2312" w:cs="仿宋_GB2312"/>
          <w:sz w:val="32"/>
          <w:szCs w:val="32"/>
          <w:u w:val="single"/>
        </w:rPr>
        <w:t xml:space="preserve">                                   </w:t>
      </w:r>
    </w:p>
    <w:p>
      <w:pPr>
        <w:spacing w:line="576" w:lineRule="exact"/>
        <w:jc w:val="left"/>
        <w:rPr>
          <w:rFonts w:ascii="仿宋_GB2312" w:eastAsia="仿宋_GB2312" w:cs="仿宋_GB2312"/>
          <w:sz w:val="32"/>
          <w:szCs w:val="32"/>
          <w:u w:val="single"/>
        </w:rPr>
      </w:pPr>
      <w:r>
        <w:rPr>
          <w:rFonts w:hint="eastAsia" w:ascii="仿宋_GB2312" w:eastAsia="仿宋_GB2312" w:cs="仿宋_GB2312"/>
          <w:sz w:val="32"/>
          <w:szCs w:val="32"/>
        </w:rPr>
        <w:t>职务：</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局长</w:t>
      </w:r>
      <w:r>
        <w:rPr>
          <w:rFonts w:ascii="仿宋_GB2312" w:eastAsia="仿宋_GB2312" w:cs="仿宋_GB2312"/>
          <w:sz w:val="32"/>
          <w:szCs w:val="32"/>
          <w:u w:val="single"/>
        </w:rPr>
        <w:t xml:space="preserve">                                               </w:t>
      </w:r>
    </w:p>
    <w:p>
      <w:pPr>
        <w:spacing w:line="576" w:lineRule="exact"/>
        <w:jc w:val="left"/>
        <w:rPr>
          <w:rFonts w:ascii="仿宋_GB2312" w:eastAsia="仿宋_GB2312" w:cs="仿宋_GB2312"/>
          <w:sz w:val="32"/>
          <w:szCs w:val="32"/>
          <w:u w:val="single"/>
        </w:rPr>
      </w:pPr>
      <w:r>
        <w:rPr>
          <w:rFonts w:hint="eastAsia" w:ascii="仿宋_GB2312" w:eastAsia="仿宋_GB2312" w:cs="仿宋_GB2312"/>
          <w:sz w:val="32"/>
          <w:szCs w:val="32"/>
        </w:rPr>
        <w:t>被委托机关：</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人民政府</w:t>
      </w:r>
      <w:r>
        <w:rPr>
          <w:rFonts w:ascii="仿宋_GB2312" w:eastAsia="仿宋_GB2312" w:cs="仿宋_GB2312"/>
          <w:sz w:val="32"/>
          <w:szCs w:val="32"/>
          <w:u w:val="single"/>
        </w:rPr>
        <w:t xml:space="preserve">                          </w:t>
      </w:r>
    </w:p>
    <w:p>
      <w:pPr>
        <w:spacing w:line="576" w:lineRule="exact"/>
        <w:jc w:val="left"/>
        <w:rPr>
          <w:rFonts w:ascii="仿宋_GB2312" w:eastAsia="仿宋_GB2312" w:cs="Times New Roman"/>
          <w:sz w:val="32"/>
          <w:szCs w:val="32"/>
        </w:rPr>
      </w:pPr>
      <w:r>
        <w:rPr>
          <w:rFonts w:hint="eastAsia" w:ascii="仿宋_GB2312" w:eastAsia="仿宋_GB2312" w:cs="仿宋_GB2312"/>
          <w:sz w:val="32"/>
          <w:szCs w:val="32"/>
        </w:rPr>
        <w:t>地址：</w:t>
      </w:r>
      <w:r>
        <w:rPr>
          <w:rFonts w:ascii="仿宋_GB2312" w:eastAsia="仿宋_GB2312" w:cs="仿宋_GB2312"/>
          <w:sz w:val="32"/>
          <w:szCs w:val="32"/>
          <w:u w:val="single"/>
        </w:rPr>
        <w:t xml:space="preserve">                                                  </w:t>
      </w:r>
    </w:p>
    <w:p>
      <w:pPr>
        <w:spacing w:line="576" w:lineRule="exact"/>
        <w:jc w:val="left"/>
        <w:rPr>
          <w:rFonts w:ascii="仿宋_GB2312" w:eastAsia="仿宋_GB2312" w:cs="Times New Roman"/>
          <w:sz w:val="32"/>
          <w:szCs w:val="32"/>
        </w:rPr>
      </w:pPr>
      <w:r>
        <w:rPr>
          <w:rFonts w:hint="eastAsia" w:ascii="仿宋_GB2312" w:eastAsia="仿宋_GB2312" w:cs="仿宋_GB2312"/>
          <w:sz w:val="32"/>
          <w:szCs w:val="32"/>
        </w:rPr>
        <w:t>法定代表人：</w:t>
      </w:r>
      <w:r>
        <w:rPr>
          <w:rFonts w:ascii="仿宋_GB2312" w:eastAsia="仿宋_GB2312" w:cs="仿宋_GB2312"/>
          <w:sz w:val="32"/>
          <w:szCs w:val="32"/>
          <w:u w:val="single"/>
        </w:rPr>
        <w:t xml:space="preserve">                                             </w:t>
      </w:r>
    </w:p>
    <w:p>
      <w:pPr>
        <w:spacing w:line="576" w:lineRule="exact"/>
        <w:jc w:val="left"/>
        <w:rPr>
          <w:rFonts w:ascii="仿宋_GB2312" w:eastAsia="仿宋_GB2312" w:cs="仿宋_GB2312"/>
          <w:sz w:val="32"/>
          <w:szCs w:val="32"/>
          <w:u w:val="single"/>
        </w:rPr>
      </w:pPr>
      <w:r>
        <w:rPr>
          <w:rFonts w:hint="eastAsia" w:ascii="仿宋_GB2312" w:eastAsia="仿宋_GB2312" w:cs="仿宋_GB2312"/>
          <w:sz w:val="32"/>
          <w:szCs w:val="32"/>
        </w:rPr>
        <w:t>职务：</w:t>
      </w:r>
      <w:r>
        <w:rPr>
          <w:rFonts w:ascii="仿宋_GB2312" w:eastAsia="仿宋_GB2312" w:cs="仿宋_GB2312"/>
          <w:sz w:val="32"/>
          <w:szCs w:val="32"/>
          <w:u w:val="single"/>
        </w:rPr>
        <w:t xml:space="preserve">                                                  </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根据《中华人民共和国行政处罚法》相关规定和《关于委托乡镇人民政府行使部分森林防火行政权力的通知》（剑府办发〔</w:t>
      </w:r>
      <w:r>
        <w:rPr>
          <w:rFonts w:ascii="仿宋_GB2312" w:eastAsia="仿宋_GB2312" w:cs="仿宋_GB2312"/>
          <w:sz w:val="32"/>
          <w:szCs w:val="32"/>
        </w:rPr>
        <w:t>2022</w:t>
      </w: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号）文件要求，现将以下十四项行政权力委托给各乡镇人民政府行使：</w:t>
      </w:r>
    </w:p>
    <w:p>
      <w:pPr>
        <w:spacing w:line="576" w:lineRule="exact"/>
        <w:ind w:firstLine="640"/>
        <w:rPr>
          <w:rFonts w:ascii="黑体" w:hAnsi="黑体" w:eastAsia="黑体" w:cs="Times New Roman"/>
          <w:b/>
          <w:bCs/>
          <w:sz w:val="32"/>
          <w:szCs w:val="32"/>
        </w:rPr>
      </w:pPr>
      <w:r>
        <w:rPr>
          <w:rFonts w:hint="eastAsia" w:ascii="黑体" w:hAnsi="黑体" w:eastAsia="黑体" w:cs="黑体"/>
          <w:b/>
          <w:bCs/>
          <w:sz w:val="32"/>
          <w:szCs w:val="32"/>
        </w:rPr>
        <w:t>一、行政检查</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森林防火检查。</w:t>
      </w:r>
    </w:p>
    <w:p>
      <w:pPr>
        <w:spacing w:line="576" w:lineRule="exact"/>
        <w:ind w:firstLine="640"/>
        <w:rPr>
          <w:rFonts w:ascii="黑体" w:hAnsi="黑体" w:eastAsia="黑体" w:cs="Times New Roman"/>
          <w:b/>
          <w:bCs/>
          <w:sz w:val="32"/>
          <w:szCs w:val="32"/>
        </w:rPr>
      </w:pPr>
      <w:r>
        <w:rPr>
          <w:rFonts w:hint="eastAsia" w:ascii="黑体" w:hAnsi="黑体" w:eastAsia="黑体" w:cs="黑体"/>
          <w:b/>
          <w:bCs/>
          <w:sz w:val="32"/>
          <w:szCs w:val="32"/>
        </w:rPr>
        <w:t>二、其他行政权力</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下达森林火灾隐患整改通知书。</w:t>
      </w:r>
    </w:p>
    <w:p>
      <w:pPr>
        <w:spacing w:line="576" w:lineRule="exact"/>
        <w:ind w:firstLine="640"/>
        <w:rPr>
          <w:rFonts w:ascii="黑体" w:hAnsi="黑体" w:eastAsia="黑体" w:cs="Times New Roman"/>
          <w:b/>
          <w:bCs/>
          <w:sz w:val="32"/>
          <w:szCs w:val="32"/>
        </w:rPr>
      </w:pPr>
      <w:r>
        <w:rPr>
          <w:rFonts w:hint="eastAsia" w:ascii="黑体" w:hAnsi="黑体" w:eastAsia="黑体" w:cs="黑体"/>
          <w:b/>
          <w:bCs/>
          <w:sz w:val="32"/>
          <w:szCs w:val="32"/>
        </w:rPr>
        <w:t>三、行政处罚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（一）对森林公园管理机构未建立护林防火组织，配备必要的防火设施、设备，划定禁火区和防火责任区，设置防火标志牌，且拒不纠正的处罚。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（二）对在森林公园禁火区吸烟或用火的处罚。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（三）对破坏和侵占森林防火通道、标志、宣传碑（牌）、</w:t>
      </w:r>
      <w:r>
        <w:rPr>
          <w:rFonts w:hint="eastAsia" w:ascii="仿宋_GB2312" w:cs="宋体"/>
          <w:sz w:val="32"/>
          <w:szCs w:val="32"/>
        </w:rPr>
        <w:t>瞭</w:t>
      </w:r>
      <w:r>
        <w:rPr>
          <w:rFonts w:hint="eastAsia" w:ascii="仿宋_GB2312" w:eastAsia="仿宋_GB2312" w:cs="仿宋_GB2312"/>
          <w:sz w:val="32"/>
          <w:szCs w:val="32"/>
        </w:rPr>
        <w:t>望台（塔）、隔离带等设施设备的处罚。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（四）对森林防火期内，携带火种和易燃易爆物品进入森林防火区或其他野外违规用火行为的处罚。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（五）对森林防火期内，经批准在森林防火区进行野外生产性用火未采取必要防火措施的处罚。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（六）对森林高火险期内，未经批准擅自进入森林高火险区活动的处罚。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（七）对森林防火期内，进入森林防火区的机动车辆未安装森林防火装置的处罚。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（八）对森林防火期内，森林、林木、林地的经营单位未设置森林防火警示宣传标志的处罚。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（九）对森林防火区内的有关单位或者个人拒绝接受森林防火检查或者接到森林火灾隐患整改通知书逾期不消除火灾隐患的处罚。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（十）对森林防火期内未经批准擅自在森林防火区内野外用火的处罚。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（十一）对森林、林木、林地的经营单位或者个人未履行森林防火责任的处罚。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（十二）对森林防火期内未经批准在森林防火区内进行实弹演习、爆破等活动的处罚。</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委托期限：自</w:t>
      </w: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3</w:t>
      </w:r>
      <w:r>
        <w:rPr>
          <w:rFonts w:hint="eastAsia" w:ascii="仿宋_GB2312" w:eastAsia="仿宋_GB2312" w:cs="仿宋_GB2312"/>
          <w:sz w:val="32"/>
          <w:szCs w:val="32"/>
        </w:rPr>
        <w:t>月</w:t>
      </w:r>
      <w:r>
        <w:rPr>
          <w:rFonts w:ascii="仿宋_GB2312" w:eastAsia="仿宋_GB2312" w:cs="仿宋_GB2312"/>
          <w:sz w:val="32"/>
          <w:szCs w:val="32"/>
        </w:rPr>
        <w:t>2</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日起，至</w:t>
      </w:r>
      <w:r>
        <w:rPr>
          <w:rFonts w:ascii="仿宋_GB2312" w:eastAsia="仿宋_GB2312" w:cs="仿宋_GB2312"/>
          <w:sz w:val="32"/>
          <w:szCs w:val="32"/>
        </w:rPr>
        <w:t>2025</w:t>
      </w:r>
      <w:r>
        <w:rPr>
          <w:rFonts w:hint="eastAsia" w:ascii="仿宋_GB2312" w:eastAsia="仿宋_GB2312" w:cs="仿宋_GB2312"/>
          <w:sz w:val="32"/>
          <w:szCs w:val="32"/>
        </w:rPr>
        <w:t>年</w:t>
      </w:r>
      <w:r>
        <w:rPr>
          <w:rFonts w:ascii="仿宋_GB2312" w:eastAsia="仿宋_GB2312" w:cs="仿宋_GB2312"/>
          <w:sz w:val="32"/>
          <w:szCs w:val="32"/>
        </w:rPr>
        <w:t>3</w:t>
      </w:r>
      <w:r>
        <w:rPr>
          <w:rFonts w:hint="eastAsia" w:ascii="仿宋_GB2312" w:eastAsia="仿宋_GB2312" w:cs="仿宋_GB2312"/>
          <w:sz w:val="32"/>
          <w:szCs w:val="32"/>
        </w:rPr>
        <w:t>月</w:t>
      </w:r>
      <w:r>
        <w:rPr>
          <w:rFonts w:ascii="仿宋_GB2312" w:eastAsia="仿宋_GB2312" w:cs="仿宋_GB2312"/>
          <w:sz w:val="32"/>
          <w:szCs w:val="32"/>
        </w:rPr>
        <w:t>2</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日止。被委托机关应在委托范围内行使上述行政权力，并接受委托机关的监督、指导和检查。被委托机关不得再委托其他单位和个人行使上述行政权力。</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被委托的行政权力涉及的相关法律、法规、规章、政策发生变化，需明确禁止或终止委托的，委托机关应对本委托书的内容作相应说明或调整。</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被委托的行政权力被纳入《四川省赋予乡镇（街道）县级行政权力事项指导目录》并正式下放到乡镇的，本委托书中与之对应的行政权力的委托关系自动解除。</w:t>
      </w:r>
    </w:p>
    <w:p>
      <w:pPr>
        <w:spacing w:line="576" w:lineRule="exact"/>
        <w:ind w:firstLine="640"/>
        <w:rPr>
          <w:rFonts w:ascii="仿宋_GB2312" w:eastAsia="仿宋_GB2312" w:cs="Times New Roman"/>
          <w:sz w:val="32"/>
          <w:szCs w:val="32"/>
        </w:rPr>
      </w:pPr>
      <w:r>
        <w:rPr>
          <w:rFonts w:hint="eastAsia" w:ascii="仿宋_GB2312" w:eastAsia="仿宋_GB2312" w:cs="仿宋_GB2312"/>
          <w:sz w:val="32"/>
          <w:szCs w:val="32"/>
        </w:rPr>
        <w:t>本委托书一式三份，委托机关、被委托机关各执一份，送县司法局一份备案。</w:t>
      </w:r>
    </w:p>
    <w:p>
      <w:pPr>
        <w:spacing w:line="576" w:lineRule="exact"/>
        <w:ind w:firstLine="640"/>
        <w:rPr>
          <w:rFonts w:ascii="仿宋_GB2312" w:eastAsia="仿宋_GB2312" w:cs="Times New Roman"/>
          <w:sz w:val="32"/>
          <w:szCs w:val="32"/>
        </w:rPr>
      </w:pPr>
    </w:p>
    <w:p>
      <w:pPr>
        <w:spacing w:line="576" w:lineRule="exact"/>
        <w:ind w:firstLine="640" w:firstLineChars="200"/>
        <w:rPr>
          <w:rFonts w:ascii="黑体" w:hAnsi="黑体" w:eastAsia="黑体" w:cs="Times New Roman"/>
          <w:sz w:val="32"/>
          <w:szCs w:val="32"/>
        </w:rPr>
      </w:pPr>
      <w:r>
        <w:rPr>
          <w:rFonts w:hint="eastAsia" w:ascii="黑体" w:hAnsi="黑体" w:eastAsia="黑体" w:cs="黑体"/>
          <w:sz w:val="32"/>
          <w:szCs w:val="32"/>
        </w:rPr>
        <w:t>委托机关：</w:t>
      </w:r>
      <w:r>
        <w:rPr>
          <w:rFonts w:ascii="黑体" w:hAnsi="黑体" w:eastAsia="黑体" w:cs="黑体"/>
          <w:sz w:val="32"/>
          <w:szCs w:val="32"/>
        </w:rPr>
        <w:t xml:space="preserve">                </w:t>
      </w:r>
      <w:r>
        <w:rPr>
          <w:rFonts w:hint="eastAsia" w:ascii="黑体" w:hAnsi="黑体" w:eastAsia="黑体" w:cs="黑体"/>
          <w:sz w:val="32"/>
          <w:szCs w:val="32"/>
        </w:rPr>
        <w:t>被委托机关：</w:t>
      </w:r>
    </w:p>
    <w:p>
      <w:pPr>
        <w:spacing w:line="576" w:lineRule="exact"/>
        <w:ind w:firstLine="640" w:firstLineChars="200"/>
        <w:rPr>
          <w:rFonts w:ascii="黑体" w:hAnsi="黑体" w:eastAsia="黑体" w:cs="Times New Roman"/>
          <w:sz w:val="32"/>
          <w:szCs w:val="32"/>
        </w:rPr>
      </w:pPr>
      <w:r>
        <w:rPr>
          <w:rFonts w:hint="eastAsia" w:ascii="黑体" w:hAnsi="黑体" w:eastAsia="黑体" w:cs="黑体"/>
          <w:sz w:val="32"/>
          <w:szCs w:val="32"/>
        </w:rPr>
        <w:t>（公章）</w:t>
      </w:r>
      <w:r>
        <w:rPr>
          <w:rFonts w:ascii="黑体" w:hAnsi="黑体" w:eastAsia="黑体" w:cs="黑体"/>
          <w:sz w:val="32"/>
          <w:szCs w:val="32"/>
        </w:rPr>
        <w:t xml:space="preserve">                   </w:t>
      </w:r>
      <w:r>
        <w:rPr>
          <w:rFonts w:hint="eastAsia" w:ascii="黑体" w:hAnsi="黑体" w:eastAsia="黑体" w:cs="黑体"/>
          <w:sz w:val="32"/>
          <w:szCs w:val="32"/>
        </w:rPr>
        <w:t>（公章）</w:t>
      </w:r>
    </w:p>
    <w:p>
      <w:pPr>
        <w:spacing w:line="576" w:lineRule="exact"/>
        <w:rPr>
          <w:rFonts w:ascii="黑体" w:hAnsi="黑体" w:eastAsia="黑体" w:cs="黑体"/>
          <w:sz w:val="32"/>
          <w:szCs w:val="32"/>
        </w:rPr>
      </w:pPr>
      <w:r>
        <w:rPr>
          <w:rFonts w:ascii="黑体" w:hAnsi="黑体" w:eastAsia="黑体" w:cs="黑体"/>
          <w:sz w:val="32"/>
          <w:szCs w:val="32"/>
        </w:rPr>
        <w:t xml:space="preserve">                    </w:t>
      </w:r>
    </w:p>
    <w:p>
      <w:pPr>
        <w:spacing w:line="576" w:lineRule="exact"/>
        <w:ind w:firstLine="640" w:firstLineChars="200"/>
        <w:rPr>
          <w:rFonts w:ascii="黑体" w:hAnsi="黑体" w:eastAsia="黑体" w:cs="Times New Roman"/>
          <w:sz w:val="32"/>
          <w:szCs w:val="32"/>
        </w:rPr>
      </w:pPr>
      <w:r>
        <w:rPr>
          <w:rFonts w:hint="eastAsia" w:ascii="黑体" w:hAnsi="黑体" w:eastAsia="黑体" w:cs="黑体"/>
          <w:sz w:val="32"/>
          <w:szCs w:val="32"/>
        </w:rPr>
        <w:t>法定代表人：</w:t>
      </w:r>
      <w:r>
        <w:rPr>
          <w:rFonts w:ascii="黑体" w:hAnsi="黑体" w:eastAsia="黑体" w:cs="黑体"/>
          <w:sz w:val="32"/>
          <w:szCs w:val="32"/>
        </w:rPr>
        <w:t xml:space="preserve">              </w:t>
      </w:r>
      <w:r>
        <w:rPr>
          <w:rFonts w:hint="eastAsia" w:ascii="黑体" w:hAnsi="黑体" w:eastAsia="黑体" w:cs="黑体"/>
          <w:sz w:val="32"/>
          <w:szCs w:val="32"/>
        </w:rPr>
        <w:t>法定代表人：</w:t>
      </w:r>
    </w:p>
    <w:p>
      <w:pPr>
        <w:spacing w:line="576" w:lineRule="exact"/>
        <w:ind w:firstLine="640" w:firstLineChars="200"/>
        <w:rPr>
          <w:rFonts w:ascii="黑体" w:hAnsi="黑体" w:eastAsia="黑体" w:cs="Times New Roman"/>
          <w:sz w:val="32"/>
          <w:szCs w:val="32"/>
        </w:rPr>
      </w:pPr>
      <w:r>
        <w:rPr>
          <w:rFonts w:hint="eastAsia" w:ascii="黑体" w:hAnsi="黑体" w:eastAsia="黑体" w:cs="黑体"/>
          <w:sz w:val="32"/>
          <w:szCs w:val="32"/>
        </w:rPr>
        <w:t>（签字）</w:t>
      </w:r>
      <w:r>
        <w:rPr>
          <w:rFonts w:ascii="黑体" w:hAnsi="黑体" w:eastAsia="黑体" w:cs="黑体"/>
          <w:sz w:val="32"/>
          <w:szCs w:val="32"/>
        </w:rPr>
        <w:t xml:space="preserve">                   </w:t>
      </w:r>
      <w:r>
        <w:rPr>
          <w:rFonts w:hint="eastAsia" w:ascii="黑体" w:hAnsi="黑体" w:eastAsia="黑体" w:cs="黑体"/>
          <w:sz w:val="32"/>
          <w:szCs w:val="32"/>
        </w:rPr>
        <w:t>（签字）</w:t>
      </w:r>
    </w:p>
    <w:p>
      <w:pPr>
        <w:spacing w:line="576" w:lineRule="exact"/>
        <w:rPr>
          <w:rFonts w:ascii="黑体" w:hAnsi="黑体" w:eastAsia="黑体" w:cs="Times New Roman"/>
          <w:sz w:val="32"/>
          <w:szCs w:val="32"/>
        </w:rPr>
      </w:pPr>
    </w:p>
    <w:p>
      <w:pPr>
        <w:spacing w:line="576" w:lineRule="exact"/>
        <w:ind w:firstLine="640" w:firstLineChars="200"/>
        <w:rPr>
          <w:rFonts w:ascii="黑体" w:hAnsi="黑体" w:eastAsia="黑体" w:cs="Times New Roman"/>
          <w:sz w:val="32"/>
          <w:szCs w:val="32"/>
        </w:rPr>
      </w:pPr>
      <w:r>
        <w:rPr>
          <w:rFonts w:ascii="黑体" w:hAnsi="黑体" w:eastAsia="黑体" w:cs="黑体"/>
          <w:sz w:val="32"/>
          <w:szCs w:val="32"/>
        </w:rPr>
        <w:t>2022</w:t>
      </w:r>
      <w:r>
        <w:rPr>
          <w:rFonts w:hint="eastAsia" w:ascii="黑体" w:hAnsi="黑体" w:eastAsia="黑体" w:cs="黑体"/>
          <w:sz w:val="32"/>
          <w:szCs w:val="32"/>
        </w:rPr>
        <w:t>年</w:t>
      </w:r>
      <w:r>
        <w:rPr>
          <w:rFonts w:ascii="黑体" w:hAnsi="黑体" w:eastAsia="黑体" w:cs="黑体"/>
          <w:sz w:val="32"/>
          <w:szCs w:val="32"/>
        </w:rPr>
        <w:t>3</w:t>
      </w:r>
      <w:r>
        <w:rPr>
          <w:rFonts w:hint="eastAsia" w:ascii="黑体" w:hAnsi="黑体" w:eastAsia="黑体" w:cs="黑体"/>
          <w:sz w:val="32"/>
          <w:szCs w:val="32"/>
        </w:rPr>
        <w:t>月</w:t>
      </w:r>
      <w:r>
        <w:rPr>
          <w:rFonts w:ascii="黑体" w:hAnsi="黑体" w:eastAsia="黑体" w:cs="黑体"/>
          <w:sz w:val="32"/>
          <w:szCs w:val="32"/>
        </w:rPr>
        <w:t>25</w:t>
      </w:r>
      <w:r>
        <w:rPr>
          <w:rFonts w:hint="eastAsia" w:ascii="黑体" w:hAnsi="黑体" w:eastAsia="黑体" w:cs="黑体"/>
          <w:sz w:val="32"/>
          <w:szCs w:val="32"/>
        </w:rPr>
        <w:t>日</w:t>
      </w:r>
      <w:r>
        <w:rPr>
          <w:rFonts w:ascii="黑体" w:hAnsi="黑体" w:eastAsia="黑体" w:cs="黑体"/>
          <w:sz w:val="32"/>
          <w:szCs w:val="32"/>
        </w:rPr>
        <w:t xml:space="preserve">           2022</w:t>
      </w:r>
      <w:r>
        <w:rPr>
          <w:rFonts w:hint="eastAsia" w:ascii="黑体" w:hAnsi="黑体" w:eastAsia="黑体" w:cs="黑体"/>
          <w:sz w:val="32"/>
          <w:szCs w:val="32"/>
        </w:rPr>
        <w:t>年</w:t>
      </w:r>
      <w:r>
        <w:rPr>
          <w:rFonts w:ascii="黑体" w:hAnsi="黑体" w:eastAsia="黑体" w:cs="黑体"/>
          <w:sz w:val="32"/>
          <w:szCs w:val="32"/>
        </w:rPr>
        <w:t>3</w:t>
      </w:r>
      <w:r>
        <w:rPr>
          <w:rFonts w:hint="eastAsia" w:ascii="黑体" w:hAnsi="黑体" w:eastAsia="黑体" w:cs="黑体"/>
          <w:sz w:val="32"/>
          <w:szCs w:val="32"/>
        </w:rPr>
        <w:t>月</w:t>
      </w:r>
      <w:r>
        <w:rPr>
          <w:rFonts w:ascii="黑体" w:hAnsi="黑体" w:eastAsia="黑体" w:cs="黑体"/>
          <w:sz w:val="32"/>
          <w:szCs w:val="32"/>
        </w:rPr>
        <w:t>25</w:t>
      </w:r>
      <w:r>
        <w:rPr>
          <w:rFonts w:hint="eastAsia" w:ascii="黑体" w:hAnsi="黑体" w:eastAsia="黑体" w:cs="黑体"/>
          <w:sz w:val="32"/>
          <w:szCs w:val="32"/>
        </w:rPr>
        <w:t>日</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rPr>
          <w:rFonts w:ascii="黑体" w:hAnsi="黑体" w:eastAsia="黑体" w:cs="Times New Roman"/>
          <w:sz w:val="32"/>
          <w:szCs w:val="32"/>
        </w:rPr>
      </w:pPr>
      <w:bookmarkStart w:id="0" w:name="_GoBack"/>
      <w:bookmarkEnd w:id="0"/>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p>
    <w:p>
      <w:pPr>
        <w:spacing w:line="560" w:lineRule="exact"/>
        <w:rPr>
          <w:rFonts w:ascii="黑体" w:hAnsi="黑体" w:eastAsia="黑体" w:cs="Times New Roman"/>
          <w:b/>
          <w:bCs/>
          <w:sz w:val="32"/>
          <w:szCs w:val="32"/>
        </w:rPr>
      </w:pPr>
      <w:r>
        <w:rPr>
          <w:rFonts w:hint="eastAsia" w:ascii="黑体" w:hAnsi="黑体" w:eastAsia="黑体" w:cs="黑体"/>
          <w:b/>
          <w:bCs/>
          <w:sz w:val="32"/>
          <w:szCs w:val="32"/>
        </w:rPr>
        <w:t>信息公开选项：主动公开</w:t>
      </w:r>
    </w:p>
    <w:p>
      <w:pPr>
        <w:pBdr>
          <w:top w:val="single" w:color="auto" w:sz="6" w:space="1"/>
          <w:bottom w:val="single" w:color="auto" w:sz="6" w:space="1"/>
        </w:pBdr>
        <w:spacing w:line="440" w:lineRule="exact"/>
        <w:ind w:firstLine="280" w:firstLineChars="100"/>
        <w:rPr>
          <w:rFonts w:ascii="仿宋_GB2312" w:hAnsi="仿宋" w:eastAsia="仿宋_GB2312" w:cs="Times New Roman"/>
          <w:sz w:val="28"/>
          <w:szCs w:val="28"/>
        </w:rPr>
      </w:pPr>
      <w:r>
        <w:rPr>
          <w:rFonts w:hint="eastAsia" w:ascii="仿宋_GB2312" w:hAnsi="仿宋" w:eastAsia="仿宋_GB2312" w:cs="仿宋_GB2312"/>
          <w:sz w:val="28"/>
          <w:szCs w:val="28"/>
        </w:rPr>
        <w:t>剑阁县人民政府办公室</w:t>
      </w:r>
      <w:r>
        <w:rPr>
          <w:rFonts w:ascii="仿宋_GB2312" w:hAnsi="仿宋" w:eastAsia="仿宋_GB2312" w:cs="仿宋_GB2312"/>
          <w:sz w:val="28"/>
          <w:szCs w:val="28"/>
        </w:rPr>
        <w:t xml:space="preserve">                    2022</w:t>
      </w:r>
      <w:r>
        <w:rPr>
          <w:rFonts w:hint="eastAsia" w:ascii="仿宋_GB2312" w:hAnsi="仿宋" w:eastAsia="仿宋_GB2312" w:cs="仿宋_GB2312"/>
          <w:sz w:val="28"/>
          <w:szCs w:val="28"/>
        </w:rPr>
        <w:t>年</w:t>
      </w:r>
      <w:r>
        <w:rPr>
          <w:rFonts w:ascii="仿宋_GB2312" w:hAnsi="仿宋" w:eastAsia="仿宋_GB2312" w:cs="仿宋_GB2312"/>
          <w:sz w:val="28"/>
          <w:szCs w:val="28"/>
        </w:rPr>
        <w:t>3</w:t>
      </w:r>
      <w:r>
        <w:rPr>
          <w:rFonts w:hint="eastAsia" w:ascii="仿宋_GB2312" w:hAnsi="仿宋" w:eastAsia="仿宋_GB2312" w:cs="仿宋_GB2312"/>
          <w:sz w:val="28"/>
          <w:szCs w:val="28"/>
        </w:rPr>
        <w:t>月</w:t>
      </w:r>
      <w:r>
        <w:rPr>
          <w:rFonts w:ascii="仿宋_GB2312" w:hAnsi="仿宋" w:eastAsia="仿宋_GB2312" w:cs="仿宋_GB2312"/>
          <w:sz w:val="28"/>
          <w:szCs w:val="28"/>
        </w:rPr>
        <w:t>25</w:t>
      </w:r>
      <w:r>
        <w:rPr>
          <w:rFonts w:hint="eastAsia" w:ascii="仿宋_GB2312" w:hAnsi="仿宋" w:eastAsia="仿宋_GB2312" w:cs="仿宋_GB2312"/>
          <w:sz w:val="28"/>
          <w:szCs w:val="28"/>
        </w:rPr>
        <w:t>日印发</w:t>
      </w:r>
    </w:p>
    <w:sectPr>
      <w:footerReference r:id="rId3" w:type="default"/>
      <w:pgSz w:w="11906" w:h="16838"/>
      <w:pgMar w:top="2098" w:right="1474" w:bottom="1814" w:left="1588" w:header="851" w:footer="1588"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Times New Roman"/>
        <w:sz w:val="28"/>
        <w:szCs w:val="28"/>
      </w:rPr>
    </w:pPr>
    <w:r>
      <w:rPr>
        <w:rStyle w:val="6"/>
        <w:rFonts w:ascii="宋体" w:hAnsi="宋体" w:cs="宋体"/>
        <w:sz w:val="28"/>
        <w:szCs w:val="28"/>
      </w:rPr>
      <w:t>—</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8</w:t>
    </w:r>
    <w:r>
      <w:rPr>
        <w:rStyle w:val="6"/>
        <w:rFonts w:ascii="宋体" w:hAnsi="宋体" w:cs="宋体"/>
        <w:sz w:val="28"/>
        <w:szCs w:val="28"/>
      </w:rPr>
      <w:fldChar w:fldCharType="end"/>
    </w:r>
    <w:r>
      <w:rPr>
        <w:rStyle w:val="6"/>
        <w:rFonts w:ascii="宋体" w:hAnsi="宋体" w:cs="宋体"/>
        <w:sz w:val="28"/>
        <w:szCs w:val="28"/>
      </w:rPr>
      <w:t>—</w:t>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1A"/>
    <w:rsid w:val="001A72E8"/>
    <w:rsid w:val="0027655A"/>
    <w:rsid w:val="00424577"/>
    <w:rsid w:val="0054031A"/>
    <w:rsid w:val="0058070F"/>
    <w:rsid w:val="0062167F"/>
    <w:rsid w:val="00851269"/>
    <w:rsid w:val="00911082"/>
    <w:rsid w:val="00A63460"/>
    <w:rsid w:val="00C97C32"/>
    <w:rsid w:val="00CE4A39"/>
    <w:rsid w:val="00FD7BC6"/>
    <w:rsid w:val="08D55ACE"/>
    <w:rsid w:val="09587C54"/>
    <w:rsid w:val="0B100D93"/>
    <w:rsid w:val="0C803122"/>
    <w:rsid w:val="0D44228C"/>
    <w:rsid w:val="10256788"/>
    <w:rsid w:val="13A87DCF"/>
    <w:rsid w:val="177D3014"/>
    <w:rsid w:val="19B05F0A"/>
    <w:rsid w:val="1A9119EB"/>
    <w:rsid w:val="1D47584C"/>
    <w:rsid w:val="1F2659FD"/>
    <w:rsid w:val="1FFDFF51"/>
    <w:rsid w:val="24C85B57"/>
    <w:rsid w:val="29163594"/>
    <w:rsid w:val="29B63CAD"/>
    <w:rsid w:val="2CF4356C"/>
    <w:rsid w:val="2FD24CC6"/>
    <w:rsid w:val="30411C32"/>
    <w:rsid w:val="38F37FB2"/>
    <w:rsid w:val="3B123858"/>
    <w:rsid w:val="44B94E7F"/>
    <w:rsid w:val="46B14E18"/>
    <w:rsid w:val="473B03E0"/>
    <w:rsid w:val="4A6242BC"/>
    <w:rsid w:val="4C8A6843"/>
    <w:rsid w:val="4DF93DCF"/>
    <w:rsid w:val="4F41314E"/>
    <w:rsid w:val="529E3882"/>
    <w:rsid w:val="57DD1426"/>
    <w:rsid w:val="5AEB641A"/>
    <w:rsid w:val="5CB87C05"/>
    <w:rsid w:val="5CC64045"/>
    <w:rsid w:val="5EBD4453"/>
    <w:rsid w:val="616169FF"/>
    <w:rsid w:val="616C1715"/>
    <w:rsid w:val="620F0443"/>
    <w:rsid w:val="630F474C"/>
    <w:rsid w:val="63CD67F3"/>
    <w:rsid w:val="64DB304D"/>
    <w:rsid w:val="659800BA"/>
    <w:rsid w:val="661A4FF2"/>
    <w:rsid w:val="67D30A5C"/>
    <w:rsid w:val="67DE01E0"/>
    <w:rsid w:val="6BBE2717"/>
    <w:rsid w:val="6D8B4A77"/>
    <w:rsid w:val="6E770FFE"/>
    <w:rsid w:val="72870965"/>
    <w:rsid w:val="796A539B"/>
    <w:rsid w:val="7EAD25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Footer Char"/>
    <w:basedOn w:val="5"/>
    <w:link w:val="2"/>
    <w:semiHidden/>
    <w:qFormat/>
    <w:locked/>
    <w:uiPriority w:val="99"/>
    <w:rPr>
      <w:rFonts w:ascii="Calibri" w:hAnsi="Calibri" w:cs="Calibri"/>
      <w:sz w:val="18"/>
      <w:szCs w:val="18"/>
    </w:rPr>
  </w:style>
  <w:style w:type="character" w:customStyle="1" w:styleId="8">
    <w:name w:val="Header Char"/>
    <w:basedOn w:val="5"/>
    <w:link w:val="3"/>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1806</Words>
  <Characters>1838</Characters>
  <Lines>0</Lines>
  <Paragraphs>0</Paragraphs>
  <TotalTime>19</TotalTime>
  <ScaleCrop>false</ScaleCrop>
  <LinksUpToDate>false</LinksUpToDate>
  <CharactersWithSpaces>2309</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2022-03-28T10:14:00Z</dcterms:created>
  <dc:creator>Administrator</dc:creator>
  <cp:lastModifiedBy>user</cp:lastModifiedBy>
  <cp:lastPrinted>2022-03-28T11:02:00Z</cp:lastPrinted>
  <dcterms:modified xsi:type="dcterms:W3CDTF">2022-03-28T16:05:14Z</dcterms:modified>
  <dc:title>剑府办发〔2022〕5号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0CB9C29124A14432B5618661319D74FE</vt:lpwstr>
  </property>
</Properties>
</file>