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Style w:val="5"/>
          <w:rFonts w:ascii="黑体" w:eastAsia="黑体"/>
          <w:sz w:val="28"/>
          <w:szCs w:val="28"/>
        </w:rPr>
      </w:pPr>
      <w:r>
        <w:rPr>
          <w:rStyle w:val="5"/>
          <w:rFonts w:hint="eastAsia" w:ascii="黑体" w:eastAsia="黑体"/>
          <w:sz w:val="28"/>
          <w:szCs w:val="28"/>
        </w:rPr>
        <w:t>附件</w:t>
      </w:r>
      <w:r>
        <w:rPr>
          <w:rStyle w:val="5"/>
          <w:rFonts w:ascii="黑体" w:eastAsia="黑体"/>
          <w:sz w:val="28"/>
          <w:szCs w:val="28"/>
        </w:rPr>
        <w:t>2</w:t>
      </w:r>
    </w:p>
    <w:p>
      <w:pPr>
        <w:spacing w:line="560" w:lineRule="exact"/>
        <w:jc w:val="center"/>
        <w:rPr>
          <w:rStyle w:val="5"/>
          <w:rFonts w:hint="default" w:ascii="方正小标宋简体" w:hAnsi="宋体" w:eastAsia="方正小标宋简体"/>
          <w:kern w:val="0"/>
          <w:sz w:val="36"/>
          <w:szCs w:val="36"/>
          <w:lang w:val="en-US"/>
        </w:rPr>
      </w:pPr>
      <w:r>
        <w:rPr>
          <w:rStyle w:val="5"/>
          <w:rFonts w:hint="eastAsia" w:ascii="方正小标宋简体" w:hAnsi="宋体" w:eastAsia="方正小标宋简体"/>
          <w:kern w:val="0"/>
          <w:sz w:val="36"/>
          <w:szCs w:val="36"/>
        </w:rPr>
        <w:t>剑阁县</w:t>
      </w:r>
      <w:r>
        <w:rPr>
          <w:rStyle w:val="5"/>
          <w:rFonts w:ascii="方正小标宋简体" w:hAnsi="宋体" w:eastAsia="方正小标宋简体"/>
          <w:kern w:val="0"/>
          <w:sz w:val="36"/>
          <w:szCs w:val="36"/>
        </w:rPr>
        <w:t>2021</w:t>
      </w:r>
      <w:r>
        <w:rPr>
          <w:rStyle w:val="5"/>
          <w:rFonts w:hint="eastAsia" w:ascii="方正小标宋简体" w:hAnsi="宋体" w:eastAsia="方正小标宋简体"/>
          <w:kern w:val="0"/>
          <w:sz w:val="36"/>
          <w:szCs w:val="36"/>
        </w:rPr>
        <w:t>年公开招聘急需紧缺专业人才部分岗位专业调整表</w:t>
      </w:r>
      <w:r>
        <w:rPr>
          <w:rStyle w:val="5"/>
          <w:rFonts w:hint="eastAsia" w:ascii="方正小标宋简体" w:hAnsi="宋体" w:eastAsia="方正小标宋简体"/>
          <w:kern w:val="0"/>
          <w:sz w:val="36"/>
          <w:szCs w:val="36"/>
          <w:lang w:val="en-US"/>
        </w:rPr>
        <w:t xml:space="preserve">   </w:t>
      </w:r>
    </w:p>
    <w:tbl>
      <w:tblPr>
        <w:tblStyle w:val="3"/>
        <w:tblW w:w="14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500"/>
        <w:gridCol w:w="1110"/>
        <w:gridCol w:w="1009"/>
        <w:gridCol w:w="1200"/>
        <w:gridCol w:w="689"/>
        <w:gridCol w:w="1222"/>
        <w:gridCol w:w="808"/>
        <w:gridCol w:w="758"/>
        <w:gridCol w:w="759"/>
        <w:gridCol w:w="1482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主管部门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招聘单位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机构类型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岗位编码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招聘岗位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招聘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人数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年龄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增加专业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1" w:right="-51"/>
              <w:rPr>
                <w:rFonts w:hint="default" w:ascii="宋体" w:hAnsi="宋体" w:eastAsia="宋体" w:cs="宋体"/>
                <w:spacing w:val="-6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中共剑阁县纪律检查委员会、剑阁县监察委员会机关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  <w:lang w:val="en-US" w:eastAsia="zh-CN"/>
              </w:rPr>
              <w:t xml:space="preserve">                                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剑阁县廉政教育培训中心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2021035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侦查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Cs w:val="21"/>
              </w:rPr>
              <w:t>法学、会计学；</w:t>
            </w:r>
          </w:p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Cs w:val="21"/>
              </w:rPr>
              <w:t>法学、会计学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中共剑阁县委组织部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剑阁县干部人事档案管理中心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2021036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档案学、档案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20" w:lineRule="exact"/>
              <w:ind w:left="-51" w:right="-51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：播音与主持艺术、影视摄影与制作、动画、会计学、心理学、应用心理学、社会学、马克思主义理论类；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Cs w:val="21"/>
              </w:rPr>
              <w:t>会计学、应用心理学、社会学、马克思主义理论类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中共剑阁县委宣传部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剑阁县融媒体中心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2021037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播音、播音与主持艺术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20" w:lineRule="exact"/>
              <w:ind w:left="-51" w:right="-51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Cs w:val="21"/>
              </w:rPr>
              <w:t>广播电视编导、网络与新媒体、数字媒体艺术、新闻学、动画；</w:t>
            </w:r>
          </w:p>
          <w:p>
            <w:pPr>
              <w:widowControl/>
              <w:spacing w:line="220" w:lineRule="exact"/>
              <w:ind w:left="-51" w:right="-51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Cs w:val="21"/>
              </w:rPr>
              <w:t>网络与新媒体、数字媒体艺术、新闻学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中共剑阁县委军民融合发展委员会办公室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剑阁县协同创新服务中心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2021038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建筑学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剑阁县残疾人联合会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剑阁县残疾人就业服务所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2021039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特殊教育、运动康复与健康、运动康复、康复治疗学、听力与言语康复学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Cs w:val="21"/>
              </w:rPr>
              <w:t>教育康复学；</w:t>
            </w:r>
          </w:p>
          <w:p>
            <w:pPr>
              <w:widowControl/>
              <w:spacing w:line="240" w:lineRule="exact"/>
              <w:ind w:left="-50" w:right="-50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Cs w:val="21"/>
              </w:rPr>
              <w:t>特殊教育学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剑阁县发展和改革局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剑阁县项目编制储备研究中心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2021040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项目管理、工程管理、工业经济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Cs w:val="21"/>
              </w:rPr>
              <w:t>经济学、国民经济管理、会计学；</w:t>
            </w:r>
          </w:p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Cs w:val="21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剑阁县经济信息化和科学技术局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剑阁县生产力促进中心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2021041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工业经济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经济学类、统计学类、管理科学与工程类、电子信息类、能源动力类、食品科学与工程类、公共管理类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四川省剑阁职业高级中学校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公益二类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2021042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机械设计制造及其自动化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Cs w:val="21"/>
              </w:rPr>
              <w:t>农业机械化及自动化、机械工程；</w:t>
            </w:r>
          </w:p>
          <w:p>
            <w:pPr>
              <w:widowControl/>
              <w:spacing w:line="260" w:lineRule="exact"/>
              <w:ind w:left="-50" w:right="-50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剑阁县教育局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四川省剑阁职业高级中学校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公益二类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2021043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260" w:lineRule="exact"/>
              <w:ind w:left="-105" w:leftChars="-50" w:right="-105" w:rightChars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旅游管理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Cs w:val="21"/>
              </w:rPr>
              <w:t>旅游管理与服务教育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剑阁县财政局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剑阁县财政投资评审中心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2021045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金融管理、金融学、投资学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金融学类、财政学类、经济学类、工商管理类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剑阁县财政局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剑阁县国有资产管理中心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2021046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资产评估、商务管理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经济学类、金融学类、工商管理类、中国语言文学类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剑阁县人力资源和社会保障局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剑阁县农民工服务中心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2021047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pStyle w:val="2"/>
              <w:spacing w:line="260" w:lineRule="exact"/>
              <w:ind w:left="-105" w:leftChars="-50" w:right="-105" w:rightChars="-50"/>
              <w:rPr>
                <w:rFonts w:hint="eastAsia"/>
                <w:b w:val="0"/>
              </w:rPr>
            </w:pPr>
            <w:r>
              <w:rPr>
                <w:rFonts w:hint="eastAsia" w:hAnsi="宋体" w:eastAsia="宋体" w:cs="宋体"/>
                <w:b w:val="0"/>
                <w:kern w:val="0"/>
                <w:sz w:val="21"/>
              </w:rPr>
              <w:t>档案学、档案、保险学、保险、劳动和社会保障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hint="eastAsia"/>
              </w:rPr>
            </w:pPr>
            <w:r>
              <w:rPr>
                <w:rFonts w:hint="eastAsia"/>
              </w:rPr>
              <w:t>公共管理类、计算机类</w:t>
            </w:r>
          </w:p>
          <w:p>
            <w:pPr>
              <w:widowControl/>
              <w:spacing w:line="26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剑阁县自然资源局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剑阁县国土空间规划编制研究中心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2021048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城市规划、城乡规划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剑阁县住房和城乡建设局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剑阁县燃气和建筑消防事务中心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2021050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城市燃气工程、工业与民用建筑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6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剑阁县住房和城乡建设局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剑阁县住房保障中心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2021051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00" w:lineRule="exact"/>
              <w:ind w:left="-105" w:leftChars="-50" w:right="-105" w:rightChars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建筑节能技术与工程、建筑工程管理、土木工程、给排水与采暖通风工程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剑阁县交通运输局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剑阁县县道公</w:t>
            </w:r>
          </w:p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路养护段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2021053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剑阁县水利局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剑阁县水利水电事务中心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2021054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水利水电工程、水文与水资源利用、水文与水资源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10" w:lineRule="exact"/>
              <w:ind w:left="-51" w:right="-51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9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能源与动力工程、农业水利工程、水文与水资源工程；</w:t>
            </w:r>
          </w:p>
          <w:p>
            <w:pPr>
              <w:widowControl/>
              <w:spacing w:line="210" w:lineRule="exact"/>
              <w:ind w:left="-51" w:right="-51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9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农业水土工程、土木水利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剑阁县农业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农村</w:t>
            </w:r>
            <w:r>
              <w:rPr>
                <w:rFonts w:hint="eastAsia" w:ascii="宋体" w:hAnsi="宋体" w:cs="宋体"/>
                <w:kern w:val="0"/>
                <w:szCs w:val="21"/>
              </w:rPr>
              <w:t>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剑阁县植保植检站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2021055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植物保护、蔬菜、农村区域发展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10" w:lineRule="exact"/>
              <w:ind w:left="-51" w:right="-51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9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园艺、农学；</w:t>
            </w:r>
          </w:p>
          <w:p>
            <w:pPr>
              <w:widowControl/>
              <w:spacing w:line="210" w:lineRule="exact"/>
              <w:ind w:left="-51" w:right="-51"/>
              <w:rPr>
                <w:rFonts w:hint="eastAsia"/>
                <w:sz w:val="19"/>
              </w:rPr>
            </w:pPr>
            <w:r>
              <w:rPr>
                <w:rFonts w:hint="eastAsia" w:ascii="宋体" w:hAnsi="宋体" w:cs="宋体"/>
                <w:bCs/>
                <w:kern w:val="0"/>
                <w:sz w:val="19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园艺、植物病理学、蔬菜学、作物遗传育种、农业昆虫与害虫防治、农艺与种业、资源利用与植物保护、植物学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剑阁县农业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农村</w:t>
            </w:r>
            <w:r>
              <w:rPr>
                <w:rFonts w:hint="eastAsia" w:ascii="宋体" w:hAnsi="宋体" w:cs="宋体"/>
                <w:kern w:val="0"/>
                <w:szCs w:val="21"/>
              </w:rPr>
              <w:t>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剑阁县农产品质量安全中心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2021056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应用化学、化学生物学、动物科学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10" w:lineRule="exact"/>
              <w:ind w:left="-51" w:right="-51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9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化学、汉语言、会计学；</w:t>
            </w:r>
          </w:p>
          <w:p>
            <w:pPr>
              <w:widowControl/>
              <w:spacing w:line="210" w:lineRule="exact"/>
              <w:ind w:left="-51" w:right="-51"/>
              <w:rPr>
                <w:rFonts w:hint="eastAsia"/>
                <w:sz w:val="19"/>
              </w:rPr>
            </w:pPr>
            <w:r>
              <w:rPr>
                <w:rFonts w:hint="eastAsia" w:ascii="宋体" w:hAnsi="宋体" w:cs="宋体"/>
                <w:bCs/>
                <w:kern w:val="0"/>
                <w:sz w:val="19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化学、会计学、</w:t>
            </w:r>
            <w:r>
              <w:rPr>
                <w:rFonts w:hint="eastAsia" w:ascii="宋体" w:hAnsi="宋体" w:cs="宋体"/>
                <w:spacing w:val="-4"/>
                <w:kern w:val="0"/>
                <w:sz w:val="19"/>
                <w:szCs w:val="21"/>
              </w:rPr>
              <w:t>畜牧、动物营养与饲料科学、生物化学与分子生物学、农艺与种业、植物病理学、作物栽培学与耕作学、基础兽医学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剑阁县农业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农村</w:t>
            </w:r>
            <w:r>
              <w:rPr>
                <w:rFonts w:hint="eastAsia" w:ascii="宋体" w:hAnsi="宋体" w:cs="宋体"/>
                <w:kern w:val="0"/>
                <w:szCs w:val="21"/>
              </w:rPr>
              <w:t>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剑阁县土壤肥料工作站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2021057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化学生物学、农业工程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10" w:lineRule="exact"/>
              <w:ind w:left="-51" w:right="-51"/>
              <w:rPr>
                <w:rFonts w:hint="eastAsia"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9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农业资源与环境、农业水利工程；</w:t>
            </w:r>
          </w:p>
          <w:p>
            <w:pPr>
              <w:widowControl/>
              <w:spacing w:line="210" w:lineRule="exact"/>
              <w:ind w:left="-51" w:right="-51"/>
              <w:rPr>
                <w:rFonts w:hint="eastAsia"/>
                <w:sz w:val="19"/>
              </w:rPr>
            </w:pPr>
            <w:r>
              <w:rPr>
                <w:rFonts w:hint="eastAsia" w:ascii="宋体" w:hAnsi="宋体" w:cs="宋体"/>
                <w:bCs/>
                <w:kern w:val="0"/>
                <w:sz w:val="19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农业资源与环境</w:t>
            </w:r>
            <w:r>
              <w:rPr>
                <w:rFonts w:hint="eastAsia" w:hAnsi="宋体" w:cs="宋体"/>
                <w:kern w:val="0"/>
                <w:sz w:val="19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农业工程与信息技术</w:t>
            </w:r>
            <w:r>
              <w:rPr>
                <w:rFonts w:hint="eastAsia" w:hAnsi="宋体" w:cs="宋体"/>
                <w:kern w:val="0"/>
                <w:sz w:val="19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生物化学与分子生物学</w:t>
            </w:r>
            <w:r>
              <w:rPr>
                <w:rFonts w:hint="eastAsia" w:hAnsi="宋体" w:cs="宋体"/>
                <w:kern w:val="0"/>
                <w:sz w:val="19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土壤学、农业水土工程、化学工程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剑阁县文化旅游和体育局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剑阁县旅游服务中心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2021058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旅游管理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20" w:lineRule="exact"/>
              <w:ind w:left="-51" w:right="-51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Cs w:val="21"/>
              </w:rPr>
              <w:t>体育教育、社会体育指导与管理、武术与民族传统体育、文物与博物馆学、考古学、文物保护技术、会计学、文化产业管理、应用物理学、通信工程、电子科学与技术；</w:t>
            </w:r>
          </w:p>
          <w:p>
            <w:pPr>
              <w:widowControl/>
              <w:spacing w:line="220" w:lineRule="exact"/>
              <w:ind w:left="-51" w:right="-51"/>
              <w:rPr>
                <w:rFonts w:hint="eastAsia" w:ascii="宋体" w:hAnsi="Courier New" w:eastAsia="仿宋_GB2312" w:cs="Courier New"/>
                <w:sz w:val="32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Cs w:val="21"/>
              </w:rPr>
              <w:t>考古学、会计学、文化产业管理、应用物理学、通信工程、电子科学与技术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剑阁县文化旅游和体育局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剑阁县文化馆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2021059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艺术学、音乐学、美术学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20" w:lineRule="exact"/>
              <w:ind w:left="-51" w:right="-51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本科：</w:t>
            </w:r>
            <w:r>
              <w:rPr>
                <w:rFonts w:hint="eastAsia" w:ascii="宋体" w:hAnsi="宋体" w:cs="宋体"/>
                <w:kern w:val="0"/>
                <w:szCs w:val="21"/>
              </w:rPr>
              <w:t>舞蹈表演、舞蹈学、舞蹈编导、舞蹈教育、音乐表演、中国画、绘画；</w:t>
            </w:r>
          </w:p>
          <w:p>
            <w:pPr>
              <w:widowControl/>
              <w:spacing w:line="220" w:lineRule="exact"/>
              <w:ind w:left="-51" w:right="-51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研究生：</w:t>
            </w:r>
            <w:r>
              <w:rPr>
                <w:rFonts w:hint="eastAsia" w:ascii="宋体" w:hAnsi="宋体" w:cs="宋体"/>
                <w:kern w:val="0"/>
                <w:szCs w:val="21"/>
              </w:rPr>
              <w:t>舞蹈学、中国画、绘画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剑阁县卫生健康局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剑阁县医疗管理服务指导中心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2021060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临床医学、预防医学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临床医学类、公共卫生与预防医学类、中医学类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剑阁县应急管理局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剑阁县应急保障中心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2021061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安全科学与工程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spacing w:line="240" w:lineRule="exact"/>
              <w:ind w:left="-50" w:right="-50"/>
              <w:rPr>
                <w:rFonts w:hint="eastAsia" w:ascii="宋体" w:hAnsi="Courier New" w:eastAsia="仿宋_GB2312" w:cs="Courier New"/>
                <w:sz w:val="3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剑阁县市场监督管理局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剑阁县计量检定测试所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2021062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测控技术与仪器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仪器类、电气类、中国语言文学类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剑阁县市场监督管理局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剑阁县产品质量检验中心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2021063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食品科学与工程、食品质量与安全、食品卫生与检验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食品科学与工程类、化学类、生物科学类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</w:t>
            </w: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阁县乡村振兴局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剑阁县扶贫开发事务中心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2021064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城乡规划、工程管理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管理科学与工程类、建筑类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剑阁县林业局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剑阁县翠云廊古柏自然保护中心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2021065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森林保护、森林资源保护与游憩、园林工程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：林学、水土保持与荒漠化防治、风景园林；</w:t>
            </w:r>
          </w:p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研究生</w:t>
            </w:r>
            <w:r>
              <w:rPr>
                <w:rFonts w:hint="eastAsia" w:ascii="宋体" w:hAnsi="宋体" w:cs="宋体"/>
                <w:kern w:val="0"/>
                <w:szCs w:val="21"/>
              </w:rPr>
              <w:t>：林业、森林生态学、森林保护学、森林培育、林学、水土保持与荒漠化防治、园林、风景园林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剑阁县林业局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剑门关国家森林公园事务中心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2021066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森林保护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：林学、水土保持与荒漠化防治、园林、风景园林、汉语言文学、汉语言、会计学；</w:t>
            </w:r>
          </w:p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研究生</w:t>
            </w:r>
            <w:r>
              <w:rPr>
                <w:rFonts w:hint="eastAsia" w:ascii="宋体" w:hAnsi="宋体" w:cs="宋体"/>
                <w:kern w:val="0"/>
                <w:szCs w:val="21"/>
              </w:rPr>
              <w:t>：林业、森林生态学、森林保护学、森林培育、汉语言文字学、林学、水土保持与荒漠化防治、风景园林、会计、会计学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剑阁县医疗保障局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剑阁县医疗保障事务中心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2021067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基础医学、临床医学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基础医学类、临床医学类、药学类、公共卫生与预防医学类、中医学类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四川剑阁经济开发区管理委员会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四川剑阁经济开发区信息服务中心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2021068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管理岗位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工业经济、城乡规划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学士及以上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30周岁及以下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硕士研究生及以上年龄放宽到35周岁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line="240" w:lineRule="exact"/>
              <w:ind w:left="-50" w:right="-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经济学类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1E8531"/>
    <w:rsid w:val="FE1E8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 w:cs="Courier New"/>
      <w:b/>
      <w:sz w:val="32"/>
      <w:szCs w:val="21"/>
    </w:rPr>
  </w:style>
  <w:style w:type="character" w:customStyle="1" w:styleId="5">
    <w:name w:val="NormalCharacter"/>
    <w:semiHidden/>
    <w:qFormat/>
    <w:uiPriority w:val="0"/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2021-12-22T16:56:00Z</dcterms:created>
  <dc:creator>user</dc:creator>
  <cp:lastModifiedBy>user</cp:lastModifiedBy>
  <dcterms:modified xsi:type="dcterms:W3CDTF">2021-12-22T16:57:46Z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