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0"/>
          <w:szCs w:val="48"/>
          <w:lang w:eastAsia="zh-CN"/>
        </w:rPr>
      </w:pPr>
      <w:bookmarkStart w:id="0" w:name="_GoBack"/>
      <w:r>
        <w:rPr>
          <w:rFonts w:hint="eastAsia"/>
          <w:sz w:val="40"/>
          <w:szCs w:val="48"/>
          <w:lang w:eastAsia="zh-CN"/>
        </w:rPr>
        <w:t>剑阁县交通运输综合行政执法大队</w:t>
      </w:r>
    </w:p>
    <w:p>
      <w:pPr>
        <w:jc w:val="center"/>
        <w:rPr>
          <w:rFonts w:hint="eastAsia"/>
          <w:sz w:val="40"/>
          <w:szCs w:val="48"/>
          <w:lang w:eastAsia="zh-CN"/>
        </w:rPr>
      </w:pPr>
      <w:r>
        <w:rPr>
          <w:rFonts w:hint="eastAsia"/>
          <w:sz w:val="40"/>
          <w:szCs w:val="48"/>
          <w:lang w:eastAsia="zh-CN"/>
        </w:rPr>
        <w:t>行政处罚信息登记情况统计表</w:t>
      </w:r>
    </w:p>
    <w:p>
      <w:pPr>
        <w:jc w:val="center"/>
        <w:rPr>
          <w:rFonts w:hint="eastAsia"/>
          <w:sz w:val="40"/>
          <w:szCs w:val="48"/>
          <w:lang w:eastAsia="zh-CN"/>
        </w:rPr>
      </w:pPr>
      <w:r>
        <w:rPr>
          <w:rFonts w:hint="eastAsia"/>
          <w:sz w:val="40"/>
          <w:szCs w:val="48"/>
          <w:lang w:eastAsia="zh-CN"/>
        </w:rPr>
        <w:t>（</w:t>
      </w:r>
      <w:r>
        <w:rPr>
          <w:rFonts w:hint="eastAsia"/>
          <w:sz w:val="40"/>
          <w:szCs w:val="48"/>
          <w:lang w:val="en-US" w:eastAsia="zh-CN"/>
        </w:rPr>
        <w:t>10月8日------10月29日</w:t>
      </w:r>
      <w:r>
        <w:rPr>
          <w:rFonts w:hint="eastAsia"/>
          <w:sz w:val="40"/>
          <w:szCs w:val="48"/>
          <w:lang w:eastAsia="zh-CN"/>
        </w:rPr>
        <w:t>）</w:t>
      </w:r>
    </w:p>
    <w:bookmarkEnd w:id="0"/>
    <w:tbl>
      <w:tblPr>
        <w:tblStyle w:val="2"/>
        <w:tblW w:w="154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6"/>
        <w:gridCol w:w="1400"/>
        <w:gridCol w:w="4"/>
        <w:gridCol w:w="1740"/>
        <w:gridCol w:w="6"/>
        <w:gridCol w:w="1494"/>
        <w:gridCol w:w="6"/>
        <w:gridCol w:w="3875"/>
        <w:gridCol w:w="2670"/>
        <w:gridCol w:w="5"/>
        <w:gridCol w:w="1495"/>
        <w:gridCol w:w="5"/>
        <w:gridCol w:w="2112"/>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1400" w:hRule="atLeast"/>
        </w:trPr>
        <w:tc>
          <w:tcPr>
            <w:tcW w:w="6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序 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1"/>
                <w:szCs w:val="21"/>
                <w:u w:val="none"/>
                <w:lang w:val="en-US" w:eastAsia="zh-CN" w:bidi="ar"/>
              </w:rPr>
              <w:t>行政处罚决定书文号</w:t>
            </w:r>
          </w:p>
        </w:tc>
        <w:tc>
          <w:tcPr>
            <w:tcW w:w="17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行政相对人名称</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行政相对人代码</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(统一社会信用代码）</w:t>
            </w:r>
          </w:p>
        </w:tc>
        <w:tc>
          <w:tcPr>
            <w:tcW w:w="3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8"/>
                <w:szCs w:val="28"/>
                <w:u w:val="none"/>
                <w:lang w:val="en-US" w:eastAsia="zh-CN" w:bidi="ar"/>
              </w:rPr>
              <w:t>处 罚 内 容</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项目/案件名称</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2"/>
                <w:szCs w:val="22"/>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行政决定</w:t>
            </w:r>
          </w:p>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2"/>
                <w:szCs w:val="22"/>
                <w:u w:val="none"/>
                <w:lang w:val="en-US" w:eastAsia="zh-CN" w:bidi="ar"/>
              </w:rPr>
              <w:t>日期</w:t>
            </w:r>
          </w:p>
        </w:tc>
        <w:tc>
          <w:tcPr>
            <w:tcW w:w="2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1"/>
                <w:szCs w:val="21"/>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处罚机关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剑交综执罚[2021]562号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赵海平</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赵海平未取得道路运输经营许可，擅自使用川HF1263号车从事道路运输经营，决定给予赵海平处罚款3000元的行政处罚。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赵海平涉嫌未取得道路运输经营许可，擅自从事道路运输经营案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2021/10/12</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剑交综执罚[2021]563号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杜林</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杜林未取得道路运输经营许可，擅自使用川HAN578号车从事道路运输经营，决定给予杜林处罚款3000元的行政处罚。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杜林涉嫌未取得道路运输经营许可，擅自从事道路运输经营案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2021/10/12</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3</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剑交综执罚[2021]571号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范刚</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川H16909青年牌大型客车破坏卫星定位装置以及恶意人为干扰、屏蔽卫星定位装置信号，决定给予范刚2000元的行政处罚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范刚破坏卫星定位装置以及恶意人为干扰、屏蔽卫星定位装置信号案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2021/10/8</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剑交综执罚[2021]572号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李映先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川HT0360起亚牌出租车不按照规定使用计程计价设备违规收费，决定给予李映先500元的行政处罚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李映先不按照规定使用计程计价设备违规收费案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2021/10/9</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5</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剑交综执罚[2021]581号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刘桂平</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川HAB305北汽幻速面包车未取得经营许可，擅自从事网约车经营活动，决定给予刘桂平5000元的行政处罚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刘桂平未取得经营许可，擅自从事网约车经营活动</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2021/10/15</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剑交综执罚[2021]584号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杨廷荣</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川HQ5173东风牌面包车未取得经营许可，擅自从事网约车经营活动，决定给予杨廷荣5000元的行政处罚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杨廷荣未取得经营许可，擅自从事网约车经营活动案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2021/10/19</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7</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 xml:space="preserve"> 剑交综执罚[2021]585号 </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剑阁县杜氏农机修理门市部</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92510823MA68PJ102A</w:t>
            </w: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剑阁县杜氏农机修理门市部从事机动车维修经营业务，未按规定进行备案，决定给予5000元的行政处罚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剑阁县杜氏农机修理门市部从事机动车维修经营业务，未按规定进行备案案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2021/10/12</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8</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剑交综执罚[2021]586号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高建章</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川H5188K北汽幻速面包车涉嫌未经许可从事出租汽车客运，决定给予高建章5000元的行政处罚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高建章涉嫌未经许可从事出租汽车客运案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2021/10/15</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剑交综执罚[2021]587号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朱成林</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川H21A52大众牌轿车未取得经营许可，擅自从事网约车经营活动，决定给予朱成林5000元的行政处罚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朱成林未取得经营许可，擅自从事网约车经营活动案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2021/10/14</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剑交综执罚〔2021〕588号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杨树明</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2021年10月18日杨树明驾驶川07-10898号车未采取必要措施防止货物脱落扬撒.责令其立即整改并决定给予1000元行政处罚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杨树明未采取必要措施防止货物脱落扬撒案.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2021/10/18</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剑交综执罚[2021]589号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张英俊</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张英俊驾驶川98875号货车,擅自改装的货运车辆从事道路运输经营,决定给予张英俊1000元的行政处罚.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擅张英俊自改装的货运车辆从事道路运输经营案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 15</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剑交综执罚[2021]590号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王恒华</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王恒华驾驶川F87128号货车,擅自改装的货运车辆从事道路运输经营,决定给予王恒华1000元的行政处罚.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王恒华擅自改装的货运车辆从事道路运输经营案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 15</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13</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重庆俊琼物流有限公司</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91500109MA60MRLF8M</w:t>
            </w: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2021年10月18日重庆俊琼物流有限公司驾驶员李健驾驶渝DH9798号车未采取必要措施防止货物脱落扬撒，责令其立即整改并决定给予1000元行政处罚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重庆俊琼物流有限公司未采取必要措施防止货物脱落扬撒案，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2021/10/18</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14</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剑交综执罚[2021]592号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李正雪</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川H29217汕德牌货车使用擅自改装的货运车辆从事道路运输经营活动，决定给予李正雪2000元的行政处罚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李正雪使用擅自改装的货运车辆从事道路运输经营活动案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2021/10/16</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15</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剑交综执罚[2021]592号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李正雪</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川H29217汕德牌货车使用擅自改装的货运车辆从事道路运输经营活动，决定给予李正雪2000元的行政处罚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李正雪擅自改装的货运车辆从事道路运输经营案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2021/10/16</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16</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剑交综执罚[2021]593号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唐茂枝</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川HJ65565东风牌货车使用擅自改装的货运车辆从事道路运输经营活动，决定给予唐茂枝2000元的行政处罚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唐茂枝使用擅自改装的货运车辆从事道路运输经营活动案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2021/10/16</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17</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剑交综执罚〔2021〕594号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重庆精湛货物运输有限公司</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91500103MA602KD49G</w:t>
            </w: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重庆精湛货物运输有限公司涉嫌使用擅自改装货运车辆从事道路运输经营活动，责令立即整改并决定给予5000元行政处罚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重庆精湛货物运输有限公司涉嫌使用擅自改装货运车辆从事道路运输经营活动案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2021/10/21</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1"/>
                <w:szCs w:val="21"/>
                <w:u w:val="none"/>
              </w:rPr>
            </w:pPr>
            <w:r>
              <w:rPr>
                <w:rFonts w:hint="eastAsia" w:ascii="微软雅黑" w:hAnsi="微软雅黑" w:eastAsia="微软雅黑" w:cs="微软雅黑"/>
                <w:i w:val="0"/>
                <w:iCs w:val="0"/>
                <w:color w:val="000000"/>
                <w:kern w:val="0"/>
                <w:sz w:val="21"/>
                <w:szCs w:val="21"/>
                <w:u w:val="none"/>
                <w:lang w:val="en-US" w:eastAsia="zh-CN" w:bidi="ar"/>
              </w:rPr>
              <w:t>剑阁县交通运输综合</w:t>
            </w:r>
            <w:r>
              <w:rPr>
                <w:rFonts w:hint="eastAsia" w:ascii="微软雅黑" w:hAnsi="微软雅黑" w:eastAsia="微软雅黑" w:cs="微软雅黑"/>
                <w:i w:val="0"/>
                <w:iCs w:val="0"/>
                <w:color w:val="000000"/>
                <w:kern w:val="0"/>
                <w:sz w:val="21"/>
                <w:szCs w:val="21"/>
                <w:u w:val="none"/>
                <w:lang w:val="en-US" w:eastAsia="zh-CN" w:bidi="ar"/>
              </w:rPr>
              <w:br w:type="textWrapping"/>
            </w:r>
            <w:r>
              <w:rPr>
                <w:rFonts w:hint="eastAsia" w:ascii="微软雅黑" w:hAnsi="微软雅黑" w:eastAsia="微软雅黑" w:cs="微软雅黑"/>
                <w:i w:val="0"/>
                <w:iCs w:val="0"/>
                <w:color w:val="000000"/>
                <w:kern w:val="0"/>
                <w:sz w:val="21"/>
                <w:szCs w:val="21"/>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18</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剑交综执罚〔2021〕595号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张培海</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张培海涉嫌使用擅自改装货运车辆从事道路运输经营活动，责令张培海立即整改并决定给予3000元行政处罚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张培海涉嫌使用擅自改装货运车辆从事道路运输经营活动案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2021/10/21</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19</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剑交综执罚〔2021〕596号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张土林</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张土林驾驶的川H29942号货车涉嫌未取得道路经营许可，擅自从事道运输经营，责令张土林立即整改并决定给予5000元的行政处罚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张土林驾驶川H29942号货车未取得道路经营许可，擅自从事道运输经营案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2021/10/21</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剑交综执罚〔2021〕597号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徐杰</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徐杰驾驶渝DP2785车使用擅自改装的车辆从事道路运输经营活动，决定给予徐杰处罚款2000.00元的行政处罚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徐杰驾驶渝DP2785号车使用擅自改装的车辆从事道路运输经营活动案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2021/9/18</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剑交综执罚〔2021〕598号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何波朝</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何波朝驾驶川B55883车使用擅自改装的车辆从事道路运输经营活动，决定给予何波朝处罚款2000.00元的行政处罚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何波朝驾驶川B55883号车使用擅自改装的车辆从事道路运输经营活动案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2021/9/19</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剑交综执罚〔2021〕599号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尤俊平</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尤俊平驾驶的川R83835号货车涉嫌未取得道路经营许可，擅自从事道运输经营，责令尤俊平立即整改并决定给予2000元的行政处罚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尤俊平驾驶的川R83835号货车涉嫌未取得道路经营许可，擅自从事道运输经营案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2021/10/22</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23</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剑交综执罚〔2021〕600号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邓志全</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邓志全驾驶渝DE9852车使用擅自改装的车辆从事道路运输经营活动，决定给予邓志全处罚款3000.00元的行政处罚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邓志全驾驶渝DE9852号车使用擅自改装的车辆从事道路运输经营活动案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2021/10/15</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24</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剑交综执罚〔2021〕601号</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孙鹏</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微软雅黑" w:hAnsi="微软雅黑" w:eastAsia="微软雅黑" w:cs="微软雅黑"/>
                <w:i w:val="0"/>
                <w:iCs w:val="0"/>
                <w:color w:val="000000"/>
                <w:sz w:val="22"/>
                <w:szCs w:val="22"/>
                <w:u w:val="none"/>
              </w:rPr>
            </w:pPr>
          </w:p>
        </w:tc>
        <w:tc>
          <w:tcPr>
            <w:tcW w:w="3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孙鹏驾驶川SD6817车使用擅自改装的车辆从事道路运输经营活动，决定给予徐杰处罚款3000.00元的行政处罚</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孙鹏驾驶川SD6817号车使用擅自改装的车辆从事道路运输经营活动案</w:t>
            </w: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2021/10/12</w:t>
            </w:r>
          </w:p>
        </w:tc>
        <w:tc>
          <w:tcPr>
            <w:tcW w:w="2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剑阁县交通运输综合</w:t>
            </w:r>
            <w:r>
              <w:rPr>
                <w:rFonts w:hint="eastAsia" w:ascii="微软雅黑" w:hAnsi="微软雅黑" w:eastAsia="微软雅黑" w:cs="微软雅黑"/>
                <w:i w:val="0"/>
                <w:iCs w:val="0"/>
                <w:color w:val="000000"/>
                <w:kern w:val="0"/>
                <w:sz w:val="22"/>
                <w:szCs w:val="22"/>
                <w:u w:val="none"/>
                <w:lang w:val="en-US" w:eastAsia="zh-CN" w:bidi="ar"/>
              </w:rPr>
              <w:br w:type="textWrapping"/>
            </w:r>
            <w:r>
              <w:rPr>
                <w:rFonts w:hint="eastAsia" w:ascii="微软雅黑" w:hAnsi="微软雅黑" w:eastAsia="微软雅黑" w:cs="微软雅黑"/>
                <w:i w:val="0"/>
                <w:iCs w:val="0"/>
                <w:color w:val="000000"/>
                <w:kern w:val="0"/>
                <w:sz w:val="22"/>
                <w:szCs w:val="22"/>
                <w:u w:val="none"/>
                <w:lang w:val="en-US" w:eastAsia="zh-CN" w:bidi="ar"/>
              </w:rPr>
              <w:t>行政执法大队</w:t>
            </w:r>
          </w:p>
        </w:tc>
      </w:tr>
    </w:tbl>
    <w:p>
      <w:pPr>
        <w:jc w:val="both"/>
        <w:rPr>
          <w:rFonts w:hint="eastAsia" w:ascii="楷体" w:hAnsi="楷体" w:eastAsia="楷体" w:cs="楷体"/>
          <w:sz w:val="18"/>
          <w:szCs w:val="18"/>
        </w:rPr>
      </w:pPr>
    </w:p>
    <w:p/>
    <w:sectPr>
      <w:pgSz w:w="16838" w:h="11906" w:orient="landscape"/>
      <w:pgMar w:top="1803" w:right="986" w:bottom="1803" w:left="81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41034"/>
    <w:rsid w:val="12D24A5B"/>
    <w:rsid w:val="41D4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2021-11-02T09:17:00Z</dcterms:created>
  <dc:creator>zfb</dc:creator>
  <cp:lastModifiedBy>zfb</cp:lastModifiedBy>
  <dcterms:modified xsi:type="dcterms:W3CDTF">2021-11-02T09:18:49Z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B18C7618F2244E35955CDA8A947F8148</vt:lpwstr>
  </property>
</Properties>
</file>