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新宋体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b/>
          <w:color w:val="000000"/>
          <w:sz w:val="32"/>
          <w:szCs w:val="32"/>
        </w:rPr>
        <w:t>附件</w:t>
      </w:r>
      <w:r>
        <w:rPr>
          <w:rFonts w:hint="eastAsia" w:ascii="黑体" w:hAnsi="新宋体" w:eastAsia="黑体"/>
          <w:b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新宋体" w:eastAsia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剑阁县龙源镇等47个乡镇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出让指导价</w:t>
      </w:r>
    </w:p>
    <w:bookmarkEnd w:id="0"/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803"/>
        <w:gridCol w:w="782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龙源镇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288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19.20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19.00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17.07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13.80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田家乡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260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17.33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223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14.87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15.73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江石乡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159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10.60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北庙乡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姚家镇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327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21.80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279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18.60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257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17.13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219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14.60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190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12.67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232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15.47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208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13.87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盐店镇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200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13.33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12.40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11.07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剑阁县龙源镇等47个乡镇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803"/>
        <w:gridCol w:w="782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西庙乡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14.27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9.67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14.67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172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11.47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柳沟镇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482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369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24.60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389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25.93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353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23.53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350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毛坝乡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15.27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138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义兴乡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377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329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268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22.53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310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163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19.60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凉山乡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15.27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垂泉乡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18.07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16.60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803"/>
        <w:gridCol w:w="782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东宝镇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482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369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24.60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368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24.53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190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12.67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338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22.53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241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秀钟乡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432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378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25.20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324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350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16.73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20.80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正兴乡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214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14.27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马灯乡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迎水乡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290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19.33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212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193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17.40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13.40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国光乡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803"/>
        <w:gridCol w:w="782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高池乡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290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19.33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212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192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17.40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201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13.40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174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碗泉乡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127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王河镇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327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272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16.13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213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14.20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14.87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202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13.47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174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演圣镇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247 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16.47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190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柘坝乡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247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16.47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190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公店乡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14.47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728"/>
        <w:gridCol w:w="857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金仙镇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26.40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256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18.73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249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16.60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香沉镇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26.40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19.73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256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18.73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243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圈龙乡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268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17.87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18.07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223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14.87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216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14.40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吼狮乡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169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涂山镇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18.80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235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206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155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184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长岭乡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154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156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10.40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713"/>
        <w:gridCol w:w="872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禾丰乡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140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154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摇铃乡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140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154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广坪乡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212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14.13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碑垭乡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175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161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10.73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羊岭镇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430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28.67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328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269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22.40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274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300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20.80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杨村镇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432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28.80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381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25.40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22.53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286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300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20.80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13.53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728"/>
        <w:gridCol w:w="857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锦屏乡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385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25.67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288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19.20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192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19.13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217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14.47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17.40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202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13.47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148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木马镇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396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26.40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368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24.53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257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152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22.07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252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柏垭乡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22.60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18.67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221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14.73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156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高观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339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22.60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280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18.67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203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13.53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汉阳镇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23.13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288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253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17.13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180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12.00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16.27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208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13.87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上寺乡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339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22.60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282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18.80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226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311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20.73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254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16.93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264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17.60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205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13.67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292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19.47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229 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15.27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178 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11.87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auto"/>
        <w:jc w:val="center"/>
        <w:textAlignment w:val="auto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剑阁县龙源镇等47个乡镇（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场镇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eastAsia="zh-CN"/>
        </w:rPr>
        <w:t>出让指导价</w:t>
      </w:r>
    </w:p>
    <w:tbl>
      <w:tblPr>
        <w:tblStyle w:val="2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021"/>
        <w:gridCol w:w="2519"/>
        <w:gridCol w:w="694"/>
        <w:gridCol w:w="929"/>
        <w:gridCol w:w="728"/>
        <w:gridCol w:w="857"/>
        <w:gridCol w:w="71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乡镇名称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土地用途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Ⅰ级　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Ⅱ级　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Merge w:val="continue"/>
            <w:shd w:val="clear" w:color="auto" w:fill="auto"/>
            <w:vAlign w:val="center"/>
          </w:tcPr>
          <w:p>
            <w:pPr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元/㎡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江口镇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414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27.60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368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24.53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241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341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22.73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268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17.87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198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300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225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15.00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155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326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21.73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237 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15.80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174 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店子镇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13.13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11.53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张王镇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13.13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11.53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10.07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11.07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樵店乡</w:t>
            </w:r>
          </w:p>
        </w:tc>
        <w:tc>
          <w:tcPr>
            <w:tcW w:w="25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13.13 </w:t>
            </w:r>
          </w:p>
        </w:tc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11.53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21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闻溪乡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商服用地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197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13.13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住宅用地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173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11.53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工业用地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10.07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1" w:type="dxa"/>
            <w:vMerge w:val="continue"/>
            <w:vAlign w:val="center"/>
          </w:tcPr>
          <w:p>
            <w:pP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公共管理与公共服务用地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166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11.07 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79D3D"/>
    <w:rsid w:val="BBF79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2021-10-21T15:41:00Z</dcterms:created>
  <dc:creator>user</dc:creator>
  <cp:lastModifiedBy>user</cp:lastModifiedBy>
  <dcterms:modified xsi:type="dcterms:W3CDTF">2021-10-21T15:41:59Z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