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剑阁县水利局行政执法集中公示</w:t>
      </w:r>
      <w:r>
        <w:rPr>
          <w:rFonts w:hint="eastAsia" w:ascii="方正小标宋简体" w:hAnsi="方正小标宋简体" w:eastAsia="方正小标宋简体" w:cs="方正小标宋简体"/>
          <w:b/>
          <w:bCs/>
          <w:sz w:val="44"/>
          <w:szCs w:val="44"/>
          <w:lang w:val="en-US" w:eastAsia="zh-CN"/>
        </w:rPr>
        <w:t>内容</w:t>
      </w:r>
    </w:p>
    <w:p>
      <w:pPr>
        <w:keepNext w:val="0"/>
        <w:keepLines w:val="0"/>
        <w:pageBreakBefore w:val="0"/>
        <w:widowControl w:val="0"/>
        <w:kinsoku/>
        <w:wordWrap/>
        <w:overflowPunct/>
        <w:topLinePunct w:val="0"/>
        <w:autoSpaceDE/>
        <w:autoSpaceDN/>
        <w:bidi w:val="0"/>
        <w:adjustRightInd/>
        <w:snapToGrid/>
        <w:spacing w:line="576" w:lineRule="exact"/>
        <w:ind w:leftChars="0"/>
        <w:jc w:val="both"/>
        <w:textAlignment w:val="auto"/>
        <w:rPr>
          <w:rFonts w:hint="eastAsia" w:ascii="黑体" w:hAnsi="黑体" w:eastAsia="黑体" w:cs="黑体"/>
          <w:b/>
          <w:bCs/>
          <w:sz w:val="48"/>
          <w:szCs w:val="4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一、剑阁县水利局行政执法主体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jc w:val="both"/>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行政执法主体1个：</w:t>
      </w:r>
      <w:r>
        <w:rPr>
          <w:rFonts w:hint="eastAsia" w:ascii="仿宋" w:hAnsi="仿宋" w:eastAsia="仿宋" w:cs="仿宋"/>
          <w:b w:val="0"/>
          <w:bCs w:val="0"/>
          <w:sz w:val="32"/>
          <w:szCs w:val="32"/>
          <w:lang w:val="en-US" w:eastAsia="zh-CN"/>
        </w:rPr>
        <w:t>剑阁县水利局  地址:四川省广元市剑阁县下寺镇隆庆街132号邮政编码：628317 电话：0839—6600278 传真：0839—6600278。</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行政执法机构设置5个：</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 xml:space="preserve">1.县水务综合监察大队。 </w:t>
      </w:r>
      <w:r>
        <w:rPr>
          <w:rFonts w:hint="eastAsia" w:ascii="仿宋" w:hAnsi="仿宋" w:eastAsia="仿宋" w:cs="仿宋"/>
          <w:b w:val="0"/>
          <w:bCs w:val="0"/>
          <w:sz w:val="32"/>
          <w:szCs w:val="32"/>
          <w:lang w:val="en-US" w:eastAsia="zh-CN"/>
        </w:rPr>
        <w:t xml:space="preserve">主要职责：宣传、贯彻、执行水法律、法规和规章；受县水行政主管部门的委托，依法对水事活动进行监督检查，对水事纠纷或者违反法规的行为依法作出行政裁定、行政处罚或者采取其他行政措施；承办应诉、理赔、听证等具体工作；依法实施行政性收费和核发许可证；对水政监察人员进行培训考核；配合司法机关查处水事治安、刑事案件。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负责人：李红军        联系电话：0839—6602376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2.水资源股。</w:t>
      </w:r>
      <w:r>
        <w:rPr>
          <w:rFonts w:hint="eastAsia" w:ascii="仿宋" w:hAnsi="仿宋" w:eastAsia="仿宋" w:cs="仿宋"/>
          <w:b w:val="0"/>
          <w:bCs w:val="0"/>
          <w:sz w:val="32"/>
          <w:szCs w:val="32"/>
          <w:lang w:val="en-US" w:eastAsia="zh-CN"/>
        </w:rPr>
        <w:t>主要职责：承担实施最严格水资源管理制度相关工作，组织实施取水许可、水资源论证等制度，指导开展水资源有偿使用工作；组织水资源监测，编制并发布水资源公报；指导饮用水水源保护有关工作，指导地下水开发利用和地下水资源的管理保护；按规定组织开展水能资源调查评价和水资源承载能力监测预警、组织指导地下水超采区综合治理工作。组织指导计划用水、节约用水工作，组织实施用水总量控制、用水效率控制、计划用水和定额管理制度，指导和推动节水型社会建设工作；负责乡镇供水企业的资质管理，制定乡镇供水行业的服务标准并实施监督检查；负责乡镇供水价格测算的组织管理；负责乡镇供水管理和饮用水卫生安全的监督管理；负责乡镇供水安全生产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负责人：程宝德        联系电话：0839—6602388</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3.农村水利水保股。</w:t>
      </w:r>
      <w:r>
        <w:rPr>
          <w:rFonts w:hint="eastAsia" w:ascii="仿宋" w:hAnsi="仿宋" w:eastAsia="仿宋" w:cs="仿宋"/>
          <w:b w:val="0"/>
          <w:bCs w:val="0"/>
          <w:sz w:val="32"/>
          <w:szCs w:val="32"/>
          <w:lang w:val="en-US" w:eastAsia="zh-CN"/>
        </w:rPr>
        <w:t>主要职责：指导农村水利改革创新和社会化服务体系建设；指导全县水土保持工作，拟订水土保持发展规划并监督实施，负责水土保持防御监督、水土流失监测、水土流失综合治理工作；指导重点水土保持建设项目的实施；审核开发建设项目水土保持方案并监督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负责人：郑明全        联系电话：0839—6602374</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水旱灾害防御与安全监督股。</w:t>
      </w:r>
      <w:r>
        <w:rPr>
          <w:rFonts w:hint="eastAsia" w:ascii="仿宋" w:hAnsi="仿宋" w:eastAsia="仿宋" w:cs="仿宋"/>
          <w:b w:val="0"/>
          <w:bCs w:val="0"/>
          <w:sz w:val="32"/>
          <w:szCs w:val="32"/>
          <w:lang w:val="en-US" w:eastAsia="zh-CN"/>
        </w:rPr>
        <w:t xml:space="preserve">主要职责：承担水利系统防汛抗旱相关工作；组织协调指导蓄滞洪区安全建设、管理和运用补偿工作；承担洪泛区、蓄滞洪区和防洪保护区的洪水影响评价工作；组织指导全县水文工作，负责全县水文监测工作，发布水文信息、情报预报；承担水情旱情预警工作；组织协调指导防御洪水应急抢险的技术保障工作；组织指导水旱灾害防御演练、信息化建设工作；负责全县行政区域河道采砂的统一管理与监督检查工作，发放河道采砂许可证，指导全县河道采砂工作；负责全县主要河提管理范围、保证水位线、警戒水位线的“三线”划定工作；对县管河流管理范围内建设项目进行会审；负责审查涉河工程行洪论证方案，涉河建筑物红线划定及监督检查工作；贯彻执行国家有关安全管理的法律法规，并对其贯彻落实情况进行安全检查；开展安全管理宣传教育，对专、兼职安全管理人员及负责人进行安全管理专项培训；监督各施工单位安全应急预案的制定落实，对施工现场安全管理工作进行监督检查；负责安全事故的应急处置工作；承担全县水利系统综合安全监督管理职能。    </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负责人：梁  程         联系电话：0839—6600277</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5.规划计划股。</w:t>
      </w:r>
      <w:r>
        <w:rPr>
          <w:rFonts w:hint="eastAsia" w:ascii="仿宋" w:hAnsi="仿宋" w:eastAsia="仿宋" w:cs="仿宋"/>
          <w:b w:val="0"/>
          <w:bCs w:val="0"/>
          <w:sz w:val="32"/>
          <w:szCs w:val="32"/>
          <w:lang w:val="en-US" w:eastAsia="zh-CN"/>
        </w:rPr>
        <w:t>主要职责：审核重要水利、水旱防御、水土保持、地方电力工程的初步设计的编制和评审工作；负责水利行业基本建设技术质量标准和规程、规范的技术指导和技术监督；负责监督指导河道沿岸和跨（穿）河道建设项目的评估审查；组织起草水利行业管理重大规范性文件并监督实施，组织实施行业依法治理、法治政府建设和普法教育；负责机关规范性文件等涉法事务合法性审查工作；组织开展水利行业相关法律法规宣传教育工作；承办行政行政许可事项工作；办理县政府公布的行政审批和公共服务事项，负责水利政务窗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负责人：蒲清榕        联系电话：0839—6602360</w:t>
      </w:r>
    </w:p>
    <w:p>
      <w:pPr>
        <w:keepNext w:val="0"/>
        <w:keepLines w:val="0"/>
        <w:pageBreakBefore w:val="0"/>
        <w:numPr>
          <w:ilvl w:val="0"/>
          <w:numId w:val="0"/>
        </w:numPr>
        <w:kinsoku/>
        <w:wordWrap/>
        <w:overflowPunct/>
        <w:topLinePunct w:val="0"/>
        <w:bidi w:val="0"/>
        <w:snapToGrid/>
        <w:spacing w:line="576" w:lineRule="exact"/>
        <w:ind w:lef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二、剑阁县水利局行政执法人员清单</w:t>
      </w:r>
    </w:p>
    <w:tbl>
      <w:tblPr>
        <w:tblStyle w:val="7"/>
        <w:tblW w:w="4898" w:type="pct"/>
        <w:tblInd w:w="0" w:type="dxa"/>
        <w:shd w:val="clear" w:color="auto" w:fill="auto"/>
        <w:tblLayout w:type="fixed"/>
        <w:tblCellMar>
          <w:top w:w="0" w:type="dxa"/>
          <w:left w:w="0" w:type="dxa"/>
          <w:bottom w:w="0" w:type="dxa"/>
          <w:right w:w="0" w:type="dxa"/>
        </w:tblCellMar>
      </w:tblPr>
      <w:tblGrid>
        <w:gridCol w:w="742"/>
        <w:gridCol w:w="990"/>
        <w:gridCol w:w="1005"/>
        <w:gridCol w:w="1184"/>
        <w:gridCol w:w="1905"/>
        <w:gridCol w:w="1155"/>
        <w:gridCol w:w="1184"/>
      </w:tblGrid>
      <w:tr>
        <w:tblPrEx>
          <w:shd w:val="clear" w:color="auto" w:fill="auto"/>
          <w:tblCellMar>
            <w:top w:w="0" w:type="dxa"/>
            <w:left w:w="0" w:type="dxa"/>
            <w:bottom w:w="0" w:type="dxa"/>
            <w:right w:w="0" w:type="dxa"/>
          </w:tblCellMar>
        </w:tblPrEx>
        <w:trPr>
          <w:trHeight w:val="54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 号</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姓 名</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性 别</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编制情况</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证件编号</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执法类别</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执法区域</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李红军</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川H08340003</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李春贵</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川H08340002</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贾天华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川H08340006</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张友明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川H08340001</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梁志国</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川H08340033</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王林强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川H08340060</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34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李荣林 </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川H08340063</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张小蓉</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女</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川H08340065</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李玉林</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川H08340066</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汪小强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川H08340082</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王勋磊</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川H08340085</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蒋小强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川H08340088</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陈俊威</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参公</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川H08340080</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张正富</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川H08340067</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杨  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川H08340089</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剑阁县</w:t>
            </w:r>
          </w:p>
        </w:tc>
      </w:tr>
    </w:tbl>
    <w:p>
      <w:pPr>
        <w:keepNext w:val="0"/>
        <w:keepLines w:val="0"/>
        <w:pageBreakBefore w:val="0"/>
        <w:widowControl w:val="0"/>
        <w:numPr>
          <w:ilvl w:val="0"/>
          <w:numId w:val="0"/>
        </w:numPr>
        <w:kinsoku/>
        <w:wordWrap/>
        <w:overflowPunct/>
        <w:topLinePunct w:val="0"/>
        <w:bidi w:val="0"/>
        <w:snapToGrid/>
        <w:spacing w:line="576" w:lineRule="exact"/>
        <w:ind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三、剑阁县水利局行政执法权力、责任清单</w:t>
      </w:r>
    </w:p>
    <w:p>
      <w:pPr>
        <w:keepNext w:val="0"/>
        <w:keepLines w:val="0"/>
        <w:pageBreakBefore w:val="0"/>
        <w:widowControl w:val="0"/>
        <w:numPr>
          <w:ilvl w:val="0"/>
          <w:numId w:val="0"/>
        </w:numPr>
        <w:kinsoku/>
        <w:wordWrap/>
        <w:overflowPunct/>
        <w:topLinePunct w:val="0"/>
        <w:bidi w:val="0"/>
        <w:snapToGrid/>
        <w:spacing w:line="576" w:lineRule="exact"/>
        <w:ind w:left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四川政务服务网、剑阁县人民政府网（含行政执法权力及责任事项的权限、职责、服务指南、法定依据、流程图、程序）</w:t>
      </w:r>
    </w:p>
    <w:p>
      <w:pPr>
        <w:keepNext w:val="0"/>
        <w:keepLines w:val="0"/>
        <w:pageBreakBefore w:val="0"/>
        <w:widowControl w:val="0"/>
        <w:numPr>
          <w:ilvl w:val="0"/>
          <w:numId w:val="0"/>
        </w:numPr>
        <w:kinsoku/>
        <w:wordWrap/>
        <w:overflowPunct/>
        <w:topLinePunct w:val="0"/>
        <w:bidi w:val="0"/>
        <w:snapToGrid/>
        <w:spacing w:line="576" w:lineRule="exact"/>
        <w:ind w:leftChars="0" w:firstLine="640" w:firstLineChars="200"/>
        <w:jc w:val="both"/>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instrText xml:space="preserve"> HYPERLINK "http://gysjgx.sczwfw.gov.cn/app/qixianShop/10592?areaId=1985&amp;areaCode=510823000000" </w:instrTex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fldChar w:fldCharType="separate"/>
      </w:r>
      <w:r>
        <w:rPr>
          <w:rStyle w:val="10"/>
          <w:rFonts w:hint="eastAsia" w:ascii="仿宋" w:hAnsi="仿宋" w:eastAsia="仿宋" w:cs="仿宋"/>
          <w:b w:val="0"/>
          <w:bCs w:val="0"/>
          <w:color w:val="000000" w:themeColor="text1"/>
          <w:sz w:val="32"/>
          <w:szCs w:val="32"/>
          <w:u w:val="none"/>
          <w:lang w:val="en-US" w:eastAsia="zh-CN"/>
          <w14:textFill>
            <w14:solidFill>
              <w14:schemeClr w14:val="tx1"/>
            </w14:solidFill>
          </w14:textFill>
        </w:rPr>
        <w:t>http://gysjgx.sczwfw.gov.cn/app/qixianShop/10592?areaId=1985&amp;areaCode=510823000000</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bidi w:val="0"/>
        <w:snapToGrid/>
        <w:spacing w:line="576" w:lineRule="exact"/>
        <w:ind w:leftChars="0" w:firstLine="640" w:firstLineChars="200"/>
        <w:jc w:val="both"/>
        <w:textAlignment w:val="auto"/>
        <w:rPr>
          <w:rStyle w:val="13"/>
          <w:rFonts w:hint="eastAsia" w:ascii="仿宋" w:hAnsi="仿宋" w:eastAsia="仿宋" w:cs="仿宋"/>
          <w:color w:val="000000" w:themeColor="text1"/>
          <w:sz w:val="32"/>
          <w:szCs w:val="32"/>
          <w:u w:val="none"/>
          <w14:textFill>
            <w14:solidFill>
              <w14:schemeClr w14:val="tx1"/>
            </w14:solidFill>
          </w14:textFill>
        </w:rPr>
      </w:pPr>
      <w:r>
        <w:rPr>
          <w:rStyle w:val="13"/>
          <w:rFonts w:hint="eastAsia" w:ascii="仿宋" w:hAnsi="仿宋" w:eastAsia="仿宋" w:cs="仿宋"/>
          <w:color w:val="000000" w:themeColor="text1"/>
          <w:sz w:val="32"/>
          <w:szCs w:val="32"/>
          <w:u w:val="none"/>
          <w14:textFill>
            <w14:solidFill>
              <w14:schemeClr w14:val="tx1"/>
            </w14:solidFill>
          </w14:textFill>
        </w:rPr>
        <w:fldChar w:fldCharType="begin"/>
      </w:r>
      <w:r>
        <w:rPr>
          <w:rStyle w:val="13"/>
          <w:rFonts w:hint="eastAsia" w:ascii="仿宋" w:hAnsi="仿宋" w:eastAsia="仿宋" w:cs="仿宋"/>
          <w:color w:val="000000" w:themeColor="text1"/>
          <w:sz w:val="32"/>
          <w:szCs w:val="32"/>
          <w:u w:val="none"/>
          <w14:textFill>
            <w14:solidFill>
              <w14:schemeClr w14:val="tx1"/>
            </w14:solidFill>
          </w14:textFill>
        </w:rPr>
        <w:instrText xml:space="preserve"> HYPERLINK "http://www.cnjg.gov.cn/new/detail/628bcb0e4fad4577a8a8692af345201b.html" </w:instrText>
      </w:r>
      <w:r>
        <w:rPr>
          <w:rStyle w:val="13"/>
          <w:rFonts w:hint="eastAsia" w:ascii="仿宋" w:hAnsi="仿宋" w:eastAsia="仿宋" w:cs="仿宋"/>
          <w:color w:val="000000" w:themeColor="text1"/>
          <w:sz w:val="32"/>
          <w:szCs w:val="32"/>
          <w:u w:val="none"/>
          <w14:textFill>
            <w14:solidFill>
              <w14:schemeClr w14:val="tx1"/>
            </w14:solidFill>
          </w14:textFill>
        </w:rPr>
        <w:fldChar w:fldCharType="separate"/>
      </w:r>
      <w:r>
        <w:rPr>
          <w:rStyle w:val="10"/>
          <w:rFonts w:hint="eastAsia" w:ascii="仿宋" w:hAnsi="仿宋" w:eastAsia="仿宋" w:cs="仿宋"/>
          <w:color w:val="000000" w:themeColor="text1"/>
          <w:sz w:val="32"/>
          <w:szCs w:val="32"/>
          <w:u w:val="none"/>
          <w14:textFill>
            <w14:solidFill>
              <w14:schemeClr w14:val="tx1"/>
            </w14:solidFill>
          </w14:textFill>
        </w:rPr>
        <w:t>http://www.cnjg.gov.cn/new/detail/628bcb0e4fad4577a8a8692af345201b.html</w:t>
      </w:r>
      <w:r>
        <w:rPr>
          <w:rStyle w:val="13"/>
          <w:rFonts w:hint="eastAsia" w:ascii="仿宋" w:hAnsi="仿宋" w:eastAsia="仿宋" w:cs="仿宋"/>
          <w:color w:val="000000" w:themeColor="text1"/>
          <w:sz w:val="32"/>
          <w:szCs w:val="32"/>
          <w:u w:val="none"/>
          <w14:textFill>
            <w14:solidFill>
              <w14:schemeClr w14:val="tx1"/>
            </w14:solidFill>
          </w14:textFill>
        </w:rPr>
        <w:fldChar w:fldCharType="end"/>
      </w:r>
    </w:p>
    <w:p>
      <w:pPr>
        <w:pStyle w:val="2"/>
        <w:keepNext w:val="0"/>
        <w:keepLines w:val="0"/>
        <w:pageBreakBefore w:val="0"/>
        <w:widowControl w:val="0"/>
        <w:kinsoku/>
        <w:wordWrap/>
        <w:overflowPunct/>
        <w:topLinePunct w:val="0"/>
        <w:bidi w:val="0"/>
        <w:snapToGrid/>
        <w:spacing w:line="576" w:lineRule="exact"/>
        <w:textAlignment w:val="auto"/>
        <w:rPr>
          <w:rStyle w:val="10"/>
          <w:rFonts w:hint="eastAsia" w:ascii="仿宋" w:hAnsi="仿宋" w:eastAsia="仿宋" w:cs="仿宋"/>
          <w:color w:val="000000" w:themeColor="text1"/>
          <w:sz w:val="32"/>
          <w:szCs w:val="32"/>
          <w:u w:val="none"/>
          <w:lang w:val="en-US" w:eastAsia="zh-CN"/>
          <w14:textFill>
            <w14:solidFill>
              <w14:schemeClr w14:val="tx1"/>
            </w14:solidFill>
          </w14:textFill>
        </w:rPr>
      </w:pPr>
      <w:r>
        <w:rPr>
          <w:rStyle w:val="10"/>
          <w:rFonts w:hint="eastAsia" w:ascii="仿宋" w:hAnsi="仿宋" w:eastAsia="仿宋" w:cs="仿宋"/>
          <w:color w:val="000000" w:themeColor="text1"/>
          <w:sz w:val="32"/>
          <w:szCs w:val="32"/>
          <w:u w:val="none"/>
          <w:lang w:val="en-US" w:eastAsia="zh-CN"/>
          <w14:textFill>
            <w14:solidFill>
              <w14:schemeClr w14:val="tx1"/>
            </w14:solidFill>
          </w14:textFill>
        </w:rPr>
        <w:fldChar w:fldCharType="begin"/>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instrText xml:space="preserve"> HYPERLINK "Http://www.cnjg.gov.cn/new/detail/20210519172435731.html" </w:instrText>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fldChar w:fldCharType="separate"/>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t>Http://www.cnjg.gov.cn/new/detail/20210519172435731.html</w:t>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fldChar w:fldCharType="end"/>
      </w:r>
    </w:p>
    <w:p>
      <w:pPr>
        <w:pStyle w:val="2"/>
        <w:keepNext w:val="0"/>
        <w:keepLines w:val="0"/>
        <w:pageBreakBefore w:val="0"/>
        <w:widowControl w:val="0"/>
        <w:kinsoku/>
        <w:wordWrap/>
        <w:overflowPunct/>
        <w:topLinePunct w:val="0"/>
        <w:bidi w:val="0"/>
        <w:snapToGrid/>
        <w:spacing w:line="576" w:lineRule="exact"/>
        <w:textAlignment w:val="auto"/>
        <w:rPr>
          <w:rStyle w:val="10"/>
          <w:rFonts w:hint="eastAsia" w:ascii="仿宋" w:hAnsi="仿宋" w:eastAsia="仿宋" w:cs="仿宋"/>
          <w:color w:val="000000" w:themeColor="text1"/>
          <w:sz w:val="32"/>
          <w:szCs w:val="32"/>
          <w:u w:val="none"/>
          <w:lang w:val="en-US" w:eastAsia="zh-CN"/>
          <w14:textFill>
            <w14:solidFill>
              <w14:schemeClr w14:val="tx1"/>
            </w14:solidFill>
          </w14:textFill>
        </w:rPr>
      </w:pPr>
      <w:r>
        <w:rPr>
          <w:rStyle w:val="10"/>
          <w:rFonts w:hint="eastAsia" w:ascii="仿宋" w:hAnsi="仿宋" w:eastAsia="仿宋" w:cs="仿宋"/>
          <w:color w:val="000000" w:themeColor="text1"/>
          <w:sz w:val="32"/>
          <w:szCs w:val="32"/>
          <w:u w:val="none"/>
          <w:lang w:val="en-US" w:eastAsia="zh-CN"/>
          <w14:textFill>
            <w14:solidFill>
              <w14:schemeClr w14:val="tx1"/>
            </w14:solidFill>
          </w14:textFill>
        </w:rPr>
        <w:fldChar w:fldCharType="begin"/>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instrText xml:space="preserve"> HYPERLINK "http://w" </w:instrText>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fldChar w:fldCharType="separate"/>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t>http://w</w:t>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fldChar w:fldCharType="end"/>
      </w:r>
      <w:r>
        <w:rPr>
          <w:rStyle w:val="10"/>
          <w:rFonts w:hint="eastAsia" w:ascii="仿宋" w:hAnsi="仿宋" w:eastAsia="仿宋" w:cs="仿宋"/>
          <w:color w:val="000000" w:themeColor="text1"/>
          <w:sz w:val="32"/>
          <w:szCs w:val="32"/>
          <w:u w:val="none"/>
          <w:lang w:val="en-US" w:eastAsia="zh-CN"/>
          <w14:textFill>
            <w14:solidFill>
              <w14:schemeClr w14:val="tx1"/>
            </w14:solidFill>
          </w14:textFill>
        </w:rPr>
        <w:t>ww.cnjg.gov.cn/new/detail/20210129115315593.html</w:t>
      </w:r>
    </w:p>
    <w:p>
      <w:pPr>
        <w:keepNext w:val="0"/>
        <w:keepLines w:val="0"/>
        <w:pageBreakBefore w:val="0"/>
        <w:widowControl w:val="0"/>
        <w:numPr>
          <w:ilvl w:val="0"/>
          <w:numId w:val="2"/>
        </w:numPr>
        <w:kinsoku/>
        <w:wordWrap/>
        <w:overflowPunct/>
        <w:topLinePunct w:val="0"/>
        <w:bidi w:val="0"/>
        <w:snapToGrid/>
        <w:spacing w:line="576" w:lineRule="exact"/>
        <w:ind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剑阁县水利局重大行政执法审核目录清单</w:t>
      </w:r>
    </w:p>
    <w:p>
      <w:pPr>
        <w:keepNext w:val="0"/>
        <w:keepLines w:val="0"/>
        <w:pageBreakBefore w:val="0"/>
        <w:widowControl w:val="0"/>
        <w:kinsoku/>
        <w:wordWrap/>
        <w:overflowPunct/>
        <w:topLinePunct w:val="0"/>
        <w:bidi w:val="0"/>
        <w:snapToGrid/>
        <w:spacing w:line="576" w:lineRule="exact"/>
        <w:ind w:leftChars="0" w:firstLine="643" w:firstLineChars="200"/>
        <w:textAlignment w:val="auto"/>
        <w:rPr>
          <w:rFonts w:hint="eastAsia" w:ascii="楷体" w:hAnsi="楷体" w:eastAsia="楷体" w:cs="楷体"/>
          <w:sz w:val="32"/>
          <w:szCs w:val="32"/>
        </w:rPr>
      </w:pPr>
      <w:r>
        <w:rPr>
          <w:rFonts w:hint="eastAsia" w:ascii="仿宋" w:hAnsi="仿宋" w:eastAsia="仿宋" w:cs="仿宋"/>
          <w:b/>
          <w:bCs/>
          <w:sz w:val="32"/>
          <w:szCs w:val="32"/>
          <w:lang w:val="en-US" w:eastAsia="zh-CN"/>
        </w:rPr>
        <w:t xml:space="preserve"> </w:t>
      </w:r>
      <w:r>
        <w:rPr>
          <w:rFonts w:hint="eastAsia" w:ascii="楷体" w:hAnsi="楷体" w:eastAsia="楷体" w:cs="楷体"/>
          <w:b/>
          <w:bCs/>
          <w:sz w:val="32"/>
          <w:szCs w:val="32"/>
          <w:lang w:val="en-US" w:eastAsia="zh-CN"/>
        </w:rPr>
        <w:t>1.行政许可类决定</w:t>
      </w:r>
      <w:r>
        <w:rPr>
          <w:rFonts w:hint="eastAsia" w:ascii="楷体" w:hAnsi="楷体" w:eastAsia="楷体" w:cs="楷体"/>
          <w:b/>
          <w:bCs/>
          <w:sz w:val="32"/>
          <w:szCs w:val="32"/>
        </w:rPr>
        <w:t>：</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（一）适用听证的；</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（二）变更、撤回、撤销行政许可决定；</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（三）法律法规规章和规范性文件规定以及行政机关认定的其他重大行政许可事项。</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）其他行政许可产生争议的。</w:t>
      </w:r>
    </w:p>
    <w:p>
      <w:pPr>
        <w:keepNext w:val="0"/>
        <w:keepLines w:val="0"/>
        <w:pageBreakBefore w:val="0"/>
        <w:widowControl w:val="0"/>
        <w:kinsoku/>
        <w:wordWrap/>
        <w:overflowPunct/>
        <w:topLinePunct w:val="0"/>
        <w:bidi w:val="0"/>
        <w:snapToGrid/>
        <w:spacing w:line="576"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2.行政处罚类决定</w:t>
      </w:r>
      <w:r>
        <w:rPr>
          <w:rFonts w:hint="eastAsia" w:ascii="楷体" w:hAnsi="楷体" w:eastAsia="楷体" w:cs="楷体"/>
          <w:b/>
          <w:bCs/>
          <w:sz w:val="32"/>
          <w:szCs w:val="32"/>
        </w:rPr>
        <w:t>：</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责令停产停业整顿、责令停产停业的；</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_GB2312" w:eastAsia="仿宋_GB2312"/>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吊销有关许可证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撤销有关执业资格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岗位证书的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降低资质等级的；</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 w:hAnsi="仿宋" w:eastAsia="仿宋" w:cs="仿宋"/>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对个人处以</w:t>
      </w:r>
      <w:r>
        <w:rPr>
          <w:rFonts w:hint="eastAsia" w:ascii="仿宋_GB2312" w:hAnsi="仿宋_GB2312" w:eastAsia="仿宋_GB2312" w:cs="仿宋_GB2312"/>
          <w:color w:val="000000"/>
          <w:sz w:val="32"/>
          <w:szCs w:val="32"/>
          <w:lang w:val="en-US" w:eastAsia="zh-CN"/>
        </w:rPr>
        <w:t>2000</w:t>
      </w:r>
      <w:r>
        <w:rPr>
          <w:rFonts w:hint="eastAsia" w:ascii="仿宋_GB2312" w:hAnsi="仿宋_GB2312" w:eastAsia="仿宋_GB2312" w:cs="仿宋_GB2312"/>
          <w:color w:val="000000"/>
          <w:sz w:val="32"/>
          <w:szCs w:val="32"/>
        </w:rPr>
        <w:t>元以上罚款或者</w:t>
      </w:r>
      <w:r>
        <w:rPr>
          <w:rFonts w:hint="eastAsia" w:ascii="仿宋" w:hAnsi="仿宋" w:eastAsia="仿宋" w:cs="仿宋"/>
          <w:color w:val="000000"/>
          <w:sz w:val="32"/>
          <w:szCs w:val="32"/>
        </w:rPr>
        <w:t>对法人或者其他组织</w:t>
      </w:r>
      <w:r>
        <w:rPr>
          <w:rFonts w:hint="eastAsia" w:ascii="仿宋_GB2312" w:hAnsi="仿宋_GB2312" w:eastAsia="仿宋_GB2312" w:cs="仿宋_GB2312"/>
          <w:color w:val="000000"/>
          <w:sz w:val="32"/>
          <w:szCs w:val="32"/>
        </w:rPr>
        <w:t>处以2万元以上罚款；</w:t>
      </w:r>
      <w:r>
        <w:rPr>
          <w:rFonts w:hint="eastAsia" w:ascii="仿宋" w:hAnsi="仿宋" w:eastAsia="仿宋" w:cs="仿宋"/>
          <w:color w:val="000000"/>
          <w:sz w:val="32"/>
          <w:szCs w:val="32"/>
        </w:rPr>
        <w:t>没收违法所得或者没收非法财物价值相当于上述规定的数额的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（四）对发生法律效力的行政执法决定进行纠正的；</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（五）作出行政赔偿或者不予行政赔偿决定的；</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（六）案件情况疑难复杂，涉及多个法律关系的；</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（七）其他重大、复杂的行政执法决定的。</w:t>
      </w:r>
    </w:p>
    <w:p>
      <w:pPr>
        <w:keepNext w:val="0"/>
        <w:keepLines w:val="0"/>
        <w:pageBreakBefore w:val="0"/>
        <w:widowControl w:val="0"/>
        <w:kinsoku/>
        <w:wordWrap/>
        <w:overflowPunct/>
        <w:topLinePunct w:val="0"/>
        <w:autoSpaceDN w:val="0"/>
        <w:bidi w:val="0"/>
        <w:snapToGrid/>
        <w:spacing w:line="576"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3.行政强制类决定</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对拒不缴纳、拖延缴纳或者拖欠水资源费、水土保持费加收滞纳金的；</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未取得取水申请批准文件擅自建设取水工程或者设施、擅自设立水文测站或者未经同意擅自在国家基本水文测站上小游建设影响水文监测工、擅自建设防洪工程和其他水工程、水电站限期、强制拆除</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N w:val="0"/>
        <w:bidi w:val="0"/>
        <w:snapToGrid/>
        <w:spacing w:line="576" w:lineRule="exact"/>
        <w:ind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对拒不停止违法行为，造成严重水土流失行为的工具及施工机械、设备予以查封、扣押</w:t>
      </w:r>
      <w:r>
        <w:rPr>
          <w:rFonts w:hint="eastAsia" w:ascii="仿宋_GB2312" w:hAnsi="仿宋_GB2312" w:eastAsia="仿宋_GB2312" w:cs="仿宋_GB2312"/>
          <w:color w:val="000000"/>
          <w:sz w:val="32"/>
          <w:szCs w:val="32"/>
          <w:lang w:eastAsia="zh-CN"/>
        </w:rPr>
        <w:t>的;</w:t>
      </w:r>
    </w:p>
    <w:p>
      <w:pPr>
        <w:pStyle w:val="2"/>
        <w:keepNext w:val="0"/>
        <w:keepLines w:val="0"/>
        <w:pageBreakBefore w:val="0"/>
        <w:widowControl w:val="0"/>
        <w:kinsoku/>
        <w:wordWrap/>
        <w:overflowPunct/>
        <w:topLinePunct w:val="0"/>
        <w:bidi w:val="0"/>
        <w:snapToGrid/>
        <w:spacing w:line="576" w:lineRule="exact"/>
        <w:ind w:left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对在水土保持方案确定的专门存放地以外的区域倾倒砂、石、矸石 、尾矿、废渣等、拒不清理河道、湖泊范围内阻碍行洪障碍代为清理清除的；造成水土流失不进行治理代为治理；</w:t>
      </w:r>
    </w:p>
    <w:p>
      <w:pPr>
        <w:pStyle w:val="2"/>
        <w:keepNext w:val="0"/>
        <w:keepLines w:val="0"/>
        <w:pageBreakBefore w:val="0"/>
        <w:widowControl w:val="0"/>
        <w:kinsoku/>
        <w:wordWrap/>
        <w:overflowPunct/>
        <w:topLinePunct w:val="0"/>
        <w:bidi w:val="0"/>
        <w:snapToGrid/>
        <w:spacing w:line="576" w:lineRule="exact"/>
        <w:ind w:left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（五）申请法院强制执行的。</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五、剑阁县</w:t>
      </w:r>
      <w:r>
        <w:rPr>
          <w:rFonts w:hint="eastAsia" w:ascii="黑体" w:hAnsi="黑体" w:eastAsia="黑体" w:cs="黑体"/>
          <w:b w:val="0"/>
          <w:bCs w:val="0"/>
          <w:sz w:val="32"/>
          <w:szCs w:val="32"/>
          <w:lang w:val="en-US" w:eastAsia="zh-CN"/>
        </w:rPr>
        <w:t>水利</w:t>
      </w:r>
      <w:r>
        <w:rPr>
          <w:rFonts w:hint="eastAsia" w:ascii="黑体" w:hAnsi="黑体" w:eastAsia="黑体" w:cs="黑体"/>
          <w:b w:val="0"/>
          <w:bCs w:val="0"/>
          <w:sz w:val="32"/>
          <w:szCs w:val="32"/>
        </w:rPr>
        <w:t>局行</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政执法（监督信息）救济渠道、行政执法责任制</w:t>
      </w:r>
    </w:p>
    <w:p>
      <w:pPr>
        <w:keepNext w:val="0"/>
        <w:keepLines w:val="0"/>
        <w:pageBreakBefore w:val="0"/>
        <w:widowControl w:val="0"/>
        <w:kinsoku/>
        <w:wordWrap/>
        <w:overflowPunct/>
        <w:topLinePunct w:val="0"/>
        <w:bidi w:val="0"/>
        <w:snapToGrid/>
        <w:spacing w:line="576" w:lineRule="exact"/>
        <w:ind w:leftChars="0" w:firstLine="630" w:firstLineChars="196"/>
        <w:textAlignment w:val="auto"/>
        <w:rPr>
          <w:rFonts w:hint="eastAsia" w:ascii="楷体" w:hAnsi="楷体" w:eastAsia="楷体" w:cs="楷体"/>
          <w:sz w:val="32"/>
          <w:szCs w:val="32"/>
        </w:rPr>
      </w:pPr>
      <w:r>
        <w:rPr>
          <w:rFonts w:hint="eastAsia" w:ascii="楷体" w:hAnsi="楷体" w:eastAsia="楷体" w:cs="楷体"/>
          <w:b/>
          <w:bCs/>
          <w:sz w:val="32"/>
          <w:szCs w:val="32"/>
        </w:rPr>
        <w:t>当事人依法享有的权利、救济途径、方式</w:t>
      </w:r>
    </w:p>
    <w:p>
      <w:pPr>
        <w:keepNext w:val="0"/>
        <w:keepLines w:val="0"/>
        <w:pageBreakBefore w:val="0"/>
        <w:widowControl w:val="0"/>
        <w:kinsoku/>
        <w:wordWrap/>
        <w:overflowPunct/>
        <w:topLinePunct w:val="0"/>
        <w:bidi w:val="0"/>
        <w:snapToGrid/>
        <w:spacing w:line="576" w:lineRule="exact"/>
        <w:ind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（一）依法享有的权利 </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bidi w:val="0"/>
        <w:snapToGrid/>
        <w:spacing w:line="576" w:lineRule="exact"/>
        <w:ind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（二）救济途径 </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1、行政复议</w:t>
      </w:r>
    </w:p>
    <w:p>
      <w:pPr>
        <w:keepNext w:val="0"/>
        <w:keepLines w:val="0"/>
        <w:pageBreakBefore w:val="0"/>
        <w:widowControl w:val="0"/>
        <w:kinsoku/>
        <w:wordWrap/>
        <w:overflowPunct/>
        <w:topLinePunct w:val="0"/>
        <w:autoSpaceDE w:val="0"/>
        <w:autoSpaceDN w:val="0"/>
        <w:bidi w:val="0"/>
        <w:adjustRightInd w:val="0"/>
        <w:snapToGrid/>
        <w:spacing w:line="576" w:lineRule="exact"/>
        <w:ind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keepNext w:val="0"/>
        <w:keepLines w:val="0"/>
        <w:pageBreakBefore w:val="0"/>
        <w:widowControl w:val="0"/>
        <w:kinsoku/>
        <w:wordWrap/>
        <w:overflowPunct/>
        <w:topLinePunct w:val="0"/>
        <w:autoSpaceDE w:val="0"/>
        <w:autoSpaceDN w:val="0"/>
        <w:bidi w:val="0"/>
        <w:adjustRightInd w:val="0"/>
        <w:snapToGrid/>
        <w:spacing w:line="576" w:lineRule="exact"/>
        <w:ind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keepNext w:val="0"/>
        <w:keepLines w:val="0"/>
        <w:pageBreakBefore w:val="0"/>
        <w:widowControl w:val="0"/>
        <w:kinsoku/>
        <w:wordWrap/>
        <w:overflowPunct/>
        <w:topLinePunct w:val="0"/>
        <w:autoSpaceDE w:val="0"/>
        <w:autoSpaceDN w:val="0"/>
        <w:bidi w:val="0"/>
        <w:adjustRightInd w:val="0"/>
        <w:snapToGrid/>
        <w:spacing w:line="576" w:lineRule="exact"/>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autoSpaceDE w:val="0"/>
        <w:autoSpaceDN w:val="0"/>
        <w:bidi w:val="0"/>
        <w:adjustRightInd w:val="0"/>
        <w:snapToGrid/>
        <w:spacing w:line="576" w:lineRule="exact"/>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联系电话：0839-5208080</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上级复议机关：广元市</w:t>
      </w:r>
      <w:r>
        <w:rPr>
          <w:rFonts w:hint="eastAsia" w:ascii="仿宋_GB2312" w:eastAsia="仿宋_GB2312" w:cs="仿宋_GB2312"/>
          <w:sz w:val="32"/>
          <w:szCs w:val="32"/>
          <w:lang w:val="en-US" w:eastAsia="zh-CN"/>
        </w:rPr>
        <w:t>水利局</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hAnsi="华文中宋" w:eastAsia="仿宋_GB2312" w:cs="Times New Roman"/>
          <w:kern w:val="0"/>
          <w:sz w:val="32"/>
          <w:szCs w:val="32"/>
        </w:rPr>
      </w:pPr>
      <w:r>
        <w:rPr>
          <w:rFonts w:hint="eastAsia" w:ascii="仿宋_GB2312" w:hAnsi="华文中宋" w:eastAsia="仿宋_GB2312" w:cs="仿宋_GB2312"/>
          <w:kern w:val="0"/>
          <w:sz w:val="32"/>
          <w:szCs w:val="32"/>
        </w:rPr>
        <w:t>复议办案科室：政策法规科</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hAnsi="华文中宋" w:eastAsia="仿宋_GB2312" w:cs="Times New Roman"/>
          <w:kern w:val="0"/>
          <w:sz w:val="32"/>
          <w:szCs w:val="32"/>
        </w:rPr>
      </w:pPr>
      <w:r>
        <w:rPr>
          <w:rFonts w:hint="eastAsia" w:ascii="仿宋_GB2312" w:hAnsi="华文中宋" w:eastAsia="仿宋_GB2312" w:cs="仿宋_GB2312"/>
          <w:kern w:val="0"/>
          <w:sz w:val="32"/>
          <w:szCs w:val="32"/>
        </w:rPr>
        <w:t>地址：广元市利州区利州东路一段</w:t>
      </w:r>
      <w:r>
        <w:rPr>
          <w:rFonts w:hint="eastAsia" w:ascii="仿宋_GB2312" w:hAnsi="华文中宋" w:eastAsia="仿宋_GB2312" w:cs="仿宋_GB2312"/>
          <w:kern w:val="0"/>
          <w:sz w:val="32"/>
          <w:szCs w:val="32"/>
          <w:lang w:val="en-US" w:eastAsia="zh-CN"/>
        </w:rPr>
        <w:t>506</w:t>
      </w:r>
      <w:r>
        <w:rPr>
          <w:rFonts w:hint="eastAsia" w:ascii="仿宋_GB2312" w:hAnsi="华文中宋" w:eastAsia="仿宋_GB2312" w:cs="仿宋_GB2312"/>
          <w:kern w:val="0"/>
          <w:sz w:val="32"/>
          <w:szCs w:val="32"/>
        </w:rPr>
        <w:t>号</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华文中宋" w:eastAsia="仿宋_GB2312" w:cs="仿宋_GB2312"/>
          <w:kern w:val="0"/>
          <w:sz w:val="32"/>
          <w:szCs w:val="32"/>
        </w:rPr>
        <w:t>联系电话：</w:t>
      </w:r>
      <w:r>
        <w:rPr>
          <w:rFonts w:ascii="仿宋_GB2312" w:hAnsi="华文中宋" w:eastAsia="仿宋_GB2312" w:cs="仿宋_GB2312"/>
          <w:kern w:val="0"/>
          <w:sz w:val="32"/>
          <w:szCs w:val="32"/>
        </w:rPr>
        <w:t>0839</w:t>
      </w:r>
      <w:r>
        <w:rPr>
          <w:rFonts w:hint="eastAsia" w:ascii="仿宋_GB2312" w:hAnsi="华文中宋" w:eastAsia="仿宋_GB2312" w:cs="仿宋_GB2312"/>
          <w:kern w:val="0"/>
          <w:sz w:val="32"/>
          <w:szCs w:val="32"/>
          <w:lang w:val="en-US" w:eastAsia="zh-CN"/>
        </w:rPr>
        <w:t>-3261951</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2、行政诉讼 </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剑阁县人民法院</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bidi w:val="0"/>
        <w:snapToGrid/>
        <w:spacing w:line="576"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地址：剑阁县下寺镇剑阁县剑门关大道北段502号   </w:t>
      </w:r>
    </w:p>
    <w:p>
      <w:pPr>
        <w:keepNext w:val="0"/>
        <w:keepLines w:val="0"/>
        <w:pageBreakBefore w:val="0"/>
        <w:kinsoku/>
        <w:wordWrap/>
        <w:overflowPunct/>
        <w:topLinePunct w:val="0"/>
        <w:bidi w:val="0"/>
        <w:snapToGrid/>
        <w:spacing w:line="576"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w:t>
      </w:r>
      <w:r>
        <w:rPr>
          <w:rFonts w:hint="eastAsia" w:ascii="仿宋" w:hAnsi="仿宋" w:eastAsia="仿宋" w:cs="仿宋"/>
          <w:sz w:val="32"/>
          <w:szCs w:val="32"/>
        </w:rPr>
        <w:t>电话：0839-5208429</w:t>
      </w: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bidi w:val="0"/>
        <w:snapToGrid/>
        <w:spacing w:line="576" w:lineRule="exact"/>
        <w:ind w:leftChars="0"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对行政执法的监督投诉举报的方式、途径</w:t>
      </w:r>
    </w:p>
    <w:p>
      <w:pPr>
        <w:pStyle w:val="2"/>
        <w:keepNext w:val="0"/>
        <w:keepLines w:val="0"/>
        <w:pageBreakBefore w:val="0"/>
        <w:numPr>
          <w:ilvl w:val="0"/>
          <w:numId w:val="0"/>
        </w:numPr>
        <w:kinsoku/>
        <w:wordWrap/>
        <w:overflowPunct/>
        <w:topLinePunct w:val="0"/>
        <w:bidi w:val="0"/>
        <w:snapToGrid/>
        <w:spacing w:line="576" w:lineRule="exact"/>
        <w:ind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县级监督部门：剑阁县司法局。</w:t>
      </w:r>
    </w:p>
    <w:p>
      <w:pPr>
        <w:pStyle w:val="2"/>
        <w:keepNext w:val="0"/>
        <w:keepLines w:val="0"/>
        <w:pageBreakBefore w:val="0"/>
        <w:numPr>
          <w:ilvl w:val="0"/>
          <w:numId w:val="0"/>
        </w:numPr>
        <w:kinsoku/>
        <w:wordWrap/>
        <w:overflowPunct/>
        <w:topLinePunct w:val="0"/>
        <w:bidi w:val="0"/>
        <w:snapToGrid/>
        <w:spacing w:line="576" w:lineRule="exact"/>
        <w:ind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keepNext w:val="0"/>
        <w:keepLines w:val="0"/>
        <w:pageBreakBefore w:val="0"/>
        <w:kinsoku/>
        <w:wordWrap/>
        <w:overflowPunct/>
        <w:topLinePunct w:val="0"/>
        <w:autoSpaceDE w:val="0"/>
        <w:autoSpaceDN w:val="0"/>
        <w:bidi w:val="0"/>
        <w:adjustRightInd w:val="0"/>
        <w:snapToGrid/>
        <w:spacing w:line="576" w:lineRule="exact"/>
        <w:ind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kinsoku/>
        <w:wordWrap/>
        <w:overflowPunct/>
        <w:topLinePunct w:val="0"/>
        <w:autoSpaceDE w:val="0"/>
        <w:autoSpaceDN w:val="0"/>
        <w:bidi w:val="0"/>
        <w:adjustRightInd w:val="0"/>
        <w:snapToGrid/>
        <w:spacing w:line="576" w:lineRule="exact"/>
        <w:ind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w:t>
      </w:r>
      <w:r>
        <w:rPr>
          <w:rFonts w:hint="eastAsia" w:ascii="仿宋" w:hAnsi="仿宋" w:eastAsia="仿宋" w:cs="仿宋"/>
          <w:sz w:val="32"/>
          <w:szCs w:val="32"/>
          <w:lang w:eastAsia="zh-CN"/>
        </w:rPr>
        <w:t>：剑阁县水利局</w:t>
      </w:r>
      <w:r>
        <w:rPr>
          <w:rFonts w:hint="eastAsia" w:ascii="仿宋" w:hAnsi="仿宋" w:eastAsia="仿宋" w:cs="仿宋"/>
          <w:sz w:val="32"/>
          <w:szCs w:val="32"/>
          <w:lang w:val="en-US" w:eastAsia="zh-CN"/>
        </w:rPr>
        <w:t xml:space="preserve">信访办   </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w:t>
      </w:r>
      <w:r>
        <w:rPr>
          <w:rFonts w:hint="eastAsia" w:ascii="仿宋" w:hAnsi="仿宋" w:eastAsia="仿宋" w:cs="仿宋"/>
          <w:b w:val="0"/>
          <w:bCs w:val="0"/>
          <w:sz w:val="32"/>
          <w:szCs w:val="32"/>
          <w:lang w:val="en-US" w:eastAsia="zh-CN"/>
        </w:rPr>
        <w:t>四川省广元市剑阁县下寺镇隆庆街132号</w:t>
      </w:r>
      <w:r>
        <w:rPr>
          <w:rFonts w:hint="eastAsia" w:ascii="仿宋" w:hAnsi="仿宋" w:eastAsia="仿宋" w:cs="仿宋"/>
          <w:sz w:val="32"/>
          <w:szCs w:val="32"/>
          <w:lang w:val="en-US" w:eastAsia="zh-CN"/>
        </w:rPr>
        <w:t xml:space="preserve">（水利局一楼）  </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投诉电话：0839—6602347</w:t>
      </w:r>
    </w:p>
    <w:p>
      <w:pPr>
        <w:keepNext w:val="0"/>
        <w:keepLines w:val="0"/>
        <w:pageBreakBefore w:val="0"/>
        <w:widowControl w:val="0"/>
        <w:kinsoku/>
        <w:wordWrap/>
        <w:overflowPunct/>
        <w:topLinePunct w:val="0"/>
        <w:autoSpaceDE/>
        <w:autoSpaceDN/>
        <w:bidi w:val="0"/>
        <w:adjustRightInd/>
        <w:snapToGrid/>
        <w:spacing w:line="576"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行政执法责任制</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sz w:val="32"/>
          <w:szCs w:val="32"/>
        </w:rPr>
        <w:t>37号）</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sz w:val="32"/>
          <w:szCs w:val="32"/>
        </w:rPr>
        <w:t>36号)</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sz w:val="32"/>
          <w:szCs w:val="32"/>
        </w:rPr>
        <w:t>24号)</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四川省行政执法监督条例</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行政机关公务员处分条例</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事业单位工作人员处分暂行规定</w:t>
      </w:r>
    </w:p>
    <w:p>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剑阁县</w:t>
      </w:r>
      <w:r>
        <w:rPr>
          <w:rFonts w:hint="eastAsia" w:ascii="黑体" w:hAnsi="黑体" w:eastAsia="黑体" w:cs="黑体"/>
          <w:b w:val="0"/>
          <w:bCs w:val="0"/>
          <w:sz w:val="32"/>
          <w:szCs w:val="32"/>
          <w:lang w:eastAsia="zh-CN"/>
        </w:rPr>
        <w:t>水利</w:t>
      </w:r>
      <w:r>
        <w:rPr>
          <w:rFonts w:hint="eastAsia" w:ascii="黑体" w:hAnsi="黑体" w:eastAsia="黑体" w:cs="黑体"/>
          <w:b w:val="0"/>
          <w:bCs w:val="0"/>
          <w:sz w:val="32"/>
          <w:szCs w:val="32"/>
        </w:rPr>
        <w:t>局行政执法自由裁量标准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参照执行四川省水行政处罚自由裁量实施标准。</w:t>
      </w:r>
    </w:p>
    <w:p>
      <w:pPr>
        <w:keepNext w:val="0"/>
        <w:keepLines w:val="0"/>
        <w:pageBreakBefore w:val="0"/>
        <w:widowControl w:val="0"/>
        <w:numPr>
          <w:ilvl w:val="0"/>
          <w:numId w:val="3"/>
        </w:numPr>
        <w:tabs>
          <w:tab w:val="left" w:pos="399"/>
        </w:tabs>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剑阁县</w:t>
      </w:r>
      <w:r>
        <w:rPr>
          <w:rFonts w:hint="eastAsia" w:ascii="黑体" w:hAnsi="黑体" w:eastAsia="黑体" w:cs="黑体"/>
          <w:b w:val="0"/>
          <w:bCs w:val="0"/>
          <w:sz w:val="32"/>
          <w:szCs w:val="32"/>
          <w:lang w:eastAsia="zh-CN"/>
        </w:rPr>
        <w:t>水利</w:t>
      </w:r>
      <w:r>
        <w:rPr>
          <w:rFonts w:hint="eastAsia" w:ascii="黑体" w:hAnsi="黑体" w:eastAsia="黑体" w:cs="黑体"/>
          <w:b w:val="0"/>
          <w:bCs w:val="0"/>
          <w:sz w:val="32"/>
          <w:szCs w:val="32"/>
        </w:rPr>
        <w:t>局</w:t>
      </w:r>
      <w:r>
        <w:rPr>
          <w:rFonts w:hint="eastAsia" w:ascii="黑体" w:hAnsi="黑体" w:eastAsia="黑体" w:cs="黑体"/>
          <w:b w:val="0"/>
          <w:bCs w:val="0"/>
          <w:sz w:val="32"/>
          <w:szCs w:val="32"/>
          <w:lang w:val="en-US" w:eastAsia="zh-CN"/>
        </w:rPr>
        <w:t>随机抽查事项清单、市场主体库（检查对象名录率）</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年抽查计划</w:t>
      </w:r>
    </w:p>
    <w:p>
      <w:pPr>
        <w:pStyle w:val="2"/>
        <w:numPr>
          <w:ilvl w:val="0"/>
          <w:numId w:val="4"/>
        </w:numPr>
        <w:ind w:left="630" w:leftChars="0" w:firstLine="0" w:firstLineChars="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抽查事项清单</w:t>
      </w:r>
    </w:p>
    <w:tbl>
      <w:tblPr>
        <w:tblStyle w:val="8"/>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09"/>
        <w:gridCol w:w="1139"/>
        <w:gridCol w:w="1964"/>
        <w:gridCol w:w="1920"/>
        <w:gridCol w:w="102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10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抽查事项</w:t>
            </w:r>
          </w:p>
        </w:tc>
        <w:tc>
          <w:tcPr>
            <w:tcW w:w="11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抽查对象</w:t>
            </w:r>
          </w:p>
        </w:tc>
        <w:tc>
          <w:tcPr>
            <w:tcW w:w="1964"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抽查内容</w:t>
            </w:r>
          </w:p>
        </w:tc>
        <w:tc>
          <w:tcPr>
            <w:tcW w:w="192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抽查依据</w:t>
            </w:r>
          </w:p>
        </w:tc>
        <w:tc>
          <w:tcPr>
            <w:tcW w:w="102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抽查方式</w:t>
            </w:r>
          </w:p>
        </w:tc>
        <w:tc>
          <w:tcPr>
            <w:tcW w:w="765"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4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21"/>
                <w:szCs w:val="21"/>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210" w:firstLineChars="100"/>
              <w:jc w:val="center"/>
              <w:textAlignment w:val="auto"/>
              <w:rPr>
                <w:rFonts w:hint="eastAsia" w:ascii="仿宋" w:hAnsi="仿宋" w:eastAsia="仿宋" w:cs="仿宋"/>
                <w:sz w:val="21"/>
                <w:szCs w:val="21"/>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210" w:firstLineChars="100"/>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10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sz w:val="18"/>
                <w:szCs w:val="1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000000"/>
                <w:sz w:val="18"/>
                <w:szCs w:val="1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color w:val="000000"/>
                <w:sz w:val="18"/>
                <w:szCs w:val="18"/>
              </w:rPr>
              <w:t>取水许可检查</w:t>
            </w:r>
          </w:p>
        </w:tc>
        <w:tc>
          <w:tcPr>
            <w:tcW w:w="11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18"/>
                <w:szCs w:val="1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18"/>
                <w:szCs w:val="1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18"/>
                <w:szCs w:val="18"/>
              </w:rPr>
              <w:t>企业、个体户</w:t>
            </w:r>
          </w:p>
        </w:tc>
        <w:tc>
          <w:tcPr>
            <w:tcW w:w="1964"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000000"/>
                <w:sz w:val="18"/>
                <w:szCs w:val="18"/>
                <w:lang w:eastAsia="zh-CN"/>
              </w:rPr>
            </w:pPr>
            <w:r>
              <w:rPr>
                <w:rFonts w:ascii="仿宋_GB2312" w:hAnsi="仿宋_GB2312" w:eastAsia="仿宋_GB2312" w:cs="仿宋_GB2312"/>
                <w:color w:val="000000"/>
                <w:sz w:val="18"/>
                <w:szCs w:val="18"/>
              </w:rPr>
              <w:t>1.取水许可办理情况检查</w:t>
            </w:r>
            <w:r>
              <w:rPr>
                <w:rFonts w:hint="eastAsia" w:ascii="仿宋_GB2312" w:hAnsi="仿宋_GB2312" w:eastAsia="仿宋_GB2312" w:cs="仿宋_GB2312"/>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_GB2312" w:hAnsi="仿宋_GB2312" w:eastAsia="仿宋_GB2312" w:cs="仿宋_GB2312"/>
                <w:color w:val="000000"/>
                <w:spacing w:val="-6"/>
                <w:sz w:val="18"/>
                <w:szCs w:val="18"/>
                <w:lang w:eastAsia="zh-CN"/>
              </w:rPr>
            </w:pPr>
            <w:r>
              <w:rPr>
                <w:rFonts w:ascii="仿宋_GB2312" w:hAnsi="仿宋_GB2312" w:eastAsia="仿宋_GB2312" w:cs="仿宋_GB2312"/>
                <w:color w:val="000000"/>
                <w:sz w:val="18"/>
                <w:szCs w:val="18"/>
              </w:rPr>
              <w:t>2.</w:t>
            </w:r>
            <w:r>
              <w:rPr>
                <w:rFonts w:hint="eastAsia" w:ascii="仿宋_GB2312" w:hAnsi="仿宋_GB2312" w:eastAsia="仿宋_GB2312" w:cs="仿宋_GB2312"/>
                <w:color w:val="000000"/>
                <w:spacing w:val="-6"/>
                <w:sz w:val="18"/>
                <w:szCs w:val="18"/>
              </w:rPr>
              <w:t>取水设施设备、计量设施检查</w:t>
            </w:r>
            <w:r>
              <w:rPr>
                <w:rFonts w:hint="eastAsia" w:ascii="仿宋_GB2312" w:hAnsi="仿宋_GB2312" w:eastAsia="仿宋_GB2312" w:cs="仿宋_GB2312"/>
                <w:color w:val="000000"/>
                <w:spacing w:val="-6"/>
                <w:sz w:val="18"/>
                <w:szCs w:val="1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_GB2312" w:cs="仿宋"/>
                <w:sz w:val="21"/>
                <w:szCs w:val="21"/>
                <w:vertAlign w:val="baseline"/>
                <w:lang w:val="en-US" w:eastAsia="zh-CN"/>
              </w:rPr>
            </w:pPr>
            <w:r>
              <w:rPr>
                <w:rFonts w:hint="eastAsia" w:ascii="仿宋_GB2312" w:hAnsi="仿宋_GB2312" w:eastAsia="仿宋_GB2312" w:cs="仿宋_GB2312"/>
                <w:color w:val="000000"/>
                <w:sz w:val="18"/>
                <w:szCs w:val="18"/>
              </w:rPr>
              <w:t>3.费用缴纳情况检查</w:t>
            </w:r>
            <w:r>
              <w:rPr>
                <w:rFonts w:hint="eastAsia" w:ascii="仿宋_GB2312" w:hAnsi="仿宋_GB2312" w:eastAsia="仿宋_GB2312" w:cs="仿宋_GB2312"/>
                <w:color w:val="000000"/>
                <w:sz w:val="18"/>
                <w:szCs w:val="18"/>
                <w:lang w:eastAsia="zh-CN"/>
              </w:rPr>
              <w:t>。</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ascii="仿宋_GB2312" w:hAnsi="仿宋_GB2312" w:eastAsia="仿宋_GB2312" w:cs="仿宋_GB2312"/>
                <w:color w:val="000000"/>
                <w:spacing w:val="-6"/>
                <w:sz w:val="18"/>
                <w:szCs w:val="18"/>
              </w:rPr>
            </w:pPr>
            <w:r>
              <w:rPr>
                <w:rFonts w:hint="eastAsia" w:ascii="仿宋_GB2312" w:hAnsi="仿宋_GB2312" w:eastAsia="仿宋_GB2312" w:cs="仿宋_GB2312"/>
                <w:color w:val="000000"/>
                <w:spacing w:val="-12"/>
                <w:w w:val="90"/>
                <w:sz w:val="18"/>
                <w:szCs w:val="18"/>
              </w:rPr>
              <w:t>《</w:t>
            </w:r>
            <w:r>
              <w:rPr>
                <w:rFonts w:hint="eastAsia" w:ascii="仿宋_GB2312" w:hAnsi="仿宋_GB2312" w:eastAsia="仿宋_GB2312" w:cs="仿宋_GB2312"/>
                <w:color w:val="000000"/>
                <w:spacing w:val="-6"/>
                <w:sz w:val="18"/>
                <w:szCs w:val="18"/>
              </w:rPr>
              <w:t>中华人民共和</w:t>
            </w:r>
            <w:r>
              <w:rPr>
                <w:rFonts w:hint="eastAsia" w:ascii="仿宋_GB2312" w:hAnsi="仿宋_GB2312" w:eastAsia="仿宋_GB2312" w:cs="仿宋_GB2312"/>
                <w:color w:val="000000"/>
                <w:spacing w:val="-6"/>
                <w:sz w:val="18"/>
                <w:szCs w:val="18"/>
                <w:lang w:val="en-US" w:eastAsia="zh-CN"/>
              </w:rPr>
              <w:t>国</w:t>
            </w:r>
            <w:r>
              <w:rPr>
                <w:rFonts w:hint="eastAsia" w:ascii="仿宋_GB2312" w:hAnsi="仿宋_GB2312" w:eastAsia="仿宋_GB2312" w:cs="仿宋_GB2312"/>
                <w:color w:val="000000"/>
                <w:spacing w:val="-6"/>
                <w:sz w:val="18"/>
                <w:szCs w:val="18"/>
              </w:rPr>
              <w:t>水法》</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color w:val="000000"/>
                <w:spacing w:val="-6"/>
                <w:sz w:val="18"/>
                <w:szCs w:val="18"/>
              </w:rPr>
              <w:t>《取水许可和水资源</w:t>
            </w:r>
            <w:r>
              <w:rPr>
                <w:rFonts w:hint="eastAsia" w:ascii="仿宋_GB2312" w:hAnsi="仿宋_GB2312" w:eastAsia="仿宋_GB2312" w:cs="仿宋_GB2312"/>
                <w:color w:val="000000"/>
                <w:spacing w:val="-6"/>
                <w:sz w:val="18"/>
                <w:szCs w:val="18"/>
                <w:lang w:val="en-US" w:eastAsia="zh-CN"/>
              </w:rPr>
              <w:t>费</w:t>
            </w:r>
            <w:r>
              <w:rPr>
                <w:rFonts w:hint="eastAsia" w:ascii="仿宋_GB2312" w:hAnsi="仿宋_GB2312" w:eastAsia="仿宋_GB2312" w:cs="仿宋_GB2312"/>
                <w:color w:val="000000"/>
                <w:spacing w:val="-6"/>
                <w:sz w:val="18"/>
                <w:szCs w:val="18"/>
              </w:rPr>
              <w:t>征收管理条例》</w:t>
            </w:r>
          </w:p>
        </w:tc>
        <w:tc>
          <w:tcPr>
            <w:tcW w:w="102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u w:val="none"/>
              </w:rPr>
              <w:t>定期抽查和不定期抽查相结合的方式</w:t>
            </w:r>
          </w:p>
        </w:tc>
        <w:tc>
          <w:tcPr>
            <w:tcW w:w="765"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4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仿宋" w:hAnsi="仿宋" w:eastAsia="仿宋" w:cs="仿宋"/>
                <w:sz w:val="18"/>
                <w:szCs w:val="1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180" w:firstLineChars="100"/>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w:t>
            </w:r>
          </w:p>
        </w:tc>
        <w:tc>
          <w:tcPr>
            <w:tcW w:w="110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i w:val="0"/>
                <w:color w:val="000000"/>
                <w:kern w:val="0"/>
                <w:sz w:val="18"/>
                <w:szCs w:val="18"/>
                <w:u w:val="none"/>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sz w:val="18"/>
                <w:szCs w:val="18"/>
              </w:rPr>
            </w:pPr>
            <w:r>
              <w:rPr>
                <w:rFonts w:hint="eastAsia" w:ascii="仿宋" w:hAnsi="仿宋" w:eastAsia="仿宋" w:cs="仿宋"/>
                <w:b w:val="0"/>
                <w:bCs w:val="0"/>
                <w:i w:val="0"/>
                <w:color w:val="000000"/>
                <w:kern w:val="0"/>
                <w:sz w:val="18"/>
                <w:szCs w:val="18"/>
                <w:u w:val="none"/>
                <w:lang w:val="en-US" w:eastAsia="zh-CN" w:bidi="ar"/>
              </w:rPr>
              <w:t>水土保持预防监督检查</w:t>
            </w:r>
          </w:p>
        </w:tc>
        <w:tc>
          <w:tcPr>
            <w:tcW w:w="11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i w:val="0"/>
                <w:color w:val="000000"/>
                <w:kern w:val="0"/>
                <w:sz w:val="18"/>
                <w:szCs w:val="18"/>
                <w:u w:val="none"/>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仿宋" w:hAnsi="仿宋" w:eastAsia="仿宋" w:cs="仿宋"/>
                <w:sz w:val="18"/>
                <w:szCs w:val="18"/>
                <w:lang w:val="en-US"/>
              </w:rPr>
            </w:pPr>
            <w:r>
              <w:rPr>
                <w:rFonts w:hint="eastAsia" w:ascii="仿宋" w:hAnsi="仿宋" w:eastAsia="仿宋" w:cs="仿宋"/>
                <w:b w:val="0"/>
                <w:bCs w:val="0"/>
                <w:i w:val="0"/>
                <w:color w:val="000000"/>
                <w:kern w:val="0"/>
                <w:sz w:val="18"/>
                <w:szCs w:val="18"/>
                <w:u w:val="none"/>
                <w:lang w:val="en-US" w:eastAsia="zh-CN" w:bidi="ar"/>
              </w:rPr>
              <w:t>项目业主单位</w:t>
            </w:r>
          </w:p>
        </w:tc>
        <w:tc>
          <w:tcPr>
            <w:tcW w:w="1964"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1.水土保持项目方案实施情况检查</w:t>
            </w:r>
            <w:r>
              <w:rPr>
                <w:rFonts w:hint="eastAsia" w:ascii="仿宋" w:hAnsi="仿宋" w:eastAsia="仿宋" w:cs="仿宋"/>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2.水土保持流失治理检查</w:t>
            </w:r>
            <w:r>
              <w:rPr>
                <w:rFonts w:hint="eastAsia" w:ascii="仿宋" w:hAnsi="仿宋" w:eastAsia="仿宋" w:cs="仿宋"/>
                <w:color w:val="000000"/>
                <w:sz w:val="18"/>
                <w:szCs w:val="1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3.费用缴纳情况检查</w:t>
            </w:r>
            <w:r>
              <w:rPr>
                <w:rFonts w:hint="eastAsia" w:ascii="仿宋" w:hAnsi="仿宋" w:eastAsia="仿宋" w:cs="仿宋"/>
                <w:color w:val="000000"/>
                <w:sz w:val="18"/>
                <w:szCs w:val="18"/>
                <w:lang w:eastAsia="zh-CN"/>
              </w:rPr>
              <w:t>。</w:t>
            </w:r>
          </w:p>
        </w:tc>
        <w:tc>
          <w:tcPr>
            <w:tcW w:w="192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spacing w:val="-12"/>
                <w:w w:val="90"/>
                <w:sz w:val="18"/>
                <w:szCs w:val="1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spacing w:val="-12"/>
                <w:w w:val="90"/>
                <w:sz w:val="18"/>
                <w:szCs w:val="18"/>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color w:val="000000"/>
                <w:spacing w:val="-12"/>
                <w:w w:val="90"/>
                <w:sz w:val="18"/>
                <w:szCs w:val="18"/>
              </w:rPr>
              <w:t>《中华人民共和国水土保持法》</w:t>
            </w:r>
          </w:p>
        </w:tc>
        <w:tc>
          <w:tcPr>
            <w:tcW w:w="102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kern w:val="2"/>
                <w:sz w:val="18"/>
                <w:szCs w:val="18"/>
                <w:vertAlign w:val="baseline"/>
                <w:lang w:val="en-US" w:eastAsia="zh-CN" w:bidi="ar-SA"/>
              </w:rPr>
            </w:pPr>
            <w:r>
              <w:rPr>
                <w:rFonts w:hint="eastAsia" w:ascii="仿宋" w:hAnsi="仿宋" w:eastAsia="仿宋" w:cs="仿宋"/>
                <w:b w:val="0"/>
                <w:bCs w:val="0"/>
                <w:sz w:val="18"/>
                <w:szCs w:val="18"/>
                <w:u w:val="none"/>
              </w:rPr>
              <w:t>定期抽查和不定期抽查相结合的方式</w:t>
            </w:r>
          </w:p>
        </w:tc>
        <w:tc>
          <w:tcPr>
            <w:tcW w:w="765"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每年不少于2次，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180" w:firstLineChars="100"/>
              <w:jc w:val="center"/>
              <w:textAlignment w:val="auto"/>
              <w:rPr>
                <w:rFonts w:hint="eastAsia" w:ascii="仿宋" w:hAnsi="仿宋" w:eastAsia="仿宋" w:cs="仿宋"/>
                <w:sz w:val="18"/>
                <w:szCs w:val="1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180" w:firstLineChars="100"/>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w:t>
            </w:r>
          </w:p>
        </w:tc>
        <w:tc>
          <w:tcPr>
            <w:tcW w:w="110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000000"/>
                <w:kern w:val="0"/>
                <w:sz w:val="18"/>
                <w:szCs w:val="18"/>
                <w:u w:val="none"/>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农村饮水安全检查</w:t>
            </w:r>
          </w:p>
        </w:tc>
        <w:tc>
          <w:tcPr>
            <w:tcW w:w="11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000000"/>
                <w:kern w:val="0"/>
                <w:sz w:val="18"/>
                <w:szCs w:val="18"/>
                <w:u w:val="none"/>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供水厂（站）</w:t>
            </w:r>
          </w:p>
        </w:tc>
        <w:tc>
          <w:tcPr>
            <w:tcW w:w="19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0" w:lineRule="atLeas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水质、水量情况检查，</w:t>
            </w:r>
          </w:p>
          <w:p>
            <w:pPr>
              <w:keepNext w:val="0"/>
              <w:keepLines w:val="0"/>
              <w:pageBreakBefore w:val="0"/>
              <w:widowControl w:val="0"/>
              <w:numPr>
                <w:ilvl w:val="0"/>
                <w:numId w:val="0"/>
              </w:numPr>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供水设施情况检查、</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rPr>
            </w:pP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《四川省村镇供水条例》</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rPr>
              <w:t>定期抽查和不定期抽查相结合的方式</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每年不少于2次，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4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180" w:firstLineChars="100"/>
              <w:jc w:val="center"/>
              <w:textAlignment w:val="auto"/>
              <w:rPr>
                <w:rFonts w:hint="eastAsia" w:ascii="仿宋" w:hAnsi="仿宋" w:eastAsia="仿宋" w:cs="仿宋"/>
                <w:sz w:val="18"/>
                <w:szCs w:val="1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w:t>
            </w:r>
          </w:p>
        </w:tc>
        <w:tc>
          <w:tcPr>
            <w:tcW w:w="110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河道采砂及砂石加工厂检查</w:t>
            </w:r>
          </w:p>
        </w:tc>
        <w:tc>
          <w:tcPr>
            <w:tcW w:w="11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具有河道砂石开采权的采砂企业及砂石加工厂</w:t>
            </w:r>
          </w:p>
        </w:tc>
        <w:tc>
          <w:tcPr>
            <w:tcW w:w="1964"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1.采砂许可证情况；</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2.采砂量情况；</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3.采砂范围情况；</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4.砂石料堆放情况；</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lang w:val="en-US" w:eastAsia="zh-CN"/>
              </w:rPr>
              <w:t>中华人民共和国防洪法</w:t>
            </w:r>
            <w:r>
              <w:rPr>
                <w:rFonts w:hint="eastAsia" w:ascii="仿宋" w:hAnsi="仿宋" w:eastAsia="仿宋" w:cs="仿宋"/>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w:t>
            </w:r>
            <w:r>
              <w:rPr>
                <w:rFonts w:hint="eastAsia" w:ascii="仿宋" w:hAnsi="仿宋" w:eastAsia="仿宋" w:cs="仿宋"/>
                <w:color w:val="000000"/>
                <w:sz w:val="18"/>
                <w:szCs w:val="18"/>
                <w:lang w:val="en-US" w:eastAsia="zh-CN"/>
              </w:rPr>
              <w:t>四川省河道采砂管理条例</w:t>
            </w:r>
            <w:r>
              <w:rPr>
                <w:rFonts w:hint="eastAsia" w:ascii="仿宋" w:hAnsi="仿宋" w:eastAsia="仿宋" w:cs="仿宋"/>
                <w:color w:val="000000"/>
                <w:sz w:val="18"/>
                <w:szCs w:val="18"/>
                <w:lang w:eastAsia="zh-CN"/>
              </w:rPr>
              <w:t>》</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定期抽查和不定期抽查相结合的方式</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val="en-US" w:eastAsia="zh-CN"/>
              </w:rPr>
              <w:t>每年不少于2次，</w:t>
            </w:r>
          </w:p>
        </w:tc>
      </w:tr>
    </w:tbl>
    <w:p>
      <w:pPr>
        <w:pStyle w:val="2"/>
        <w:numPr>
          <w:ilvl w:val="0"/>
          <w:numId w:val="4"/>
        </w:numPr>
        <w:ind w:left="630" w:leftChars="0" w:firstLine="0" w:firstLineChars="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市场主体库</w:t>
      </w:r>
    </w:p>
    <w:tbl>
      <w:tblPr>
        <w:tblStyle w:val="7"/>
        <w:tblW w:w="5172" w:type="pct"/>
        <w:tblInd w:w="-128" w:type="dxa"/>
        <w:shd w:val="clear" w:color="auto" w:fill="auto"/>
        <w:tblLayout w:type="fixed"/>
        <w:tblCellMar>
          <w:top w:w="0" w:type="dxa"/>
          <w:left w:w="0" w:type="dxa"/>
          <w:bottom w:w="0" w:type="dxa"/>
          <w:right w:w="0" w:type="dxa"/>
        </w:tblCellMar>
      </w:tblPr>
      <w:tblGrid>
        <w:gridCol w:w="554"/>
        <w:gridCol w:w="2595"/>
        <w:gridCol w:w="840"/>
        <w:gridCol w:w="1800"/>
        <w:gridCol w:w="1905"/>
        <w:gridCol w:w="930"/>
      </w:tblGrid>
      <w:tr>
        <w:tblPrEx>
          <w:shd w:val="clear" w:color="auto" w:fill="auto"/>
          <w:tblCellMar>
            <w:top w:w="0" w:type="dxa"/>
            <w:left w:w="0" w:type="dxa"/>
            <w:bottom w:w="0" w:type="dxa"/>
            <w:right w:w="0" w:type="dxa"/>
          </w:tblCellMar>
        </w:tblPrEx>
        <w:trPr>
          <w:trHeight w:val="287"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序号</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企业名称</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法人代表</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所属行业</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登记机关</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广元市新康水业有限公司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王湘</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瓶（罐）装饮用水制造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2</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广元市五指山水业有限责任公司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杨金山</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瓶（罐）装饮用水制造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3</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四川省宏亚置业投资有限公司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廖峰</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投资与资产管理</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4</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青川县佛山石英矿有限责任公司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胡勇</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其他建筑材料制造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水土保持</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5</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四川剑门关矿泉水有限责任公司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孙泽宗</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瓶（罐）装饮用水制造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6</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剑阁县双剑供水站</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张晓荣</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7</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剑阁县中山电站</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崔杰</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发电</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8</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剑阁县翠云湖电站</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杨素</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发电</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9</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四川川投水务集团剑阁有限公司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何天政</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10</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四川川投水务集团剑阁有限公司下寺分公司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何天政</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ascii="仿宋" w:hAnsi="仿宋" w:eastAsia="仿宋" w:cs="仿宋"/>
                <w:sz w:val="18"/>
                <w:szCs w:val="18"/>
                <w:lang w:val="en-US" w:eastAsia="zh-CN"/>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11</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剑阁县城北镇城北自来水站</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何富</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取水许可</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水资源</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12</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四川天赐剑门关温泉开发有限公司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周桂民</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洗浴服务</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13</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剑阁县江河电力开发有限公司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张来坤</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水力发电</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14</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剑阁县金窑矿业有限公司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吴悟</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石灰和石膏制造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取水许可</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15</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剑阁县水利发展（集团）公司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伏雄顶</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取水许可</w:t>
            </w:r>
          </w:p>
          <w:p>
            <w:pPr>
              <w:pStyle w:val="2"/>
              <w:spacing w:line="240" w:lineRule="auto"/>
              <w:ind w:left="0" w:leftChars="0" w:firstLine="0" w:firstLineChar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水资源</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16</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中节能风力发电四川有限公司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张华耀</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风力发电项目的开发</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水土保持</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17</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aps w:val="0"/>
                <w:color w:val="606266"/>
                <w:spacing w:val="0"/>
                <w:sz w:val="18"/>
                <w:szCs w:val="18"/>
                <w:shd w:val="clear" w:fill="F5F7FA"/>
                <w:lang w:val="en-US" w:eastAsia="zh-CN"/>
              </w:rPr>
            </w:pPr>
            <w:r>
              <w:rPr>
                <w:rFonts w:hint="eastAsia" w:ascii="仿宋" w:hAnsi="仿宋" w:eastAsia="仿宋" w:cs="仿宋"/>
                <w:sz w:val="18"/>
                <w:szCs w:val="18"/>
              </w:rPr>
              <w:t>四川省天然气管道投资有限责任公司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aps w:val="0"/>
                <w:color w:val="000000"/>
                <w:spacing w:val="0"/>
                <w:sz w:val="18"/>
                <w:szCs w:val="18"/>
                <w:u w:val="none"/>
              </w:rPr>
              <w:fldChar w:fldCharType="begin"/>
            </w:r>
            <w:r>
              <w:rPr>
                <w:rFonts w:hint="eastAsia" w:ascii="仿宋" w:hAnsi="仿宋" w:eastAsia="仿宋" w:cs="仿宋"/>
                <w:i w:val="0"/>
                <w:iCs w:val="0"/>
                <w:caps w:val="0"/>
                <w:color w:val="000000"/>
                <w:spacing w:val="0"/>
                <w:sz w:val="18"/>
                <w:szCs w:val="18"/>
                <w:u w:val="none"/>
              </w:rPr>
              <w:instrText xml:space="preserve"> HYPERLINK "https://www.qcc.com/pl/p8a5e68aacaabd8212a351c0c91d461a.html" \t "https://www.qcc.com/firm/_blank" </w:instrText>
            </w:r>
            <w:r>
              <w:rPr>
                <w:rFonts w:hint="eastAsia" w:ascii="仿宋" w:hAnsi="仿宋" w:eastAsia="仿宋" w:cs="仿宋"/>
                <w:i w:val="0"/>
                <w:iCs w:val="0"/>
                <w:caps w:val="0"/>
                <w:color w:val="000000"/>
                <w:spacing w:val="0"/>
                <w:sz w:val="18"/>
                <w:szCs w:val="18"/>
                <w:u w:val="none"/>
              </w:rPr>
              <w:fldChar w:fldCharType="separate"/>
            </w:r>
            <w:r>
              <w:rPr>
                <w:rStyle w:val="10"/>
                <w:rFonts w:hint="eastAsia" w:ascii="仿宋" w:hAnsi="仿宋" w:eastAsia="仿宋" w:cs="仿宋"/>
                <w:i w:val="0"/>
                <w:iCs w:val="0"/>
                <w:caps w:val="0"/>
                <w:color w:val="000000"/>
                <w:spacing w:val="0"/>
                <w:sz w:val="18"/>
                <w:szCs w:val="18"/>
                <w:u w:val="none"/>
              </w:rPr>
              <w:t>何连俊</w:t>
            </w:r>
            <w:r>
              <w:rPr>
                <w:rFonts w:hint="eastAsia" w:ascii="仿宋" w:hAnsi="仿宋" w:eastAsia="仿宋" w:cs="仿宋"/>
                <w:i w:val="0"/>
                <w:iCs w:val="0"/>
                <w:caps w:val="0"/>
                <w:color w:val="000000"/>
                <w:spacing w:val="0"/>
                <w:sz w:val="18"/>
                <w:szCs w:val="18"/>
                <w:u w:val="none"/>
              </w:rPr>
              <w:fldChar w:fldCharType="end"/>
            </w:r>
            <w:r>
              <w:rPr>
                <w:rFonts w:hint="eastAsia" w:ascii="仿宋" w:hAnsi="仿宋" w:eastAsia="仿宋" w:cs="仿宋"/>
                <w:i w:val="0"/>
                <w:iCs w:val="0"/>
                <w:caps w:val="0"/>
                <w:color w:val="128BED"/>
                <w:spacing w:val="0"/>
                <w:sz w:val="18"/>
                <w:szCs w:val="18"/>
              </w:rPr>
              <w:t> </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i w:val="0"/>
                <w:iCs w:val="0"/>
                <w:caps w:val="0"/>
                <w:color w:val="222222"/>
                <w:spacing w:val="0"/>
                <w:sz w:val="18"/>
                <w:szCs w:val="18"/>
                <w:shd w:val="clear" w:fill="FFFFFF"/>
              </w:rPr>
              <w:t>商务服务业</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Style w:val="7"/>
              <w:tblW w:w="17790"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E4EEF6" w:sz="6" w:space="0"/>
                    <w:left w:val="single" w:color="E4EEF6" w:sz="6" w:space="0"/>
                    <w:bottom w:val="single" w:color="E4EEF6" w:sz="6" w:space="0"/>
                    <w:right w:val="single" w:color="E4EEF6" w:sz="6" w:space="0"/>
                  </w:tcBorders>
                  <w:shd w:val="clear" w:color="auto" w:fill="auto"/>
                  <w:tcMar>
                    <w:top w:w="150" w:type="dxa"/>
                    <w:left w:w="150" w:type="dxa"/>
                    <w:bottom w:w="165" w:type="dxa"/>
                    <w:right w:w="150" w:type="dxa"/>
                  </w:tcMar>
                  <w:vAlign w:val="center"/>
                </w:tcPr>
                <w:p>
                  <w:pPr>
                    <w:keepNext w:val="0"/>
                    <w:keepLines w:val="0"/>
                    <w:widowControl/>
                    <w:suppressLineNumbers w:val="0"/>
                    <w:wordWrap w:val="0"/>
                    <w:spacing w:line="24" w:lineRule="atLeast"/>
                    <w:ind w:left="0" w:firstLine="0"/>
                    <w:jc w:val="left"/>
                    <w:rPr>
                      <w:rFonts w:hint="eastAsia" w:ascii="仿宋" w:hAnsi="仿宋" w:eastAsia="仿宋" w:cs="仿宋"/>
                      <w:i w:val="0"/>
                      <w:iCs w:val="0"/>
                      <w:caps w:val="0"/>
                      <w:color w:val="222222"/>
                      <w:spacing w:val="0"/>
                      <w:sz w:val="18"/>
                      <w:szCs w:val="18"/>
                    </w:rPr>
                  </w:pPr>
                  <w:r>
                    <w:rPr>
                      <w:rFonts w:hint="eastAsia" w:ascii="仿宋" w:hAnsi="仿宋" w:eastAsia="仿宋" w:cs="仿宋"/>
                      <w:i w:val="0"/>
                      <w:iCs w:val="0"/>
                      <w:caps w:val="0"/>
                      <w:color w:val="222222"/>
                      <w:spacing w:val="0"/>
                      <w:kern w:val="0"/>
                      <w:sz w:val="18"/>
                      <w:szCs w:val="18"/>
                      <w:lang w:val="en-US" w:eastAsia="zh-CN" w:bidi="ar"/>
                    </w:rPr>
                    <w:t>金牛区市场监督管理局</w:t>
                  </w:r>
                </w:p>
              </w:tc>
            </w:tr>
          </w:tbl>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水土保持</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18</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剑阁巨星农牧有限公司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rPr>
              <w:t>岳良泉</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rPr>
              <w:t>科技推广和应用服务业</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水土保持</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19</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四川彦源商贸有限公司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马九州</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砂石开采及加工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河道采砂</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广元同瞾建材有限公司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敬洪磊</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砂石开采及加工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河道采砂</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剑阁县鸿硕建材有限公司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王剑川</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砂石开采及加工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河道采砂</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广元顺源砂石开采有限公司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余帆</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砂石开采及加工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河道采砂</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剑阁县福兴建材有限责任公司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aps w:val="0"/>
                <w:color w:val="333333"/>
                <w:spacing w:val="0"/>
                <w:sz w:val="19"/>
                <w:szCs w:val="19"/>
                <w:shd w:val="clear" w:fill="FFFFFF"/>
              </w:rPr>
              <w:t>赖福元</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砂石来料加工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砂石加工</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剑阁县璐兴建材有限公司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aps w:val="0"/>
                <w:color w:val="333333"/>
                <w:spacing w:val="0"/>
                <w:sz w:val="19"/>
                <w:szCs w:val="19"/>
                <w:shd w:val="clear" w:fill="FFFFFF"/>
              </w:rPr>
              <w:t>郑祥芹</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砂石来料加工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砂石加工</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剑阁县钧鑫矿业有限公司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aps w:val="0"/>
                <w:color w:val="333333"/>
                <w:spacing w:val="0"/>
                <w:sz w:val="19"/>
                <w:szCs w:val="19"/>
                <w:shd w:val="clear" w:fill="FFFFFF"/>
              </w:rPr>
              <w:t>蒲元钧</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砂石来料加工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砂石加工</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剑阁县亿鸣沙厂</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aps w:val="0"/>
                <w:color w:val="333333"/>
                <w:spacing w:val="0"/>
                <w:sz w:val="19"/>
                <w:szCs w:val="19"/>
                <w:shd w:val="clear" w:fill="FFFFFF"/>
              </w:rPr>
            </w:pPr>
            <w:r>
              <w:rPr>
                <w:rFonts w:hint="eastAsia" w:ascii="仿宋" w:hAnsi="仿宋" w:eastAsia="仿宋" w:cs="仿宋"/>
                <w:i w:val="0"/>
                <w:iCs w:val="0"/>
                <w:caps w:val="0"/>
                <w:color w:val="333333"/>
                <w:spacing w:val="0"/>
                <w:sz w:val="19"/>
                <w:szCs w:val="19"/>
                <w:shd w:val="clear" w:fill="FFFFFF"/>
              </w:rPr>
              <w:t>朱文旭</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砂石来料加工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砂石加工</w:t>
            </w:r>
          </w:p>
        </w:tc>
      </w:tr>
      <w:tr>
        <w:tblPrEx>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绵阳君傲矿业有限公司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aps w:val="0"/>
                <w:color w:val="333333"/>
                <w:spacing w:val="0"/>
                <w:sz w:val="19"/>
                <w:szCs w:val="19"/>
                <w:shd w:val="clear" w:fill="FFFFFF"/>
              </w:rPr>
            </w:pPr>
            <w:r>
              <w:rPr>
                <w:rFonts w:hint="eastAsia" w:ascii="仿宋" w:hAnsi="仿宋" w:eastAsia="仿宋" w:cs="仿宋"/>
                <w:i w:val="0"/>
                <w:iCs w:val="0"/>
                <w:caps w:val="0"/>
                <w:color w:val="333333"/>
                <w:spacing w:val="0"/>
                <w:sz w:val="19"/>
                <w:szCs w:val="19"/>
                <w:shd w:val="clear" w:fill="FFFFFF"/>
              </w:rPr>
              <w:t>谭</w:t>
            </w:r>
            <w:r>
              <w:rPr>
                <w:rFonts w:hint="eastAsia" w:ascii="仿宋" w:hAnsi="仿宋" w:eastAsia="仿宋" w:cs="仿宋"/>
                <w:i w:val="0"/>
                <w:iCs w:val="0"/>
                <w:caps w:val="0"/>
                <w:color w:val="333333"/>
                <w:spacing w:val="0"/>
                <w:sz w:val="19"/>
                <w:szCs w:val="19"/>
                <w:shd w:val="clear" w:fill="FFFFFF"/>
                <w:lang w:val="en-US" w:eastAsia="zh-CN"/>
              </w:rPr>
              <w:t xml:space="preserve">  </w:t>
            </w:r>
            <w:r>
              <w:rPr>
                <w:rFonts w:hint="eastAsia" w:ascii="仿宋" w:hAnsi="仿宋" w:eastAsia="仿宋" w:cs="仿宋"/>
                <w:i w:val="0"/>
                <w:iCs w:val="0"/>
                <w:caps w:val="0"/>
                <w:color w:val="333333"/>
                <w:spacing w:val="0"/>
                <w:sz w:val="19"/>
                <w:szCs w:val="19"/>
                <w:shd w:val="clear" w:fill="FFFFFF"/>
              </w:rPr>
              <w:t>毅</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砂石来料加工</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砂石加工</w:t>
            </w:r>
          </w:p>
        </w:tc>
      </w:tr>
    </w:tbl>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both"/>
        <w:textAlignment w:val="center"/>
        <w:rPr>
          <w:rFonts w:hint="eastAsia" w:ascii="楷体" w:hAnsi="楷体" w:eastAsia="楷体" w:cs="楷体"/>
          <w:b/>
          <w:bCs/>
          <w:sz w:val="32"/>
          <w:szCs w:val="32"/>
          <w:lang w:val="en-US" w:eastAsia="zh-CN"/>
        </w:rPr>
      </w:pPr>
      <w:r>
        <w:rPr>
          <w:rFonts w:hint="eastAsia" w:ascii="楷体" w:hAnsi="楷体" w:eastAsia="楷体" w:cs="楷体"/>
          <w:b/>
          <w:bCs/>
          <w:i w:val="0"/>
          <w:iCs w:val="0"/>
          <w:color w:val="000000"/>
          <w:kern w:val="0"/>
          <w:sz w:val="32"/>
          <w:szCs w:val="32"/>
          <w:u w:val="none"/>
          <w:lang w:val="en-US" w:eastAsia="zh-CN" w:bidi="ar"/>
        </w:rPr>
        <w:t>3、2021年抽查计划</w:t>
      </w:r>
    </w:p>
    <w:p>
      <w:pPr>
        <w:keepNext w:val="0"/>
        <w:keepLines w:val="0"/>
        <w:pageBreakBefore w:val="0"/>
        <w:widowControl w:val="0"/>
        <w:kinsoku/>
        <w:wordWrap/>
        <w:overflowPunct/>
        <w:topLinePunct w:val="0"/>
        <w:autoSpaceDE w:val="0"/>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联合抽查计划</w:t>
      </w:r>
    </w:p>
    <w:tbl>
      <w:tblPr>
        <w:tblStyle w:val="8"/>
        <w:tblW w:w="851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60"/>
        <w:gridCol w:w="1769"/>
        <w:gridCol w:w="1140"/>
        <w:gridCol w:w="705"/>
        <w:gridCol w:w="171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0" w:type="dxa"/>
            <w:vAlign w:val="center"/>
          </w:tcPr>
          <w:p>
            <w:pPr>
              <w:pStyle w:val="2"/>
              <w:keepNext w:val="0"/>
              <w:keepLines w:val="0"/>
              <w:pageBreakBefore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260" w:type="dxa"/>
            <w:vAlign w:val="center"/>
          </w:tcPr>
          <w:p>
            <w:pPr>
              <w:pStyle w:val="2"/>
              <w:keepNext w:val="0"/>
              <w:keepLines w:val="0"/>
              <w:pageBreakBefore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抽查事项</w:t>
            </w:r>
          </w:p>
        </w:tc>
        <w:tc>
          <w:tcPr>
            <w:tcW w:w="1769" w:type="dxa"/>
            <w:vAlign w:val="center"/>
          </w:tcPr>
          <w:p>
            <w:pPr>
              <w:pStyle w:val="2"/>
              <w:keepNext w:val="0"/>
              <w:keepLines w:val="0"/>
              <w:pageBreakBefore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抽查对象</w:t>
            </w:r>
          </w:p>
        </w:tc>
        <w:tc>
          <w:tcPr>
            <w:tcW w:w="114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检查方式</w:t>
            </w:r>
          </w:p>
        </w:tc>
        <w:tc>
          <w:tcPr>
            <w:tcW w:w="705" w:type="dxa"/>
            <w:vAlign w:val="center"/>
          </w:tcPr>
          <w:p>
            <w:pPr>
              <w:pStyle w:val="2"/>
              <w:keepNext w:val="0"/>
              <w:keepLines w:val="0"/>
              <w:pageBreakBefore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抽查比例</w:t>
            </w:r>
          </w:p>
        </w:tc>
        <w:tc>
          <w:tcPr>
            <w:tcW w:w="1710" w:type="dxa"/>
            <w:vAlign w:val="center"/>
          </w:tcPr>
          <w:p>
            <w:pPr>
              <w:pStyle w:val="2"/>
              <w:keepNext w:val="0"/>
              <w:keepLines w:val="0"/>
              <w:pageBreakBefore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参与部门</w:t>
            </w:r>
          </w:p>
        </w:tc>
        <w:tc>
          <w:tcPr>
            <w:tcW w:w="1215" w:type="dxa"/>
            <w:vAlign w:val="center"/>
          </w:tcPr>
          <w:p>
            <w:pPr>
              <w:pStyle w:val="2"/>
              <w:keepNext w:val="0"/>
              <w:keepLines w:val="0"/>
              <w:pageBreakBefore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抽查时间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i w:val="0"/>
                <w:color w:val="000000"/>
                <w:kern w:val="0"/>
                <w:sz w:val="18"/>
                <w:szCs w:val="18"/>
                <w:u w:val="none"/>
                <w:lang w:val="en-US" w:eastAsia="zh-CN" w:bidi="ar"/>
              </w:rPr>
              <w:t>水土保持预防监督检查</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i w:val="0"/>
                <w:color w:val="000000"/>
                <w:kern w:val="0"/>
                <w:sz w:val="18"/>
                <w:szCs w:val="18"/>
                <w:u w:val="none"/>
                <w:lang w:val="en-US" w:eastAsia="zh-CN" w:bidi="ar"/>
              </w:rPr>
              <w:t>在建生产建设项目、砖厂</w:t>
            </w:r>
          </w:p>
        </w:tc>
        <w:tc>
          <w:tcPr>
            <w:tcW w:w="114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现场检查</w:t>
            </w:r>
          </w:p>
        </w:tc>
        <w:tc>
          <w:tcPr>
            <w:tcW w:w="705"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80%</w:t>
            </w:r>
          </w:p>
        </w:tc>
        <w:tc>
          <w:tcPr>
            <w:tcW w:w="171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i w:val="0"/>
                <w:color w:val="000000"/>
                <w:kern w:val="0"/>
                <w:sz w:val="18"/>
                <w:szCs w:val="18"/>
                <w:u w:val="none"/>
                <w:lang w:val="en-US" w:eastAsia="zh-CN" w:bidi="ar"/>
              </w:rPr>
              <w:t>县自然资源局            县林业局</w:t>
            </w:r>
          </w:p>
        </w:tc>
        <w:tc>
          <w:tcPr>
            <w:tcW w:w="1215"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3月1日-11月20日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2</w:t>
            </w:r>
          </w:p>
        </w:tc>
        <w:tc>
          <w:tcPr>
            <w:tcW w:w="1260"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河道采砂及砂石加工厂检查</w:t>
            </w:r>
          </w:p>
        </w:tc>
        <w:tc>
          <w:tcPr>
            <w:tcW w:w="1769"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具有河道砂石开采权采砂企业及砂石加工厂</w:t>
            </w:r>
          </w:p>
        </w:tc>
        <w:tc>
          <w:tcPr>
            <w:tcW w:w="114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kern w:val="2"/>
                <w:sz w:val="18"/>
                <w:szCs w:val="18"/>
                <w:vertAlign w:val="baseline"/>
                <w:lang w:val="en-US" w:eastAsia="zh-CN" w:bidi="ar-SA"/>
              </w:rPr>
            </w:pPr>
            <w:r>
              <w:rPr>
                <w:rFonts w:hint="eastAsia" w:ascii="仿宋" w:hAnsi="仿宋" w:eastAsia="仿宋" w:cs="仿宋"/>
                <w:b w:val="0"/>
                <w:bCs w:val="0"/>
                <w:sz w:val="18"/>
                <w:szCs w:val="18"/>
                <w:vertAlign w:val="baseline"/>
                <w:lang w:val="en-US" w:eastAsia="zh-CN"/>
              </w:rPr>
              <w:t>现场检查</w:t>
            </w:r>
          </w:p>
        </w:tc>
        <w:tc>
          <w:tcPr>
            <w:tcW w:w="705"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kern w:val="2"/>
                <w:sz w:val="18"/>
                <w:szCs w:val="18"/>
                <w:vertAlign w:val="baseline"/>
                <w:lang w:val="en-US" w:eastAsia="zh-CN" w:bidi="ar-SA"/>
              </w:rPr>
            </w:pPr>
            <w:r>
              <w:rPr>
                <w:rFonts w:hint="eastAsia" w:ascii="仿宋" w:hAnsi="仿宋" w:eastAsia="仿宋" w:cs="仿宋"/>
                <w:b w:val="0"/>
                <w:bCs w:val="0"/>
                <w:sz w:val="18"/>
                <w:szCs w:val="18"/>
                <w:vertAlign w:val="baseline"/>
                <w:lang w:val="en-US" w:eastAsia="zh-CN"/>
              </w:rPr>
              <w:t>80%</w:t>
            </w:r>
          </w:p>
        </w:tc>
        <w:tc>
          <w:tcPr>
            <w:tcW w:w="171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剑阁县公安局</w:t>
            </w: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剑阁生态环境局</w:t>
            </w: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剑阁县交通运输局</w:t>
            </w: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剑阁县经信科局</w:t>
            </w:r>
          </w:p>
        </w:tc>
        <w:tc>
          <w:tcPr>
            <w:tcW w:w="1215"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kern w:val="2"/>
                <w:sz w:val="18"/>
                <w:szCs w:val="18"/>
                <w:vertAlign w:val="baseline"/>
                <w:lang w:val="en-US" w:eastAsia="zh-CN" w:bidi="ar-SA"/>
              </w:rPr>
            </w:pPr>
            <w:r>
              <w:rPr>
                <w:rFonts w:hint="eastAsia" w:ascii="仿宋" w:hAnsi="仿宋" w:eastAsia="仿宋" w:cs="仿宋"/>
                <w:b w:val="0"/>
                <w:bCs w:val="0"/>
                <w:sz w:val="18"/>
                <w:szCs w:val="18"/>
                <w:vertAlign w:val="baseline"/>
                <w:lang w:val="en-US" w:eastAsia="zh-CN"/>
              </w:rPr>
              <w:t>3月1日-11月20日</w:t>
            </w:r>
          </w:p>
        </w:tc>
      </w:tr>
    </w:tbl>
    <w:p>
      <w:pPr>
        <w:pStyle w:val="2"/>
        <w:keepNext w:val="0"/>
        <w:keepLines w:val="0"/>
        <w:pageBreakBefore w:val="0"/>
        <w:numPr>
          <w:ilvl w:val="0"/>
          <w:numId w:val="5"/>
        </w:numPr>
        <w:kinsoku/>
        <w:wordWrap/>
        <w:overflowPunct/>
        <w:topLinePunct w:val="0"/>
        <w:autoSpaceDN/>
        <w:bidi w:val="0"/>
        <w:adjustRightInd/>
        <w:snapToGrid/>
        <w:spacing w:line="576"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单独抽查计划</w:t>
      </w:r>
    </w:p>
    <w:tbl>
      <w:tblPr>
        <w:tblStyle w:val="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494"/>
        <w:gridCol w:w="1217"/>
        <w:gridCol w:w="1217"/>
        <w:gridCol w:w="1218"/>
        <w:gridCol w:w="1218"/>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0" w:type="dxa"/>
            <w:vAlign w:val="center"/>
          </w:tcPr>
          <w:p>
            <w:pPr>
              <w:keepNext w:val="0"/>
              <w:keepLines w:val="0"/>
              <w:widowControl/>
              <w:suppressLineNumbers w:val="0"/>
              <w:jc w:val="center"/>
              <w:textAlignment w:val="center"/>
              <w:rPr>
                <w:rFonts w:hint="eastAsia" w:ascii="楷体" w:hAnsi="楷体" w:eastAsia="楷体" w:cs="楷体"/>
                <w:b/>
                <w:bCs/>
                <w:sz w:val="32"/>
                <w:szCs w:val="32"/>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序号</w:t>
            </w:r>
          </w:p>
        </w:tc>
        <w:tc>
          <w:tcPr>
            <w:tcW w:w="1494" w:type="dxa"/>
            <w:vAlign w:val="center"/>
          </w:tcPr>
          <w:p>
            <w:pPr>
              <w:keepNext w:val="0"/>
              <w:keepLines w:val="0"/>
              <w:widowControl/>
              <w:suppressLineNumbers w:val="0"/>
              <w:jc w:val="center"/>
              <w:textAlignment w:val="center"/>
              <w:rPr>
                <w:rFonts w:hint="eastAsia" w:ascii="楷体" w:hAnsi="楷体" w:eastAsia="楷体" w:cs="楷体"/>
                <w:b/>
                <w:bCs/>
                <w:sz w:val="32"/>
                <w:szCs w:val="32"/>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抽查计划名称</w:t>
            </w:r>
          </w:p>
        </w:tc>
        <w:tc>
          <w:tcPr>
            <w:tcW w:w="1217" w:type="dxa"/>
            <w:vAlign w:val="center"/>
          </w:tcPr>
          <w:p>
            <w:pPr>
              <w:keepNext w:val="0"/>
              <w:keepLines w:val="0"/>
              <w:widowControl/>
              <w:suppressLineNumbers w:val="0"/>
              <w:jc w:val="center"/>
              <w:textAlignment w:val="center"/>
              <w:rPr>
                <w:rFonts w:hint="eastAsia" w:ascii="楷体" w:hAnsi="楷体" w:eastAsia="楷体" w:cs="楷体"/>
                <w:b/>
                <w:bCs/>
                <w:sz w:val="32"/>
                <w:szCs w:val="32"/>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抽查事项</w:t>
            </w:r>
          </w:p>
        </w:tc>
        <w:tc>
          <w:tcPr>
            <w:tcW w:w="1217" w:type="dxa"/>
            <w:vAlign w:val="center"/>
          </w:tcPr>
          <w:p>
            <w:pPr>
              <w:keepNext w:val="0"/>
              <w:keepLines w:val="0"/>
              <w:widowControl/>
              <w:suppressLineNumbers w:val="0"/>
              <w:jc w:val="center"/>
              <w:textAlignment w:val="center"/>
              <w:rPr>
                <w:rFonts w:hint="eastAsia" w:ascii="楷体" w:hAnsi="楷体" w:eastAsia="楷体" w:cs="楷体"/>
                <w:b/>
                <w:bCs/>
                <w:sz w:val="32"/>
                <w:szCs w:val="32"/>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抽查对象</w:t>
            </w:r>
          </w:p>
        </w:tc>
        <w:tc>
          <w:tcPr>
            <w:tcW w:w="1218" w:type="dxa"/>
            <w:vAlign w:val="center"/>
          </w:tcPr>
          <w:p>
            <w:pPr>
              <w:keepNext w:val="0"/>
              <w:keepLines w:val="0"/>
              <w:widowControl/>
              <w:suppressLineNumbers w:val="0"/>
              <w:jc w:val="center"/>
              <w:textAlignment w:val="center"/>
              <w:rPr>
                <w:rFonts w:hint="eastAsia" w:ascii="楷体" w:hAnsi="楷体" w:eastAsia="楷体" w:cs="楷体"/>
                <w:b/>
                <w:bCs/>
                <w:sz w:val="32"/>
                <w:szCs w:val="32"/>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检查方式</w:t>
            </w:r>
          </w:p>
        </w:tc>
        <w:tc>
          <w:tcPr>
            <w:tcW w:w="1218" w:type="dxa"/>
            <w:vAlign w:val="center"/>
          </w:tcPr>
          <w:p>
            <w:pPr>
              <w:keepNext w:val="0"/>
              <w:keepLines w:val="0"/>
              <w:widowControl/>
              <w:suppressLineNumbers w:val="0"/>
              <w:jc w:val="center"/>
              <w:textAlignment w:val="center"/>
              <w:rPr>
                <w:rFonts w:hint="eastAsia" w:ascii="楷体" w:hAnsi="楷体" w:eastAsia="楷体" w:cs="楷体"/>
                <w:b/>
                <w:bCs/>
                <w:sz w:val="32"/>
                <w:szCs w:val="32"/>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抽查比例</w:t>
            </w:r>
          </w:p>
        </w:tc>
        <w:tc>
          <w:tcPr>
            <w:tcW w:w="1210" w:type="dxa"/>
            <w:vAlign w:val="center"/>
          </w:tcPr>
          <w:p>
            <w:pPr>
              <w:keepNext w:val="0"/>
              <w:keepLines w:val="0"/>
              <w:widowControl/>
              <w:suppressLineNumbers w:val="0"/>
              <w:jc w:val="center"/>
              <w:textAlignment w:val="center"/>
              <w:rPr>
                <w:rFonts w:hint="eastAsia" w:ascii="楷体" w:hAnsi="楷体" w:eastAsia="楷体" w:cs="楷体"/>
                <w:b/>
                <w:bCs/>
                <w:sz w:val="32"/>
                <w:szCs w:val="32"/>
                <w:vertAlign w:val="baseline"/>
                <w:lang w:val="en-US" w:eastAsia="zh-CN"/>
              </w:rPr>
            </w:pPr>
            <w:r>
              <w:rPr>
                <w:rFonts w:hint="eastAsia" w:ascii="仿宋" w:hAnsi="仿宋" w:eastAsia="仿宋" w:cs="仿宋"/>
                <w:b/>
                <w:bCs/>
                <w:i w:val="0"/>
                <w:iCs w:val="0"/>
                <w:color w:val="000000"/>
                <w:kern w:val="0"/>
                <w:sz w:val="21"/>
                <w:szCs w:val="21"/>
                <w:u w:val="none"/>
                <w:lang w:val="en-US" w:eastAsia="zh-CN" w:bidi="ar"/>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4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w:t>
            </w:r>
          </w:p>
        </w:tc>
        <w:tc>
          <w:tcPr>
            <w:tcW w:w="1494"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剑阁县2021年度供水站随机抽查工作计划</w:t>
            </w:r>
          </w:p>
        </w:tc>
        <w:tc>
          <w:tcPr>
            <w:tcW w:w="1217"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农村饮水安全检查</w:t>
            </w:r>
          </w:p>
        </w:tc>
        <w:tc>
          <w:tcPr>
            <w:tcW w:w="1217"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供水厂（站）</w:t>
            </w:r>
          </w:p>
        </w:tc>
        <w:tc>
          <w:tcPr>
            <w:tcW w:w="1218"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现场检查</w:t>
            </w:r>
          </w:p>
        </w:tc>
        <w:tc>
          <w:tcPr>
            <w:tcW w:w="1218"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80%</w:t>
            </w:r>
          </w:p>
        </w:tc>
        <w:tc>
          <w:tcPr>
            <w:tcW w:w="121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3月1日-11月20日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4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2</w:t>
            </w:r>
          </w:p>
        </w:tc>
        <w:tc>
          <w:tcPr>
            <w:tcW w:w="1494"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剑阁县2021年度取水用户随机抽查工作计划</w:t>
            </w:r>
          </w:p>
        </w:tc>
        <w:tc>
          <w:tcPr>
            <w:tcW w:w="1217"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水资源检查</w:t>
            </w:r>
          </w:p>
        </w:tc>
        <w:tc>
          <w:tcPr>
            <w:tcW w:w="1217"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全县取水用户</w:t>
            </w:r>
          </w:p>
        </w:tc>
        <w:tc>
          <w:tcPr>
            <w:tcW w:w="1218"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现场检查</w:t>
            </w:r>
          </w:p>
        </w:tc>
        <w:tc>
          <w:tcPr>
            <w:tcW w:w="1218"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80%</w:t>
            </w:r>
          </w:p>
        </w:tc>
        <w:tc>
          <w:tcPr>
            <w:tcW w:w="1210" w:type="dxa"/>
            <w:vAlign w:val="center"/>
          </w:tcPr>
          <w:p>
            <w:pPr>
              <w:pStyle w:val="2"/>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3月1日-11月20日</w:t>
            </w:r>
          </w:p>
        </w:tc>
      </w:tr>
    </w:tbl>
    <w:p>
      <w:pPr>
        <w:keepNext w:val="0"/>
        <w:keepLines w:val="0"/>
        <w:pageBreakBefore w:val="0"/>
        <w:kinsoku/>
        <w:wordWrap/>
        <w:overflowPunct/>
        <w:topLinePunct w:val="0"/>
        <w:autoSpaceDE w:val="0"/>
        <w:autoSpaceDN/>
        <w:bidi w:val="0"/>
        <w:adjustRightInd/>
        <w:snapToGrid/>
        <w:spacing w:line="576"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八、剑阁县</w:t>
      </w:r>
      <w:r>
        <w:rPr>
          <w:rFonts w:hint="eastAsia" w:ascii="黑体" w:hAnsi="黑体" w:eastAsia="黑体" w:cs="黑体"/>
          <w:b w:val="0"/>
          <w:bCs w:val="0"/>
          <w:sz w:val="32"/>
          <w:szCs w:val="32"/>
          <w:lang w:eastAsia="zh-CN"/>
        </w:rPr>
        <w:t>水利</w:t>
      </w:r>
      <w:r>
        <w:rPr>
          <w:rFonts w:hint="eastAsia" w:ascii="黑体" w:hAnsi="黑体" w:eastAsia="黑体" w:cs="黑体"/>
          <w:b w:val="0"/>
          <w:bCs w:val="0"/>
          <w:sz w:val="32"/>
          <w:szCs w:val="32"/>
        </w:rPr>
        <w:t>局行政执法文书样式、行政执法案卷评查制度</w:t>
      </w:r>
    </w:p>
    <w:p>
      <w:pPr>
        <w:pStyle w:val="3"/>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Chars="0" w:firstLine="640" w:firstLineChars="200"/>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kern w:val="2"/>
          <w:sz w:val="32"/>
          <w:szCs w:val="32"/>
          <w:lang w:val="en-US" w:eastAsia="zh-CN" w:bidi="ar-SA"/>
        </w:rPr>
        <w:t>（一）</w:t>
      </w:r>
      <w:r>
        <w:rPr>
          <w:rFonts w:hint="eastAsia" w:ascii="仿宋" w:hAnsi="仿宋" w:eastAsia="仿宋" w:cs="仿宋"/>
          <w:b w:val="0"/>
          <w:bCs w:val="0"/>
          <w:spacing w:val="15"/>
          <w:sz w:val="32"/>
          <w:szCs w:val="32"/>
          <w:shd w:val="clear" w:color="auto" w:fill="FFFFFF"/>
          <w:lang w:eastAsia="zh-CN"/>
        </w:rPr>
        <w:t>水利</w:t>
      </w:r>
      <w:r>
        <w:rPr>
          <w:rFonts w:hint="eastAsia" w:ascii="仿宋" w:hAnsi="仿宋" w:eastAsia="仿宋" w:cs="仿宋"/>
          <w:b w:val="0"/>
          <w:bCs w:val="0"/>
          <w:spacing w:val="15"/>
          <w:sz w:val="32"/>
          <w:szCs w:val="32"/>
          <w:shd w:val="clear" w:color="auto" w:fill="FFFFFF"/>
        </w:rPr>
        <w:t>部关于印发《</w:t>
      </w:r>
      <w:r>
        <w:rPr>
          <w:rFonts w:hint="eastAsia" w:ascii="仿宋" w:hAnsi="仿宋" w:eastAsia="仿宋" w:cs="仿宋"/>
          <w:b w:val="0"/>
          <w:bCs w:val="0"/>
          <w:spacing w:val="15"/>
          <w:sz w:val="32"/>
          <w:szCs w:val="32"/>
          <w:shd w:val="clear" w:color="auto" w:fill="FFFFFF"/>
          <w:lang w:eastAsia="zh-CN"/>
        </w:rPr>
        <w:t>水利</w:t>
      </w:r>
      <w:r>
        <w:rPr>
          <w:rFonts w:hint="eastAsia" w:ascii="仿宋" w:hAnsi="仿宋" w:eastAsia="仿宋" w:cs="仿宋"/>
          <w:b w:val="0"/>
          <w:bCs w:val="0"/>
          <w:spacing w:val="15"/>
          <w:sz w:val="32"/>
          <w:szCs w:val="32"/>
          <w:shd w:val="clear" w:color="auto" w:fill="FFFFFF"/>
        </w:rPr>
        <w:t>行政机关行政许可文书格式文本》的通知。</w:t>
      </w:r>
    </w:p>
    <w:p>
      <w:pPr>
        <w:keepNext w:val="0"/>
        <w:keepLines w:val="0"/>
        <w:pageBreakBefore w:val="0"/>
        <w:kinsoku/>
        <w:wordWrap/>
        <w:overflowPunct/>
        <w:topLinePunct w:val="0"/>
        <w:autoSpaceDE w:val="0"/>
        <w:autoSpaceDN/>
        <w:bidi w:val="0"/>
        <w:adjustRightInd/>
        <w:snapToGrid/>
        <w:spacing w:line="576" w:lineRule="exact"/>
        <w:ind w:leftChars="0"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rPr>
        <w:t>（二）</w:t>
      </w:r>
      <w:r>
        <w:rPr>
          <w:rFonts w:hint="eastAsia" w:ascii="仿宋" w:hAnsi="仿宋" w:eastAsia="仿宋" w:cs="仿宋"/>
          <w:sz w:val="32"/>
          <w:szCs w:val="32"/>
          <w:lang w:eastAsia="zh-CN"/>
        </w:rPr>
        <w:t>水利</w:t>
      </w:r>
      <w:r>
        <w:rPr>
          <w:rFonts w:hint="eastAsia" w:ascii="仿宋" w:hAnsi="仿宋" w:eastAsia="仿宋" w:cs="仿宋"/>
          <w:sz w:val="32"/>
          <w:szCs w:val="32"/>
        </w:rPr>
        <w:t>部关于印发</w:t>
      </w:r>
      <w:r>
        <w:rPr>
          <w:rFonts w:hint="eastAsia" w:ascii="仿宋" w:hAnsi="仿宋" w:eastAsia="仿宋" w:cs="仿宋"/>
          <w:spacing w:val="15"/>
          <w:sz w:val="32"/>
          <w:szCs w:val="32"/>
          <w:shd w:val="clear" w:color="auto" w:fill="FFFFFF"/>
        </w:rPr>
        <w:t>《</w:t>
      </w:r>
      <w:r>
        <w:rPr>
          <w:rFonts w:hint="eastAsia" w:ascii="仿宋" w:hAnsi="仿宋" w:eastAsia="仿宋" w:cs="仿宋"/>
          <w:spacing w:val="15"/>
          <w:sz w:val="32"/>
          <w:szCs w:val="32"/>
          <w:shd w:val="clear" w:color="auto" w:fill="FFFFFF"/>
          <w:lang w:eastAsia="zh-CN"/>
        </w:rPr>
        <w:t>水利</w:t>
      </w:r>
      <w:r>
        <w:rPr>
          <w:rFonts w:hint="eastAsia" w:ascii="仿宋" w:hAnsi="仿宋" w:eastAsia="仿宋" w:cs="仿宋"/>
          <w:sz w:val="32"/>
          <w:szCs w:val="32"/>
        </w:rPr>
        <w:t>行政机关行政执法文书格式的通知</w:t>
      </w:r>
      <w:r>
        <w:rPr>
          <w:rFonts w:hint="eastAsia" w:ascii="仿宋" w:hAnsi="仿宋" w:eastAsia="仿宋" w:cs="仿宋"/>
          <w:spacing w:val="15"/>
          <w:sz w:val="32"/>
          <w:szCs w:val="32"/>
          <w:shd w:val="clear" w:color="auto" w:fill="FFFFFF"/>
        </w:rPr>
        <w:t>》。</w:t>
      </w:r>
    </w:p>
    <w:p>
      <w:pPr>
        <w:keepNext w:val="0"/>
        <w:keepLines w:val="0"/>
        <w:pageBreakBefore w:val="0"/>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rPr>
        <w:t>（三）</w:t>
      </w:r>
      <w:r>
        <w:rPr>
          <w:rFonts w:hint="eastAsia" w:ascii="仿宋" w:hAnsi="仿宋" w:eastAsia="仿宋" w:cs="仿宋"/>
          <w:sz w:val="32"/>
          <w:szCs w:val="32"/>
          <w:lang w:val="en-US" w:eastAsia="zh-CN"/>
        </w:rPr>
        <w:t>广元市司法局</w:t>
      </w:r>
      <w:r>
        <w:rPr>
          <w:rFonts w:hint="eastAsia" w:ascii="仿宋" w:hAnsi="仿宋" w:eastAsia="仿宋" w:cs="仿宋"/>
          <w:sz w:val="32"/>
          <w:szCs w:val="32"/>
        </w:rPr>
        <w:t>关于印发广元市司法行政机关行政执法案卷评查办法》及相关配套规定的通知(广司发</w:t>
      </w:r>
      <w:r>
        <w:rPr>
          <w:rFonts w:hint="eastAsia" w:ascii="仿宋" w:hAnsi="仿宋" w:eastAsia="仿宋" w:cs="仿宋"/>
          <w:sz w:val="32"/>
          <w:szCs w:val="32"/>
          <w:lang w:val="en-US" w:eastAsia="zh-CN"/>
        </w:rPr>
        <w:t>〔2011〕</w:t>
      </w:r>
      <w:r>
        <w:rPr>
          <w:rFonts w:hint="eastAsia" w:ascii="仿宋" w:hAnsi="仿宋" w:eastAsia="仿宋" w:cs="仿宋"/>
          <w:sz w:val="32"/>
          <w:szCs w:val="32"/>
        </w:rPr>
        <w:t>86号)。</w:t>
      </w:r>
    </w:p>
    <w:p>
      <w:pPr>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w:t>
      </w:r>
      <w:r>
        <w:rPr>
          <w:rFonts w:hint="eastAsia" w:ascii="黑体" w:hAnsi="黑体" w:eastAsia="黑体" w:cs="黑体"/>
          <w:b w:val="0"/>
          <w:bCs w:val="0"/>
          <w:sz w:val="32"/>
          <w:szCs w:val="32"/>
          <w:lang w:val="en-US" w:eastAsia="zh-CN"/>
        </w:rPr>
        <w:t>剑阁县水利局上年度行政检查、行政许可和行政处罚信息</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Style w:val="10"/>
          <w:rFonts w:hint="eastAsia" w:ascii="仿宋" w:hAnsi="仿宋" w:eastAsia="仿宋" w:cs="仿宋"/>
          <w:color w:val="000000" w:themeColor="text1"/>
          <w:sz w:val="32"/>
          <w:szCs w:val="32"/>
          <w:u w:val="none"/>
          <w:lang w:eastAsia="zh-CN"/>
          <w14:textFill>
            <w14:solidFill>
              <w14:schemeClr w14:val="tx1"/>
            </w14:solidFill>
          </w14:textFill>
        </w:rPr>
      </w:pPr>
      <w:r>
        <w:rPr>
          <w:rStyle w:val="10"/>
          <w:rFonts w:hint="eastAsia" w:ascii="仿宋" w:hAnsi="仿宋" w:eastAsia="仿宋" w:cs="仿宋"/>
          <w:color w:val="000000" w:themeColor="text1"/>
          <w:sz w:val="32"/>
          <w:szCs w:val="32"/>
          <w:u w:val="none"/>
          <w:lang w:eastAsia="zh-CN"/>
          <w14:textFill>
            <w14:solidFill>
              <w14:schemeClr w14:val="tx1"/>
            </w14:solidFill>
          </w14:textFill>
        </w:rPr>
        <w:t>http://www.cnjg.gov.cn/new/detail/03b30d96689044dd9bfb57d66520fb96.html</w:t>
      </w:r>
    </w:p>
    <w:p>
      <w:pPr>
        <w:keepNext w:val="0"/>
        <w:keepLines w:val="0"/>
        <w:pageBreakBefore w:val="0"/>
        <w:widowControl w:val="0"/>
        <w:numPr>
          <w:ilvl w:val="0"/>
          <w:numId w:val="0"/>
        </w:numPr>
        <w:kinsoku/>
        <w:wordWrap/>
        <w:overflowPunct/>
        <w:topLinePunct w:val="0"/>
        <w:autoSpaceDE w:val="0"/>
        <w:autoSpaceDN/>
        <w:bidi w:val="0"/>
        <w:adjustRightInd/>
        <w:snapToGrid/>
        <w:spacing w:line="576"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lang w:val="en-US" w:eastAsia="zh-CN"/>
        </w:rPr>
        <w:t>剑阁</w:t>
      </w:r>
      <w:r>
        <w:rPr>
          <w:rFonts w:hint="eastAsia" w:ascii="黑体" w:hAnsi="黑体" w:eastAsia="黑体" w:cs="黑体"/>
          <w:b w:val="0"/>
          <w:bCs w:val="0"/>
          <w:sz w:val="32"/>
          <w:szCs w:val="32"/>
        </w:rPr>
        <w:t>县</w:t>
      </w:r>
      <w:r>
        <w:rPr>
          <w:rFonts w:hint="eastAsia" w:ascii="黑体" w:hAnsi="黑体" w:eastAsia="黑体" w:cs="黑体"/>
          <w:b w:val="0"/>
          <w:bCs w:val="0"/>
          <w:sz w:val="32"/>
          <w:szCs w:val="32"/>
          <w:lang w:eastAsia="zh-CN"/>
        </w:rPr>
        <w:t>水利</w:t>
      </w:r>
      <w:r>
        <w:rPr>
          <w:rFonts w:hint="eastAsia" w:ascii="黑体" w:hAnsi="黑体" w:eastAsia="黑体" w:cs="黑体"/>
          <w:b w:val="0"/>
          <w:bCs w:val="0"/>
          <w:sz w:val="32"/>
          <w:szCs w:val="32"/>
        </w:rPr>
        <w:t>局实行</w:t>
      </w:r>
      <w:r>
        <w:rPr>
          <w:rFonts w:hint="eastAsia" w:ascii="黑体" w:hAnsi="黑体" w:eastAsia="黑体" w:cs="黑体"/>
          <w:b w:val="0"/>
          <w:bCs w:val="0"/>
          <w:sz w:val="32"/>
          <w:szCs w:val="32"/>
          <w:lang w:eastAsia="zh-CN"/>
        </w:rPr>
        <w:t>行</w:t>
      </w:r>
      <w:r>
        <w:rPr>
          <w:rFonts w:hint="eastAsia" w:ascii="黑体" w:hAnsi="黑体" w:eastAsia="黑体" w:cs="黑体"/>
          <w:b w:val="0"/>
          <w:bCs w:val="0"/>
          <w:sz w:val="32"/>
          <w:szCs w:val="32"/>
        </w:rPr>
        <w:t>政执法三项制度方案</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比照执行《四川省行政执法公示办法》《四川省行政执法全过程记录办法》《四川省重大行政执法决定法制审核办法》</w:t>
      </w:r>
    </w:p>
    <w:p>
      <w:pPr>
        <w:keepNext w:val="0"/>
        <w:keepLines w:val="0"/>
        <w:pageBreakBefore w:val="0"/>
        <w:widowControl w:val="0"/>
        <w:numPr>
          <w:ilvl w:val="0"/>
          <w:numId w:val="0"/>
        </w:numPr>
        <w:kinsoku/>
        <w:wordWrap/>
        <w:overflowPunct/>
        <w:topLinePunct w:val="0"/>
        <w:autoSpaceDN/>
        <w:bidi w:val="0"/>
        <w:adjustRightInd/>
        <w:snapToGrid/>
        <w:spacing w:line="576" w:lineRule="exact"/>
        <w:ind w:leftChars="0"/>
        <w:jc w:val="both"/>
        <w:textAlignment w:val="auto"/>
        <w:rPr>
          <w:rFonts w:hint="eastAsia" w:ascii="仿宋" w:hAnsi="仿宋" w:eastAsia="仿宋" w:cs="仿宋"/>
          <w:b/>
          <w:bCs/>
          <w:sz w:val="32"/>
          <w:szCs w:val="32"/>
          <w:lang w:val="en-US" w:eastAsia="zh-CN"/>
        </w:rPr>
      </w:pPr>
    </w:p>
    <w:p>
      <w:pPr>
        <w:pStyle w:val="2"/>
        <w:keepNext w:val="0"/>
        <w:keepLines w:val="0"/>
        <w:pageBreakBefore w:val="0"/>
        <w:widowControl w:val="0"/>
        <w:kinsoku/>
        <w:wordWrap/>
        <w:overflowPunct/>
        <w:topLinePunct w:val="0"/>
        <w:autoSpaceDN/>
        <w:bidi w:val="0"/>
        <w:adjustRightInd/>
        <w:snapToGrid/>
        <w:spacing w:line="576" w:lineRule="exact"/>
        <w:textAlignment w:val="auto"/>
        <w:rPr>
          <w:rFonts w:hint="eastAsia" w:ascii="仿宋" w:hAnsi="仿宋" w:eastAsia="仿宋" w:cs="仿宋"/>
          <w:b/>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 w:hAnsi="仿宋" w:eastAsia="仿宋" w:cs="仿宋"/>
          <w:b/>
          <w:bCs/>
          <w:sz w:val="28"/>
          <w:szCs w:val="28"/>
          <w:lang w:val="en-US"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76" w:lineRule="exact"/>
        <w:ind w:firstLine="280" w:firstLineChars="100"/>
        <w:textAlignment w:val="auto"/>
        <w:rPr>
          <w:rFonts w:hint="default" w:ascii="仿宋" w:hAnsi="仿宋" w:eastAsia="仿宋" w:cs="仿宋"/>
          <w:b/>
          <w:bCs/>
          <w:sz w:val="28"/>
          <w:szCs w:val="28"/>
          <w:lang w:val="en-US" w:eastAsia="zh-CN"/>
        </w:rPr>
      </w:pPr>
      <w:r>
        <w:rPr>
          <w:rFonts w:hint="eastAsia" w:ascii="仿宋" w:hAnsi="仿宋" w:eastAsia="仿宋" w:cs="仿宋"/>
          <w:sz w:val="28"/>
          <w:szCs w:val="28"/>
        </w:rPr>
        <w:t xml:space="preserve">剑阁县水利局办公室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8A933"/>
    <w:multiLevelType w:val="singleLevel"/>
    <w:tmpl w:val="A918A933"/>
    <w:lvl w:ilvl="0" w:tentative="0">
      <w:start w:val="4"/>
      <w:numFmt w:val="decimal"/>
      <w:lvlText w:val="%1."/>
      <w:lvlJc w:val="left"/>
      <w:pPr>
        <w:tabs>
          <w:tab w:val="left" w:pos="312"/>
        </w:tabs>
      </w:pPr>
    </w:lvl>
  </w:abstractNum>
  <w:abstractNum w:abstractNumId="1">
    <w:nsid w:val="C65ACF05"/>
    <w:multiLevelType w:val="singleLevel"/>
    <w:tmpl w:val="C65ACF05"/>
    <w:lvl w:ilvl="0" w:tentative="0">
      <w:start w:val="2"/>
      <w:numFmt w:val="chineseCounting"/>
      <w:suff w:val="nothing"/>
      <w:lvlText w:val="（%1）"/>
      <w:lvlJc w:val="left"/>
      <w:rPr>
        <w:rFonts w:hint="eastAsia" w:ascii="仿宋" w:hAnsi="仿宋" w:eastAsia="仿宋" w:cs="仿宋"/>
        <w:b/>
        <w:bCs/>
      </w:rPr>
    </w:lvl>
  </w:abstractNum>
  <w:abstractNum w:abstractNumId="2">
    <w:nsid w:val="E245EE87"/>
    <w:multiLevelType w:val="singleLevel"/>
    <w:tmpl w:val="E245EE87"/>
    <w:lvl w:ilvl="0" w:tentative="0">
      <w:start w:val="7"/>
      <w:numFmt w:val="chineseCounting"/>
      <w:suff w:val="nothing"/>
      <w:lvlText w:val="%1、"/>
      <w:lvlJc w:val="left"/>
      <w:rPr>
        <w:rFonts w:hint="eastAsia"/>
      </w:rPr>
    </w:lvl>
  </w:abstractNum>
  <w:abstractNum w:abstractNumId="3">
    <w:nsid w:val="3B90C0D0"/>
    <w:multiLevelType w:val="singleLevel"/>
    <w:tmpl w:val="3B90C0D0"/>
    <w:lvl w:ilvl="0" w:tentative="0">
      <w:start w:val="1"/>
      <w:numFmt w:val="decimal"/>
      <w:suff w:val="nothing"/>
      <w:lvlText w:val="%1、"/>
      <w:lvlJc w:val="left"/>
      <w:pPr>
        <w:ind w:left="630" w:leftChars="0" w:firstLine="0" w:firstLineChars="0"/>
      </w:pPr>
    </w:lvl>
  </w:abstractNum>
  <w:abstractNum w:abstractNumId="4">
    <w:nsid w:val="6F2693D6"/>
    <w:multiLevelType w:val="singleLevel"/>
    <w:tmpl w:val="6F2693D6"/>
    <w:lvl w:ilvl="0" w:tentative="0">
      <w:start w:val="4"/>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86AB3"/>
    <w:rsid w:val="03223BFA"/>
    <w:rsid w:val="07846092"/>
    <w:rsid w:val="088B0BB1"/>
    <w:rsid w:val="0B8B1541"/>
    <w:rsid w:val="1141497D"/>
    <w:rsid w:val="11DC6406"/>
    <w:rsid w:val="1AC91645"/>
    <w:rsid w:val="1F026F66"/>
    <w:rsid w:val="213439E8"/>
    <w:rsid w:val="216C042A"/>
    <w:rsid w:val="2294176B"/>
    <w:rsid w:val="277C46B4"/>
    <w:rsid w:val="28067D5F"/>
    <w:rsid w:val="28BA228B"/>
    <w:rsid w:val="2BE17235"/>
    <w:rsid w:val="2C917BFB"/>
    <w:rsid w:val="2E6F7147"/>
    <w:rsid w:val="35EA5B52"/>
    <w:rsid w:val="38F04C41"/>
    <w:rsid w:val="39623114"/>
    <w:rsid w:val="39CD045C"/>
    <w:rsid w:val="3B2E38E8"/>
    <w:rsid w:val="3C424300"/>
    <w:rsid w:val="3E4C02EB"/>
    <w:rsid w:val="3EB03845"/>
    <w:rsid w:val="3F8F579E"/>
    <w:rsid w:val="3FC102BB"/>
    <w:rsid w:val="413E5A33"/>
    <w:rsid w:val="46AE0EA0"/>
    <w:rsid w:val="48286AB4"/>
    <w:rsid w:val="49094E40"/>
    <w:rsid w:val="49601632"/>
    <w:rsid w:val="4A843F55"/>
    <w:rsid w:val="4EE758E5"/>
    <w:rsid w:val="4FA8004A"/>
    <w:rsid w:val="51C064EB"/>
    <w:rsid w:val="5443015A"/>
    <w:rsid w:val="55CC242D"/>
    <w:rsid w:val="568E1A62"/>
    <w:rsid w:val="590E4E94"/>
    <w:rsid w:val="59495ABE"/>
    <w:rsid w:val="5A8E057E"/>
    <w:rsid w:val="5B7D2B02"/>
    <w:rsid w:val="5EB00C95"/>
    <w:rsid w:val="60740977"/>
    <w:rsid w:val="62E8459E"/>
    <w:rsid w:val="649842AD"/>
    <w:rsid w:val="64C52757"/>
    <w:rsid w:val="6FB305D7"/>
    <w:rsid w:val="70CD5840"/>
    <w:rsid w:val="735F3E31"/>
    <w:rsid w:val="745F5646"/>
    <w:rsid w:val="76DE4EF9"/>
    <w:rsid w:val="78B63D62"/>
    <w:rsid w:val="7C082D05"/>
    <w:rsid w:val="7D32183E"/>
    <w:rsid w:val="7DB3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31"/>
    <w:basedOn w:val="9"/>
    <w:qFormat/>
    <w:uiPriority w:val="0"/>
    <w:rPr>
      <w:rFonts w:hint="eastAsia" w:ascii="宋体" w:hAnsi="宋体" w:eastAsia="宋体" w:cs="宋体"/>
      <w:color w:val="000000"/>
      <w:sz w:val="24"/>
      <w:szCs w:val="24"/>
      <w:u w:val="none"/>
    </w:rPr>
  </w:style>
  <w:style w:type="character" w:customStyle="1" w:styleId="12">
    <w:name w:val="font11"/>
    <w:basedOn w:val="9"/>
    <w:qFormat/>
    <w:uiPriority w:val="0"/>
    <w:rPr>
      <w:rFonts w:hint="default" w:ascii="Times New Roman" w:hAnsi="Times New Roman" w:cs="Times New Roman"/>
      <w:color w:val="000000"/>
      <w:sz w:val="24"/>
      <w:szCs w:val="24"/>
      <w:u w:val="none"/>
    </w:rPr>
  </w:style>
  <w:style w:type="character" w:customStyle="1" w:styleId="13">
    <w:name w:val="15"/>
    <w:basedOn w:val="9"/>
    <w:qFormat/>
    <w:uiPriority w:val="99"/>
    <w:rPr>
      <w:rFonts w:ascii="Calibri" w:hAnsi="Calibri" w:cs="Calibri"/>
      <w:color w:val="0000FF"/>
    </w:rPr>
  </w:style>
  <w:style w:type="character" w:customStyle="1" w:styleId="14">
    <w:name w:val="font51"/>
    <w:basedOn w:val="9"/>
    <w:qFormat/>
    <w:uiPriority w:val="0"/>
    <w:rPr>
      <w:rFonts w:hint="eastAsia" w:ascii="宋体" w:hAnsi="宋体" w:eastAsia="宋体" w:cs="宋体"/>
      <w:color w:val="000000"/>
      <w:sz w:val="24"/>
      <w:szCs w:val="24"/>
      <w:u w:val="none"/>
    </w:rPr>
  </w:style>
  <w:style w:type="character" w:customStyle="1" w:styleId="15">
    <w:name w:val="font61"/>
    <w:basedOn w:val="9"/>
    <w:qFormat/>
    <w:uiPriority w:val="0"/>
    <w:rPr>
      <w:rFonts w:hint="default" w:ascii="Times New Roman" w:hAnsi="Times New Roman" w:cs="Times New Roman"/>
      <w:color w:val="000000"/>
      <w:sz w:val="19"/>
      <w:szCs w:val="19"/>
      <w:u w:val="none"/>
    </w:rPr>
  </w:style>
  <w:style w:type="character" w:customStyle="1" w:styleId="16">
    <w:name w:val="font21"/>
    <w:basedOn w:val="9"/>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2020-06-03T06:33:00Z</dcterms:created>
  <dc:creator>Administrator.USER-20171025SY</dc:creator>
  <cp:lastModifiedBy>Administrator</cp:lastModifiedBy>
  <cp:lastPrinted>2021-06-02T07:08:00Z</cp:lastPrinted>
  <dcterms:modified xsi:type="dcterms:W3CDTF">2021-06-08T02:08:58Z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CE8E9569DC6B4F77BC59C0B5C376476F</vt:lpwstr>
  </property>
</Properties>
</file>