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</w:p>
    <w:p>
      <w:pPr>
        <w:spacing w:line="576" w:lineRule="exact"/>
        <w:ind w:left="861" w:leftChars="200" w:hanging="441" w:hangingChars="10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76" w:lineRule="exact"/>
        <w:ind w:left="861" w:leftChars="200" w:hanging="441" w:hangingChars="10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2020年第二批公开回引成熟型人才拟回引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名单</w:t>
      </w:r>
    </w:p>
    <w:bookmarkEnd w:id="0"/>
    <w:p>
      <w:pPr>
        <w:spacing w:line="576" w:lineRule="exact"/>
        <w:jc w:val="center"/>
        <w:rPr>
          <w:rFonts w:hint="eastAsia" w:ascii="仿宋_GB2312" w:hAnsi="方正小标宋简体" w:cs="方正小标宋简体"/>
          <w:b/>
          <w:szCs w:val="32"/>
        </w:rPr>
      </w:pPr>
    </w:p>
    <w:tbl>
      <w:tblPr>
        <w:tblStyle w:val="4"/>
        <w:tblW w:w="1575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826"/>
        <w:gridCol w:w="600"/>
        <w:gridCol w:w="1386"/>
        <w:gridCol w:w="2355"/>
        <w:gridCol w:w="1545"/>
        <w:gridCol w:w="930"/>
        <w:gridCol w:w="1350"/>
        <w:gridCol w:w="2866"/>
        <w:gridCol w:w="1657"/>
        <w:gridCol w:w="16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Header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报考单位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  <w:t>现所在单位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毕业院校、学历及专业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拟回引岗位编制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罗成均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男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四川剑阁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剑阁县农业农村局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巴中监狱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1986.08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2009.12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成都农业科技职业技术学院，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大专，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工商企业管理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公务员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徐浩展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男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广元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市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昭化区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剑阁县农业行政综合执法大队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巴中市南江县综合行政执法局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1990.08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2015.10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成都东软学院，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大专，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计算机网络技术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参公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宋莉苹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女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四川剑阁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剑阁县烟叶产业发展事务中心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宜宾市叙州区隆兴乡卫生院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1993.09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2017.03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达州职业技术学院，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大专，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护理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事业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罗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男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四川剑阁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剑阁县农机化技术推广站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甘孜州丹巴县项目促进中心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1989.05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2015.12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成都师范学院，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大专，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建筑工程技术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事业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陈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丽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女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四川南部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剑阁县动物疫病控制中心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巴中市通江县水产渔政局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1991.07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2014.09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四川农业大学，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本科，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水产养殖学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事业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谭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男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四川旺苍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剑阁县土壤肥料工作站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巴中市通江县建设工程质量安全监督站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1989.10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2017.11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南充职业技术学院，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大专，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建筑工程技术专业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事业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560" w:lineRule="exact"/>
        <w:ind w:firstLine="640" w:firstLineChars="200"/>
        <w:jc w:val="center"/>
        <w:rPr>
          <w:rFonts w:ascii="仿宋_GB2312" w:hAnsi="华文仿宋" w:eastAsia="仿宋_GB2312" w:cs="方正小标宋_GBK"/>
          <w:bCs/>
          <w:sz w:val="32"/>
          <w:szCs w:val="32"/>
        </w:rPr>
      </w:pPr>
    </w:p>
    <w:p/>
    <w:sectPr>
      <w:pgSz w:w="16840" w:h="11907" w:orient="landscape"/>
      <w:pgMar w:top="1531" w:right="1588" w:bottom="1531" w:left="1985" w:header="851" w:footer="124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FF06D4"/>
    <w:rsid w:val="CBF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qFormat/>
    <w:uiPriority w:val="0"/>
    <w:rPr>
      <w:rFonts w:ascii="仿宋_GB2312" w:eastAsia="仿宋_GB2312"/>
      <w:kern w:val="2"/>
      <w:sz w:val="3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2021-01-27T14:34:00Z</dcterms:created>
  <dc:creator>uos</dc:creator>
  <cp:lastModifiedBy>uos</cp:lastModifiedBy>
  <dcterms:modified xsi:type="dcterms:W3CDTF">2021-01-27T14:35:03Z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