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7"/>
        <w:tblpPr w:leftFromText="180" w:rightFromText="180" w:vertAnchor="text" w:horzAnchor="page" w:tblpX="1597" w:tblpY="386"/>
        <w:tblOverlap w:val="never"/>
        <w:tblW w:w="89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80"/>
      </w:tblGrid>
      <w:tr w14:paraId="7E17AD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7" w:hRule="atLeast"/>
        </w:trPr>
        <w:tc>
          <w:tcPr>
            <w:tcW w:w="8980" w:type="dxa"/>
          </w:tcPr>
          <w:p w14:paraId="5E980126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bookmarkStart w:id="0" w:name="_GoBack"/>
            <w:bookmarkEnd w:id="0"/>
            <w:r>
              <w:drawing>
                <wp:inline distT="0" distB="0" distL="114300" distR="114300">
                  <wp:extent cx="5263515" cy="3418205"/>
                  <wp:effectExtent l="0" t="0" r="4445" b="3810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515" cy="341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4BA2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0" w:hRule="atLeast"/>
        </w:trPr>
        <w:tc>
          <w:tcPr>
            <w:tcW w:w="8980" w:type="dxa"/>
          </w:tcPr>
          <w:p w14:paraId="60286DE0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4836160" cy="3094990"/>
                  <wp:effectExtent l="0" t="0" r="0" b="3175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6160" cy="309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CB4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6" w:hRule="atLeast"/>
        </w:trPr>
        <w:tc>
          <w:tcPr>
            <w:tcW w:w="8980" w:type="dxa"/>
          </w:tcPr>
          <w:p w14:paraId="25EF4194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剑阁县城乡生活垃圾无害化处理设施建设项目建筑设计调整方案</w:t>
            </w:r>
          </w:p>
          <w:p w14:paraId="0A9C6CCB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总平面图及鸟瞰图</w:t>
            </w:r>
          </w:p>
        </w:tc>
      </w:tr>
    </w:tbl>
    <w:p w14:paraId="17E9701F">
      <w:pPr>
        <w:keepNext w:val="0"/>
        <w:keepLines w:val="0"/>
        <w:pageBreakBefore w:val="0"/>
        <w:widowControl w:val="0"/>
        <w:tabs>
          <w:tab w:val="left" w:pos="73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/>
        <w:jc w:val="both"/>
        <w:textAlignment w:val="auto"/>
        <w:rPr>
          <w:rFonts w:hint="default"/>
          <w:lang w:val="en-US" w:eastAsia="zh-CN"/>
        </w:rPr>
      </w:pPr>
    </w:p>
    <w:p w14:paraId="2E3A516D">
      <w:pPr>
        <w:keepNext w:val="0"/>
        <w:keepLines w:val="0"/>
        <w:pageBreakBefore w:val="0"/>
        <w:widowControl w:val="0"/>
        <w:tabs>
          <w:tab w:val="left" w:pos="73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/>
        <w:jc w:val="both"/>
        <w:textAlignment w:val="auto"/>
        <w:rPr>
          <w:rFonts w:hint="default"/>
          <w:lang w:val="en-US" w:eastAsia="zh-CN"/>
        </w:rPr>
      </w:pPr>
    </w:p>
    <w:p w14:paraId="3E6DE269">
      <w:pPr>
        <w:keepNext w:val="0"/>
        <w:keepLines w:val="0"/>
        <w:pageBreakBefore w:val="0"/>
        <w:widowControl w:val="0"/>
        <w:tabs>
          <w:tab w:val="left" w:pos="73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/>
        <w:jc w:val="both"/>
        <w:textAlignment w:val="auto"/>
        <w:rPr>
          <w:rFonts w:hint="default"/>
          <w:lang w:val="en-US" w:eastAsia="zh-CN"/>
        </w:rPr>
      </w:pPr>
    </w:p>
    <w:tbl>
      <w:tblPr>
        <w:tblStyle w:val="7"/>
        <w:tblpPr w:leftFromText="180" w:rightFromText="180" w:vertAnchor="text" w:horzAnchor="page" w:tblpX="1597" w:tblpY="386"/>
        <w:tblOverlap w:val="never"/>
        <w:tblW w:w="90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20"/>
      </w:tblGrid>
      <w:tr w14:paraId="619E8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2" w:hRule="atLeast"/>
        </w:trPr>
        <w:tc>
          <w:tcPr>
            <w:tcW w:w="9020" w:type="dxa"/>
          </w:tcPr>
          <w:p w14:paraId="65E9DCD3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4860290" cy="3787140"/>
                  <wp:effectExtent l="0" t="0" r="8255" b="1905"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90" cy="378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6800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6" w:hRule="atLeast"/>
        </w:trPr>
        <w:tc>
          <w:tcPr>
            <w:tcW w:w="9020" w:type="dxa"/>
          </w:tcPr>
          <w:p w14:paraId="5198AE33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4860290" cy="2702560"/>
                  <wp:effectExtent l="0" t="0" r="8255" b="6985"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90" cy="270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D962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atLeast"/>
        </w:trPr>
        <w:tc>
          <w:tcPr>
            <w:tcW w:w="9020" w:type="dxa"/>
          </w:tcPr>
          <w:p w14:paraId="0568FC94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剑阁县委党校抄手校区改扩建项目建筑设计方案</w:t>
            </w:r>
          </w:p>
          <w:p w14:paraId="448C56A8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总平面图及鸟瞰图</w:t>
            </w:r>
          </w:p>
        </w:tc>
      </w:tr>
    </w:tbl>
    <w:p w14:paraId="7B28421C">
      <w:pPr>
        <w:keepNext w:val="0"/>
        <w:keepLines w:val="0"/>
        <w:pageBreakBefore w:val="0"/>
        <w:widowControl w:val="0"/>
        <w:tabs>
          <w:tab w:val="left" w:pos="73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/>
        <w:jc w:val="both"/>
        <w:textAlignment w:val="auto"/>
        <w:rPr>
          <w:rFonts w:hint="default"/>
          <w:lang w:val="en-US" w:eastAsia="zh-CN"/>
        </w:rPr>
      </w:pPr>
    </w:p>
    <w:p w14:paraId="7EC0360B">
      <w:pPr>
        <w:tabs>
          <w:tab w:val="left" w:pos="1592"/>
        </w:tabs>
        <w:bidi w:val="0"/>
        <w:jc w:val="left"/>
        <w:rPr>
          <w:rFonts w:hint="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ab/>
      </w:r>
    </w:p>
    <w:tbl>
      <w:tblPr>
        <w:tblStyle w:val="7"/>
        <w:tblpPr w:leftFromText="180" w:rightFromText="180" w:vertAnchor="text" w:horzAnchor="page" w:tblpX="1597" w:tblpY="386"/>
        <w:tblOverlap w:val="never"/>
        <w:tblW w:w="90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20"/>
      </w:tblGrid>
      <w:tr w14:paraId="61E2A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2" w:hRule="atLeast"/>
        </w:trPr>
        <w:tc>
          <w:tcPr>
            <w:tcW w:w="9020" w:type="dxa"/>
            <w:vAlign w:val="center"/>
          </w:tcPr>
          <w:p w14:paraId="4F3C4E59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93980</wp:posOffset>
                  </wp:positionV>
                  <wp:extent cx="4860290" cy="2585085"/>
                  <wp:effectExtent l="0" t="0" r="0" b="0"/>
                  <wp:wrapTopAndBottom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r="13862" b="23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90" cy="258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5752D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6" w:hRule="atLeast"/>
        </w:trPr>
        <w:tc>
          <w:tcPr>
            <w:tcW w:w="9020" w:type="dxa"/>
          </w:tcPr>
          <w:p w14:paraId="1A9C588B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4860290" cy="2781300"/>
                  <wp:effectExtent l="0" t="0" r="8255" b="3810"/>
                  <wp:docPr id="10" name="图片 1" descr="山上的轨道上行驶&#10;&#10;AI 生成的内容可能不正确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山上的轨道上行驶&#10;&#10;AI 生成的内容可能不正确。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792" t="-93" r="37217" b="500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90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A920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atLeast"/>
        </w:trPr>
        <w:tc>
          <w:tcPr>
            <w:tcW w:w="9020" w:type="dxa"/>
          </w:tcPr>
          <w:p w14:paraId="33F2DFBA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剑门关地质科普和红色党性教育基地建设项目（变更）设计方案</w:t>
            </w:r>
          </w:p>
          <w:p w14:paraId="12179B80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总平面图及鸟瞰图</w:t>
            </w:r>
          </w:p>
        </w:tc>
      </w:tr>
    </w:tbl>
    <w:p w14:paraId="51E0945A">
      <w:pPr>
        <w:tabs>
          <w:tab w:val="left" w:pos="1592"/>
        </w:tabs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p w14:paraId="5503478B">
      <w:pPr>
        <w:bidi w:val="0"/>
        <w:ind w:firstLine="358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tbl>
      <w:tblPr>
        <w:tblStyle w:val="7"/>
        <w:tblpPr w:leftFromText="180" w:rightFromText="180" w:vertAnchor="text" w:horzAnchor="page" w:tblpX="1597" w:tblpY="386"/>
        <w:tblOverlap w:val="never"/>
        <w:tblW w:w="90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20"/>
      </w:tblGrid>
      <w:tr w14:paraId="4F6DC3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5" w:hRule="atLeast"/>
        </w:trPr>
        <w:tc>
          <w:tcPr>
            <w:tcW w:w="9020" w:type="dxa"/>
            <w:vAlign w:val="center"/>
          </w:tcPr>
          <w:p w14:paraId="367C3E8E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5400040" cy="2717165"/>
                  <wp:effectExtent l="0" t="0" r="0" b="0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b="24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271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8D8D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9020" w:type="dxa"/>
          </w:tcPr>
          <w:p w14:paraId="555C32C8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5400040" cy="3037840"/>
                  <wp:effectExtent l="0" t="0" r="8255" b="6350"/>
                  <wp:docPr id="13" name="图片 2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AEB0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1" w:hRule="atLeast"/>
        </w:trPr>
        <w:tc>
          <w:tcPr>
            <w:tcW w:w="9020" w:type="dxa"/>
          </w:tcPr>
          <w:p w14:paraId="2E8AE76B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剑门工业园区基础设施建设项目——新建80000平标准化厂房设计调整方案总平面图及鸟瞰图</w:t>
            </w:r>
          </w:p>
        </w:tc>
      </w:tr>
    </w:tbl>
    <w:p w14:paraId="7ECE78DD">
      <w:pPr>
        <w:bidi w:val="0"/>
        <w:ind w:firstLine="358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0B702FC2">
      <w:pPr>
        <w:tabs>
          <w:tab w:val="left" w:pos="650"/>
        </w:tabs>
        <w:bidi w:val="0"/>
        <w:jc w:val="left"/>
        <w:rPr>
          <w:rFonts w:hint="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ab/>
      </w:r>
    </w:p>
    <w:tbl>
      <w:tblPr>
        <w:tblStyle w:val="7"/>
        <w:tblpPr w:leftFromText="180" w:rightFromText="180" w:vertAnchor="text" w:horzAnchor="page" w:tblpX="1597" w:tblpY="386"/>
        <w:tblOverlap w:val="never"/>
        <w:tblW w:w="90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1"/>
      </w:tblGrid>
      <w:tr w14:paraId="68F94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5" w:hRule="atLeast"/>
        </w:trPr>
        <w:tc>
          <w:tcPr>
            <w:tcW w:w="9020" w:type="dxa"/>
            <w:vAlign w:val="center"/>
          </w:tcPr>
          <w:p w14:paraId="19FD42B8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5400040" cy="2607945"/>
                  <wp:effectExtent l="0" t="0" r="8255" b="0"/>
                  <wp:docPr id="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40" cy="26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9A7E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9020" w:type="dxa"/>
          </w:tcPr>
          <w:p w14:paraId="58060EDD">
            <w:pPr>
              <w:bidi w:val="0"/>
              <w:jc w:val="center"/>
              <w:rPr>
                <w:rFonts w:hint="eastAsia" w:eastAsiaTheme="minorEastAsia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5614670" cy="3157855"/>
                  <wp:effectExtent l="0" t="0" r="9525" b="5080"/>
                  <wp:docPr id="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315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2A6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1" w:hRule="atLeast"/>
        </w:trPr>
        <w:tc>
          <w:tcPr>
            <w:tcW w:w="9020" w:type="dxa"/>
          </w:tcPr>
          <w:p w14:paraId="328A6CF7">
            <w:pPr>
              <w:keepNext w:val="0"/>
              <w:keepLines w:val="0"/>
              <w:pageBreakBefore w:val="0"/>
              <w:widowControl w:val="0"/>
              <w:tabs>
                <w:tab w:val="left" w:pos="73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0"/>
              <w:jc w:val="center"/>
              <w:textAlignment w:val="auto"/>
              <w:rPr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剑门工业园区基础设施建设项目市政道路工程——环山路、横六路建设工程方案设计总平面图及透视图</w:t>
            </w:r>
          </w:p>
        </w:tc>
      </w:tr>
    </w:tbl>
    <w:p w14:paraId="03AF42DE">
      <w:pPr>
        <w:tabs>
          <w:tab w:val="left" w:pos="650"/>
        </w:tabs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EE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大标宋简体">
    <w:altName w:val="方正书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楷体">
    <w:altName w:val="方正楷体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D51C0F"/>
    <w:rsid w:val="018C0765"/>
    <w:rsid w:val="03E47515"/>
    <w:rsid w:val="04891E6A"/>
    <w:rsid w:val="04CE29BE"/>
    <w:rsid w:val="073B2A7C"/>
    <w:rsid w:val="09BA4874"/>
    <w:rsid w:val="0A8E08F3"/>
    <w:rsid w:val="0B496C79"/>
    <w:rsid w:val="0C523489"/>
    <w:rsid w:val="0C6805B7"/>
    <w:rsid w:val="0E9733D5"/>
    <w:rsid w:val="11195014"/>
    <w:rsid w:val="128D0E5D"/>
    <w:rsid w:val="141F1EA3"/>
    <w:rsid w:val="14223741"/>
    <w:rsid w:val="14267D73"/>
    <w:rsid w:val="14534DD7"/>
    <w:rsid w:val="15BF393E"/>
    <w:rsid w:val="163F4A7E"/>
    <w:rsid w:val="16BE7FB7"/>
    <w:rsid w:val="198527A8"/>
    <w:rsid w:val="19B4308D"/>
    <w:rsid w:val="19D35C0A"/>
    <w:rsid w:val="1B612DA1"/>
    <w:rsid w:val="1BE340FE"/>
    <w:rsid w:val="1C662D65"/>
    <w:rsid w:val="1CBA4E5F"/>
    <w:rsid w:val="1CD759A8"/>
    <w:rsid w:val="1D5232E9"/>
    <w:rsid w:val="1E153480"/>
    <w:rsid w:val="207417C9"/>
    <w:rsid w:val="21274A8D"/>
    <w:rsid w:val="213056EF"/>
    <w:rsid w:val="213152DC"/>
    <w:rsid w:val="21D9544F"/>
    <w:rsid w:val="22407BB4"/>
    <w:rsid w:val="2273298C"/>
    <w:rsid w:val="26FD2518"/>
    <w:rsid w:val="2829733C"/>
    <w:rsid w:val="2A0C65CE"/>
    <w:rsid w:val="2A16459C"/>
    <w:rsid w:val="2C0D66F8"/>
    <w:rsid w:val="2CCA5809"/>
    <w:rsid w:val="2E5F5866"/>
    <w:rsid w:val="2F3767FB"/>
    <w:rsid w:val="30B24844"/>
    <w:rsid w:val="322C1820"/>
    <w:rsid w:val="341449FD"/>
    <w:rsid w:val="358F3ACA"/>
    <w:rsid w:val="365E6B01"/>
    <w:rsid w:val="36C72EE0"/>
    <w:rsid w:val="371116C7"/>
    <w:rsid w:val="38051A13"/>
    <w:rsid w:val="39A14E0E"/>
    <w:rsid w:val="3B4E2EEA"/>
    <w:rsid w:val="3DB249C8"/>
    <w:rsid w:val="3F6F342F"/>
    <w:rsid w:val="413D1A37"/>
    <w:rsid w:val="41A557E3"/>
    <w:rsid w:val="41C537DA"/>
    <w:rsid w:val="42256110"/>
    <w:rsid w:val="428979B1"/>
    <w:rsid w:val="42F8373B"/>
    <w:rsid w:val="455F358A"/>
    <w:rsid w:val="456F15BE"/>
    <w:rsid w:val="45A100BA"/>
    <w:rsid w:val="45E73D55"/>
    <w:rsid w:val="464C0026"/>
    <w:rsid w:val="46D51C0F"/>
    <w:rsid w:val="47EA3F9B"/>
    <w:rsid w:val="48A56114"/>
    <w:rsid w:val="48C90054"/>
    <w:rsid w:val="4B9C5B46"/>
    <w:rsid w:val="4C7D7357"/>
    <w:rsid w:val="4D573FC9"/>
    <w:rsid w:val="4E3B72FE"/>
    <w:rsid w:val="505226DD"/>
    <w:rsid w:val="511B51C5"/>
    <w:rsid w:val="53635F2E"/>
    <w:rsid w:val="558B4D6C"/>
    <w:rsid w:val="560E1C4F"/>
    <w:rsid w:val="56555C54"/>
    <w:rsid w:val="57AF6667"/>
    <w:rsid w:val="57C93BCD"/>
    <w:rsid w:val="59253609"/>
    <w:rsid w:val="5B9D664B"/>
    <w:rsid w:val="5D1321A4"/>
    <w:rsid w:val="60D809DC"/>
    <w:rsid w:val="61483185"/>
    <w:rsid w:val="617940FB"/>
    <w:rsid w:val="62443CC0"/>
    <w:rsid w:val="630F140E"/>
    <w:rsid w:val="63184AA0"/>
    <w:rsid w:val="68521E3A"/>
    <w:rsid w:val="68662D72"/>
    <w:rsid w:val="68794F46"/>
    <w:rsid w:val="6C515624"/>
    <w:rsid w:val="6CE953DF"/>
    <w:rsid w:val="6EF07890"/>
    <w:rsid w:val="6F4442A2"/>
    <w:rsid w:val="6FC602D5"/>
    <w:rsid w:val="70001CFE"/>
    <w:rsid w:val="737A5923"/>
    <w:rsid w:val="75596138"/>
    <w:rsid w:val="759C6C5A"/>
    <w:rsid w:val="75C81609"/>
    <w:rsid w:val="777C4360"/>
    <w:rsid w:val="79040A28"/>
    <w:rsid w:val="7A8A5D97"/>
    <w:rsid w:val="7B124A48"/>
    <w:rsid w:val="7BE10D4E"/>
    <w:rsid w:val="7BFA5853"/>
    <w:rsid w:val="7CBE2D25"/>
    <w:rsid w:val="7DFA0196"/>
    <w:rsid w:val="7E2B43EA"/>
    <w:rsid w:val="7F01514B"/>
    <w:rsid w:val="7F032C71"/>
    <w:rsid w:val="7F4C50C0"/>
    <w:rsid w:val="7F5C52CF"/>
    <w:rsid w:val="7F645E05"/>
    <w:rsid w:val="F3E26618"/>
    <w:rsid w:val="FEDF4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Lines="0" w:beforeAutospacing="0" w:afterLines="0" w:afterAutospacing="0" w:line="576" w:lineRule="exact"/>
      <w:outlineLvl w:val="0"/>
    </w:pPr>
    <w:rPr>
      <w:rFonts w:ascii="Calibri" w:hAnsi="Calibri" w:eastAsia="方正大标宋简体" w:cs="Times New Roman"/>
      <w:b/>
      <w:kern w:val="44"/>
      <w:sz w:val="44"/>
    </w:rPr>
  </w:style>
  <w:style w:type="paragraph" w:styleId="3">
    <w:name w:val="heading 3"/>
    <w:basedOn w:val="1"/>
    <w:next w:val="1"/>
    <w:semiHidden/>
    <w:unhideWhenUsed/>
    <w:qFormat/>
    <w:uiPriority w:val="0"/>
    <w:pPr>
      <w:keepNext/>
      <w:keepLines/>
      <w:spacing w:before="20" w:beforeLines="0" w:beforeAutospacing="0" w:after="20" w:afterLines="0" w:afterAutospacing="0" w:line="240" w:lineRule="atLeast"/>
      <w:jc w:val="left"/>
      <w:outlineLvl w:val="2"/>
    </w:pPr>
    <w:rPr>
      <w:rFonts w:eastAsia="楷体"/>
      <w:b/>
      <w:sz w:val="32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wm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235</Words>
  <Characters>261</Characters>
  <Lines>0</Lines>
  <Paragraphs>0</Paragraphs>
  <TotalTime>11</TotalTime>
  <ScaleCrop>false</ScaleCrop>
  <LinksUpToDate>false</LinksUpToDate>
  <CharactersWithSpaces>313</CharactersWithSpaces>
  <Application>WPS Office_12.8.2.1119_F1E327BC-269C-435d-A152-05C5408002CA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2025-02-13T16:44:00Z</dcterms:created>
  <dc:creator>CoppercZ</dc:creator>
  <cp:lastModifiedBy>海啸大大</cp:lastModifiedBy>
  <cp:lastPrinted>2025-09-28T19:36:00Z</cp:lastPrinted>
  <dcterms:modified xsi:type="dcterms:W3CDTF">2025-09-28T17:08:26Z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2052-12.8.2.1119</vt:lpwstr>
  </property>
  <property fmtid="{D5CDD505-2E9C-101B-9397-08002B2CF9AE}" pid="3" name="ICV">
    <vt:lpwstr>041899DB061641F7A30E4DE23498B988_13</vt:lpwstr>
  </property>
  <property fmtid="{D5CDD505-2E9C-101B-9397-08002B2CF9AE}" pid="4" name="KSOTemplateDocerSaveRecord">
    <vt:lpwstr>eyJoZGlkIjoiZjEwZmIzNDEzZmExMTM1ODY3ZDRhOWViNmEzMmRkY2IiLCJ1c2VySWQiOiIyNTA3OTU3ODYifQ==</vt:lpwstr>
  </property>
</Properties>
</file>