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剑阁县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民族宗教事务局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行政执法集中公示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一、剑阁县民族宗教事务局行政执法主体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行政执法主体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1个：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剑阁县民族宗教事务局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地址：四川省广元市剑阁县下寺镇修城坝剑门关大道257号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邮编：628317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电话：0839-2359563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2.行政执法股室设置1个：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剑阁县民族宗教事务局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民族和宗教股：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调民族关系，监督办理少数民族权益保障事宜；提出涉及少数民族和民族乡村经济发展方面的特殊政策建议；参与拟订民族乡村经济社会相关领域的发展规划；拟订少数民族事业发展专项规划并监督实施；指导全县城市民族工作、少数民族流动人口服务管理工作；参与处理民族方面发生的矛盾和纠纷；参与少数民族和民族乡村有关项目资金的分配与使用管理；会同有关部门做好少数民族干部的培养、教育和使用工作；协调组织实施民族乡村民生工程方面的相关工作；推进全县民族团结进步教育，组织开展民族团结进步创建活动；承担民族乡村综合评价监测体系和民族事务服务体系、民族事务管理信息化建设工作。依法加强对宗教事务的管理，保护公民宗教信仰自由和正常宗教活动，维护宗教界合法权益，促进宗教关系和谐；参与处理宗教方面发生的矛盾和纠纷；研究全县宗教现状并提出建议和意见；治理非法传教，会同有关部门做好抵御境外利用宗教进行的渗透活动；配合有关部门做好防范和处理邪教工作；履行全县宗教场所的安全监督管理职责；指导县级爱国宗教团体依法依章开展工作，指导宗教团体搞好自身建设和宗教教职人员培养使用；承办宗教教职人员备案工作；承担县民族宗教工作领导小组办公室的具体工作。依法管理民间信仰，规范民间信仰活动，维护民间信仰信众的合法权益；挖掘民间信仰中的优秀传统文化资源，引导民间信仰信众爱国守法、团结友善，服务社会、维护和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股室负责人：梁  峰     联系电话：0839-2359563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二、剑阁县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民族宗教事务局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执法人员清单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805"/>
        <w:gridCol w:w="4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73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证件编号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梁峰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23070307021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曹重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23070307024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张明钊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23070307023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赵芸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23070307022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atLeas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三、剑阁县民族宗教事务局行政权力责任清单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四川政务服务网、剑阁县人民政府网（含行政执法权力及责任事项的权限、职责、服务指南、法定依据、流程图、程序）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剑阁县民族宗教事务局行政权力责任清单-广元市剑阁县人民政府  http://www.cnjg.gov.cn/new/detail/fdbc0dbc52bd432d9595a9bfdc5b8dff.html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部门办件公示-四川政务服务网  http://www.sczwfw.gov.cn/jiq/front/item/bmft_index?deptCode=11510721689901908R&amp;areaCode=510823000000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四、剑阁县民族宗教事务局重大行政执法审核目录清单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atLeast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及重大公共利益的；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（二）可能造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成重大影响或者引发社会风险的；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（三）直接关系行政相对人或者第三人重大权益的；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（四）需经听证程序作出的；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（五）案件情况疑难复杂，涉及多个法律关系的；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（六）其他法律、法规、规章规定应当进行法制审核的。</w:t>
      </w:r>
    </w:p>
    <w:p>
      <w:pPr>
        <w:overflowPunct w:val="0"/>
        <w:spacing w:line="60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剑阁县民族宗教事务局</w:t>
      </w:r>
      <w:r>
        <w:rPr>
          <w:rFonts w:hint="eastAsia" w:ascii="黑体" w:hAnsi="黑体" w:eastAsia="黑体" w:cs="黑体"/>
          <w:b/>
          <w:sz w:val="32"/>
          <w:szCs w:val="32"/>
        </w:rPr>
        <w:t>行政执法（监督信息）救济渠道、行政执法责任制</w:t>
      </w:r>
    </w:p>
    <w:p>
      <w:pPr>
        <w:overflowPunct w:val="0"/>
        <w:spacing w:line="600" w:lineRule="exact"/>
        <w:ind w:firstLine="642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bCs/>
          <w:sz w:val="32"/>
          <w:szCs w:val="32"/>
        </w:rPr>
        <w:t>当事人依法享有的权利、救济途径、方式</w:t>
      </w:r>
    </w:p>
    <w:p>
      <w:pPr>
        <w:overflowPunct w:val="0"/>
        <w:spacing w:line="600" w:lineRule="exact"/>
        <w:ind w:firstLine="642" w:firstLineChars="200"/>
        <w:rPr>
          <w:rFonts w:ascii="楷体_GB2312" w:hAnsi="华文仿宋" w:eastAsia="楷体_GB2312" w:cs="仿宋_GB2312"/>
          <w:b/>
          <w:sz w:val="32"/>
          <w:szCs w:val="32"/>
        </w:rPr>
      </w:pPr>
      <w:r>
        <w:rPr>
          <w:rFonts w:hint="eastAsia" w:ascii="楷体_GB2312" w:hAnsi="华文仿宋" w:eastAsia="楷体_GB2312" w:cs="仿宋_GB2312"/>
          <w:b/>
          <w:sz w:val="32"/>
          <w:szCs w:val="32"/>
        </w:rPr>
        <w:t>（一）依法享有的权利 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当事人依法享有申请回避、陈述、申辩、复议、诉讼等权利，详见相应法律法规。</w:t>
      </w:r>
      <w:r>
        <w:rPr>
          <w:rFonts w:hint="eastAsia" w:ascii="华文仿宋" w:hAnsi="华文仿宋" w:eastAsia="仿宋_GB2312" w:cs="仿宋_GB2312"/>
          <w:sz w:val="32"/>
          <w:szCs w:val="32"/>
        </w:rPr>
        <w:t> </w:t>
      </w:r>
    </w:p>
    <w:p>
      <w:pPr>
        <w:overflowPunct w:val="0"/>
        <w:spacing w:line="600" w:lineRule="exact"/>
        <w:ind w:firstLine="642" w:firstLineChars="200"/>
        <w:rPr>
          <w:rFonts w:ascii="楷体_GB2312" w:hAnsi="华文仿宋" w:eastAsia="楷体_GB2312" w:cs="仿宋_GB2312"/>
          <w:b/>
          <w:sz w:val="32"/>
          <w:szCs w:val="32"/>
        </w:rPr>
      </w:pPr>
      <w:r>
        <w:rPr>
          <w:rFonts w:hint="eastAsia" w:ascii="楷体_GB2312" w:hAnsi="华文仿宋" w:eastAsia="楷体_GB2312" w:cs="仿宋_GB2312"/>
          <w:b/>
          <w:sz w:val="32"/>
          <w:szCs w:val="32"/>
        </w:rPr>
        <w:t>（二）救济途径</w:t>
      </w:r>
      <w:r>
        <w:rPr>
          <w:rFonts w:hint="eastAsia" w:ascii="华文仿宋" w:hAnsi="华文仿宋" w:eastAsia="楷体_GB2312" w:cs="仿宋_GB2312"/>
          <w:b/>
          <w:sz w:val="32"/>
          <w:szCs w:val="32"/>
        </w:rPr>
        <w:t> 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1、行政复议</w:t>
      </w:r>
    </w:p>
    <w:p>
      <w:pPr>
        <w:ind w:left="958" w:leftChars="304" w:hanging="320" w:hangingChars="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复议机</w:t>
      </w:r>
      <w:r>
        <w:rPr>
          <w:rFonts w:hint="eastAsia" w:ascii="仿宋" w:hAnsi="仿宋" w:eastAsia="仿宋"/>
          <w:sz w:val="32"/>
          <w:szCs w:val="32"/>
          <w:lang w:eastAsia="zh-CN"/>
        </w:rPr>
        <w:t>关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剑阁县</w:t>
      </w:r>
      <w:r>
        <w:rPr>
          <w:rFonts w:hint="eastAsia" w:ascii="仿宋" w:hAnsi="仿宋" w:eastAsia="仿宋"/>
          <w:sz w:val="32"/>
          <w:szCs w:val="32"/>
          <w:lang w:eastAsia="zh-CN"/>
        </w:rPr>
        <w:t>人民政府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复议承办机关：剑阁县司法局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承办股室：行政复议与应诉股</w:t>
      </w:r>
    </w:p>
    <w:p>
      <w:pPr>
        <w:ind w:left="580" w:leftChars="200" w:hanging="160" w:hangingChars="5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地址：剑阁县下寺镇隆庆街2号（剑阁县司法局二楼）</w:t>
      </w:r>
    </w:p>
    <w:p>
      <w:pPr>
        <w:overflowPunct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</w:t>
      </w:r>
      <w:r>
        <w:rPr>
          <w:rFonts w:ascii="仿宋" w:hAnsi="仿宋" w:eastAsia="仿宋"/>
          <w:sz w:val="32"/>
          <w:szCs w:val="32"/>
        </w:rPr>
        <w:t>电话：0839-5208080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2、行政诉讼</w:t>
      </w:r>
      <w:r>
        <w:rPr>
          <w:rFonts w:hint="eastAsia" w:ascii="华文仿宋" w:hAnsi="华文仿宋" w:eastAsia="仿宋_GB2312" w:cs="仿宋_GB2312"/>
          <w:sz w:val="32"/>
          <w:szCs w:val="32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剑阁县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剑阁县剑门关大道北段502号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电话：0839-5208429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（三）对行政执法的监督投诉举报的方式、途径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部门、股室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剑阁县司法局、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行政执法协调监督股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地址：剑阁县下寺镇隆庆街2号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司法局二楼</w:t>
      </w:r>
    </w:p>
    <w:p>
      <w:pPr>
        <w:ind w:left="638" w:leftChars="304" w:firstLine="0" w:firstLineChars="0"/>
        <w:rPr>
          <w:rFonts w:hint="eastAsia" w:ascii="仿宋_GB2312" w:hAnsi="华文仿宋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投诉电话：0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839-</w:t>
      </w:r>
      <w:r>
        <w:rPr>
          <w:rFonts w:hint="eastAsia" w:ascii="仿宋_GB2312" w:hAnsi="仿宋_GB2312" w:eastAsia="仿宋_GB2312" w:cs="仿宋_GB2312"/>
          <w:sz w:val="32"/>
          <w:szCs w:val="32"/>
        </w:rPr>
        <w:t>5208080</w:t>
      </w:r>
    </w:p>
    <w:p>
      <w:pPr>
        <w:overflowPunct w:val="0"/>
        <w:spacing w:line="600" w:lineRule="exact"/>
        <w:ind w:firstLine="642" w:firstLineChars="200"/>
        <w:rPr>
          <w:rFonts w:ascii="仿宋_GB2312" w:hAnsi="华文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bCs/>
          <w:sz w:val="32"/>
          <w:szCs w:val="32"/>
        </w:rPr>
        <w:t>行政执法责任制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《国务院办公厅关于推行行政执法责任制的若干意见》（国办发[2005]37号）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《四川省人民政府办公厅关于深化行政执法责任制的实施意见》(川办发[2005]36号)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《四川省落实行政执法责任制全面推进依法行政考核办法》(川府法[2005]24号)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四川省行政执法监督条例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行政机关公务员处分条例</w:t>
      </w:r>
    </w:p>
    <w:p>
      <w:pPr>
        <w:overflowPunct w:val="0"/>
        <w:spacing w:line="600" w:lineRule="exact"/>
        <w:ind w:firstLine="640" w:firstLineChars="200"/>
        <w:rPr>
          <w:rFonts w:hint="eastAsia"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事业单位工作人员处分暂行规定</w:t>
      </w:r>
    </w:p>
    <w:p>
      <w:pPr>
        <w:overflowPunct w:val="0"/>
        <w:spacing w:line="60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《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广元市行政执法评议考核办法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（试行）》</w:t>
      </w:r>
    </w:p>
    <w:p>
      <w:pPr>
        <w:overflowPunct w:val="0"/>
        <w:spacing w:line="600" w:lineRule="exact"/>
        <w:ind w:firstLine="642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</w:t>
      </w:r>
      <w:r>
        <w:rPr>
          <w:rFonts w:hint="eastAsia" w:ascii="黑体" w:hAnsi="黑体" w:eastAsia="黑体" w:cs="仿宋_GB2312"/>
          <w:b/>
          <w:bCs/>
          <w:kern w:val="2"/>
          <w:sz w:val="32"/>
          <w:szCs w:val="32"/>
          <w:lang w:val="en-US" w:eastAsia="zh-CN" w:bidi="ar-SA"/>
        </w:rPr>
        <w:t>剑阁县民族宗教事务局</w:t>
      </w:r>
      <w:r>
        <w:rPr>
          <w:rFonts w:hint="eastAsia" w:ascii="黑体" w:hAnsi="黑体" w:eastAsia="黑体" w:cs="黑体"/>
          <w:b/>
          <w:sz w:val="32"/>
          <w:szCs w:val="32"/>
        </w:rPr>
        <w:t>行政执法自由裁量标准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《四川省规范行政执法裁量权规定》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四川省人民政府令第278号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2014年5月17日公布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overflowPunct w:val="0"/>
        <w:spacing w:line="600" w:lineRule="exact"/>
        <w:ind w:firstLine="642" w:firstLineChars="200"/>
        <w:rPr>
          <w:rFonts w:hint="eastAsia" w:ascii="黑体" w:hAnsi="黑体" w:eastAsia="黑体" w:cs="黑体"/>
          <w:b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七、</w:t>
      </w:r>
      <w:r>
        <w:rPr>
          <w:rFonts w:hint="eastAsia" w:ascii="黑体" w:hAnsi="黑体" w:eastAsia="黑体" w:cs="仿宋_GB2312"/>
          <w:b/>
          <w:bCs/>
          <w:kern w:val="2"/>
          <w:sz w:val="32"/>
          <w:szCs w:val="32"/>
          <w:lang w:val="en-US" w:eastAsia="zh-CN" w:bidi="ar-SA"/>
        </w:rPr>
        <w:t>剑阁县民族宗教事务局</w:t>
      </w:r>
      <w:r>
        <w:rPr>
          <w:rFonts w:hint="eastAsia" w:ascii="黑体" w:hAnsi="黑体" w:eastAsia="黑体" w:cs="黑体"/>
          <w:b/>
          <w:sz w:val="32"/>
          <w:szCs w:val="32"/>
        </w:rPr>
        <w:t>随机抽查事项清单、市场主体库（检查对象名录库）、202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</w:rPr>
        <w:t>年抽查计划</w:t>
      </w:r>
    </w:p>
    <w:p>
      <w:pPr>
        <w:pStyle w:val="8"/>
        <w:ind w:firstLine="640" w:firstLineChars="200"/>
        <w:rPr>
          <w:rFonts w:hint="eastAsia" w:ascii="仿宋_GB2312" w:hAnsi="华文仿宋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无随机抽查事项清单、市场主体库（检查对象名录库）、2022年抽查计划</w:t>
      </w:r>
    </w:p>
    <w:p>
      <w:pPr>
        <w:pStyle w:val="8"/>
        <w:ind w:firstLine="642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八、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剑阁县民族宗教事务局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行政执法文书样式、行政执法案卷评查制度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right="0" w:firstLine="640" w:firstLineChars="200"/>
        <w:textAlignment w:val="auto"/>
        <w:rPr>
          <w:rFonts w:hint="eastAsia" w:ascii="仿宋_GB2312" w:hAnsi="华文仿宋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仿宋_GB2312"/>
          <w:b w:val="0"/>
          <w:kern w:val="2"/>
          <w:sz w:val="32"/>
          <w:szCs w:val="32"/>
          <w:lang w:val="en-US" w:eastAsia="zh-CN" w:bidi="ar-SA"/>
        </w:rPr>
        <w:t>行政执法文书标准(四川省地方标DB51/T-2020)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righ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华文仿宋" w:eastAsia="仿宋_GB2312" w:cs="仿宋_GB2312"/>
          <w:b w:val="0"/>
          <w:kern w:val="2"/>
          <w:sz w:val="32"/>
          <w:szCs w:val="32"/>
          <w:lang w:val="en-US" w:eastAsia="zh-CN" w:bidi="ar-SA"/>
        </w:rPr>
        <w:t>（二）广元市司法局关于印发行政执法案卷评查标准的通知（广司发〔2022〕16号）1.行政许可案卷评查标准2.行政处罚（普通程序）案卷评查标准3.行政强制执行案卷评查标准</w:t>
      </w:r>
    </w:p>
    <w:p>
      <w:pPr>
        <w:numPr>
          <w:ilvl w:val="0"/>
          <w:numId w:val="0"/>
        </w:numPr>
        <w:spacing w:line="600" w:lineRule="exact"/>
        <w:ind w:firstLine="642" w:firstLineChars="200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九、剑阁县民族宗教事务局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上年度双随机抽查结果、行政许可和处罚决定、上年度本机关行政执法数据总体情况</w:t>
      </w:r>
    </w:p>
    <w:p>
      <w:pPr>
        <w:spacing w:line="600" w:lineRule="exact"/>
        <w:ind w:firstLine="642" w:firstLineChars="200"/>
        <w:rPr>
          <w:rFonts w:hint="eastAsia" w:ascii="楷体_GB2312" w:hAnsi="华文仿宋" w:eastAsia="楷体_GB2312" w:cs="仿宋_GB2312"/>
          <w:b/>
          <w:sz w:val="32"/>
          <w:szCs w:val="32"/>
        </w:rPr>
      </w:pPr>
      <w:r>
        <w:rPr>
          <w:rFonts w:hint="eastAsia" w:ascii="楷体_GB2312" w:hAnsi="华文仿宋" w:eastAsia="楷体_GB2312" w:cs="仿宋_GB2312"/>
          <w:b/>
          <w:sz w:val="32"/>
          <w:szCs w:val="32"/>
        </w:rPr>
        <w:t>（一）上年度本机关行政执法数据总体情况</w:t>
      </w:r>
    </w:p>
    <w:p>
      <w:pPr>
        <w:spacing w:line="600" w:lineRule="exact"/>
        <w:ind w:firstLine="640" w:firstLineChars="200"/>
        <w:rPr>
          <w:rFonts w:hint="eastAsia" w:ascii="楷体_GB2312" w:hAnsi="华文仿宋" w:eastAsia="楷体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华文仿宋" w:eastAsia="楷体_GB2312" w:cs="仿宋_GB2312"/>
          <w:b w:val="0"/>
          <w:bCs/>
          <w:sz w:val="32"/>
          <w:szCs w:val="32"/>
          <w:lang w:val="en-US" w:eastAsia="zh-CN"/>
        </w:rPr>
        <w:t>行政执法检查47件，行政处罚0件，行政许可0件，行政强制0件。</w:t>
      </w:r>
    </w:p>
    <w:p>
      <w:pPr>
        <w:numPr>
          <w:ilvl w:val="0"/>
          <w:numId w:val="1"/>
        </w:numPr>
        <w:spacing w:line="600" w:lineRule="exact"/>
        <w:ind w:left="0" w:leftChars="0" w:firstLine="642" w:firstLineChars="200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行政许可和行政处罚决定公示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无</w:t>
      </w:r>
    </w:p>
    <w:p>
      <w:pPr>
        <w:pStyle w:val="8"/>
        <w:numPr>
          <w:ilvl w:val="0"/>
          <w:numId w:val="0"/>
        </w:numPr>
        <w:ind w:leftChars="200" w:firstLine="321" w:firstLineChars="100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（三）上年度无双随机抽查计划，无抽查结果</w:t>
      </w:r>
    </w:p>
    <w:p>
      <w:pPr>
        <w:numPr>
          <w:ilvl w:val="0"/>
          <w:numId w:val="0"/>
        </w:numPr>
        <w:spacing w:line="600" w:lineRule="exact"/>
        <w:ind w:firstLine="642" w:firstLineChars="200"/>
        <w:rPr>
          <w:rFonts w:hint="eastAsia"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十、剑阁县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民族宗教事务局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实行行政执法三项制度方案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遵照执行《四川省行政执法公示办法》《四川省行政执法全过程记录办法》《四川省重大行政执法决定法制审核办法》</w:t>
      </w:r>
    </w:p>
    <w:p>
      <w:pPr>
        <w:pStyle w:val="8"/>
        <w:numPr>
          <w:ilvl w:val="0"/>
          <w:numId w:val="0"/>
        </w:numPr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-445770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DT8RDo1gAAAAgBAAAPAAAAAAAAAAEAIAAAADgAAABkcnMvZG93bnJl&#10;di54bWxQSwECFAAUAAAACACHTuJA7vYKiSICAAA3BAAADgAAAAAAAAABACAAAAA7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1C93C"/>
    <w:multiLevelType w:val="singleLevel"/>
    <w:tmpl w:val="0931C9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NTc0MGI1YmY2ODU2MWUxNjk3OTRmOTZjYTc3NWMifQ=="/>
  </w:docVars>
  <w:rsids>
    <w:rsidRoot w:val="65D90BDC"/>
    <w:rsid w:val="064F4428"/>
    <w:rsid w:val="11173C3F"/>
    <w:rsid w:val="15E66155"/>
    <w:rsid w:val="189C21D4"/>
    <w:rsid w:val="1AE209A4"/>
    <w:rsid w:val="1F6E68D1"/>
    <w:rsid w:val="2B2B3A45"/>
    <w:rsid w:val="2D8853B5"/>
    <w:rsid w:val="342E371E"/>
    <w:rsid w:val="3DCC17ED"/>
    <w:rsid w:val="40B57568"/>
    <w:rsid w:val="40EE108D"/>
    <w:rsid w:val="466C343B"/>
    <w:rsid w:val="4F342D4E"/>
    <w:rsid w:val="63AD7FC1"/>
    <w:rsid w:val="65D90BDC"/>
    <w:rsid w:val="661D26C0"/>
    <w:rsid w:val="6FE5043F"/>
    <w:rsid w:val="7A401674"/>
    <w:rsid w:val="7C221D11"/>
    <w:rsid w:val="F47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1920</Words>
  <Characters>2247</Characters>
  <Lines>0</Lines>
  <Paragraphs>0</Paragraphs>
  <TotalTime>33</TotalTime>
  <ScaleCrop>false</ScaleCrop>
  <LinksUpToDate>false</LinksUpToDate>
  <CharactersWithSpaces>2267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2022-06-24T17:04:00Z</dcterms:created>
  <dc:creator>婷</dc:creator>
  <cp:lastModifiedBy>user</cp:lastModifiedBy>
  <dcterms:modified xsi:type="dcterms:W3CDTF">2025-01-14T14:55:33Z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12285A30B9AF4770920AAB7B39CFB19D</vt:lpwstr>
  </property>
</Properties>
</file>