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方正小标宋简体" w:hAnsi="方正小标宋简体" w:eastAsia="方正小标宋简体" w:cs="方正小标宋简体"/>
          <w:b/>
          <w:bCs/>
          <w:sz w:val="44"/>
          <w:szCs w:val="44"/>
        </w:rPr>
      </w:pPr>
      <w:bookmarkStart w:id="0" w:name="_GoBack"/>
      <w:bookmarkEnd w:id="0"/>
      <w:r>
        <w:rPr>
          <w:rFonts w:hint="eastAsia" w:ascii="方正小标宋简体" w:hAnsi="方正小标宋简体" w:eastAsia="方正小标宋简体" w:cs="方正小标宋简体"/>
          <w:b/>
          <w:bCs/>
          <w:sz w:val="44"/>
          <w:szCs w:val="44"/>
        </w:rPr>
        <w:t>剑阁县武连镇人民政府行政执法</w:t>
      </w:r>
    </w:p>
    <w:p>
      <w:pPr>
        <w:spacing w:line="576" w:lineRule="exact"/>
        <w:jc w:val="center"/>
        <w:rPr>
          <w:rFonts w:ascii="黑体" w:hAnsi="黑体" w:eastAsia="黑体" w:cs="黑体"/>
          <w:b/>
          <w:bCs/>
          <w:sz w:val="32"/>
          <w:szCs w:val="32"/>
        </w:rPr>
      </w:pPr>
      <w:r>
        <w:rPr>
          <w:rFonts w:hint="eastAsia" w:ascii="方正小标宋简体" w:hAnsi="方正小标宋简体" w:eastAsia="方正小标宋简体" w:cs="方正小标宋简体"/>
          <w:b/>
          <w:bCs/>
          <w:sz w:val="44"/>
          <w:szCs w:val="44"/>
        </w:rPr>
        <w:t>集中公示内容</w:t>
      </w:r>
    </w:p>
    <w:p>
      <w:pPr>
        <w:ind w:firstLine="640" w:firstLineChars="200"/>
        <w:rPr>
          <w:rFonts w:ascii="黑体" w:hAnsi="黑体" w:eastAsia="黑体" w:cs="黑体"/>
          <w:sz w:val="32"/>
          <w:szCs w:val="32"/>
        </w:rPr>
      </w:pPr>
      <w:r>
        <w:rPr>
          <w:rFonts w:hint="eastAsia" w:ascii="黑体" w:hAnsi="黑体" w:eastAsia="黑体" w:cs="黑体"/>
          <w:sz w:val="32"/>
          <w:szCs w:val="32"/>
        </w:rPr>
        <w:t>一、剑阁县武连镇人民政府行政执法主体</w:t>
      </w:r>
    </w:p>
    <w:p>
      <w:pPr>
        <w:ind w:firstLine="642" w:firstLineChars="200"/>
        <w:rPr>
          <w:rFonts w:ascii="仿宋_GB2312" w:hAnsi="仿宋_GB2312" w:eastAsia="仿宋_GB2312" w:cs="仿宋_GB2312"/>
          <w:sz w:val="32"/>
          <w:szCs w:val="32"/>
        </w:rPr>
      </w:pPr>
      <w:r>
        <w:rPr>
          <w:rFonts w:hint="eastAsia" w:ascii="楷体" w:hAnsi="楷体" w:eastAsia="楷体" w:cs="楷体"/>
          <w:b/>
          <w:bCs/>
          <w:sz w:val="32"/>
          <w:szCs w:val="32"/>
        </w:rPr>
        <w:t>行政执法主体1个：</w:t>
      </w:r>
      <w:r>
        <w:rPr>
          <w:rFonts w:hint="eastAsia" w:ascii="仿宋" w:hAnsi="仿宋" w:eastAsia="仿宋" w:cs="仿宋"/>
          <w:sz w:val="32"/>
          <w:szCs w:val="32"/>
        </w:rPr>
        <w:t>武连镇人民政府   地址：四川省广元市剑阁县武连镇南街1号  邮编：628302     电话：0839-</w:t>
      </w:r>
      <w:r>
        <w:rPr>
          <w:rFonts w:hint="eastAsia" w:ascii="仿宋_GB2312" w:hAnsi="仿宋_GB2312" w:eastAsia="仿宋_GB2312" w:cs="仿宋_GB2312"/>
          <w:sz w:val="32"/>
          <w:szCs w:val="32"/>
        </w:rPr>
        <w:t>6551180</w:t>
      </w:r>
      <w:r>
        <w:rPr>
          <w:rFonts w:hint="eastAsia" w:ascii="仿宋" w:hAnsi="仿宋" w:eastAsia="仿宋" w:cs="仿宋"/>
          <w:sz w:val="32"/>
          <w:szCs w:val="32"/>
        </w:rPr>
        <w:t xml:space="preserve">     传真：0839-</w:t>
      </w:r>
      <w:r>
        <w:rPr>
          <w:rFonts w:hint="eastAsia" w:ascii="仿宋_GB2312" w:hAnsi="仿宋_GB2312" w:eastAsia="仿宋_GB2312" w:cs="仿宋_GB2312"/>
          <w:sz w:val="32"/>
          <w:szCs w:val="32"/>
        </w:rPr>
        <w:t>6551180</w:t>
      </w:r>
    </w:p>
    <w:p>
      <w:pPr>
        <w:ind w:firstLine="642" w:firstLineChars="200"/>
        <w:rPr>
          <w:rFonts w:ascii="楷体" w:hAnsi="楷体" w:eastAsia="楷体" w:cs="楷体"/>
          <w:b/>
          <w:bCs/>
          <w:sz w:val="32"/>
          <w:szCs w:val="32"/>
        </w:rPr>
      </w:pPr>
      <w:r>
        <w:rPr>
          <w:rFonts w:hint="eastAsia" w:ascii="楷体" w:hAnsi="楷体" w:eastAsia="楷体" w:cs="楷体"/>
          <w:b/>
          <w:bCs/>
          <w:sz w:val="32"/>
          <w:szCs w:val="32"/>
        </w:rPr>
        <w:t>行政执法机构设置5个：</w:t>
      </w:r>
    </w:p>
    <w:p>
      <w:pPr>
        <w:pStyle w:val="6"/>
        <w:spacing w:line="576" w:lineRule="exact"/>
        <w:ind w:firstLine="642" w:firstLineChars="200"/>
        <w:rPr>
          <w:rFonts w:ascii="仿宋" w:hAnsi="仿宋" w:eastAsia="仿宋" w:cs="仿宋"/>
          <w:b w:val="0"/>
          <w:bCs w:val="0"/>
        </w:rPr>
      </w:pPr>
      <w:r>
        <w:rPr>
          <w:rFonts w:hint="eastAsia" w:ascii="仿宋" w:hAnsi="仿宋" w:eastAsia="仿宋" w:cs="仿宋"/>
        </w:rPr>
        <w:t>1.综合行政执法办公室(社会治理和信访群众工作办公室、应急管理办公室</w:t>
      </w:r>
      <w:r>
        <w:rPr>
          <w:rFonts w:hint="eastAsia" w:ascii="仿宋" w:hAnsi="仿宋" w:eastAsia="仿宋" w:cs="仿宋"/>
          <w:lang w:eastAsia="zh-CN"/>
        </w:rPr>
        <w:t>、环境保护办公室、综合行政执法中队</w:t>
      </w:r>
      <w:r>
        <w:rPr>
          <w:rFonts w:hint="eastAsia" w:ascii="仿宋" w:hAnsi="仿宋" w:eastAsia="仿宋" w:cs="仿宋"/>
        </w:rPr>
        <w:t>)</w:t>
      </w:r>
      <w:r>
        <w:rPr>
          <w:rFonts w:hint="eastAsia" w:ascii="仿宋" w:hAnsi="仿宋" w:eastAsia="仿宋" w:cs="仿宋"/>
          <w:b w:val="0"/>
          <w:bCs w:val="0"/>
        </w:rPr>
        <w:t>负责统筹协调、监督管理辖区内综合行政执法相关工作，并对综合行政执法人员行使职权情况进行督查。负责组织编制应急预案、规划并组织实施。负责组织开展防灾减灾救灾工作;负责应对自然灾害、安全生产</w:t>
      </w:r>
      <w:r>
        <w:rPr>
          <w:rFonts w:hint="eastAsia" w:ascii="仿宋" w:hAnsi="仿宋" w:eastAsia="仿宋" w:cs="仿宋"/>
          <w:b w:val="0"/>
          <w:bCs w:val="0"/>
          <w:lang w:eastAsia="zh-CN"/>
        </w:rPr>
        <w:t>、</w:t>
      </w:r>
      <w:r>
        <w:rPr>
          <w:rFonts w:hint="eastAsia" w:ascii="仿宋" w:hAnsi="仿宋" w:eastAsia="仿宋" w:cs="仿宋"/>
          <w:b w:val="0"/>
          <w:bCs w:val="0"/>
        </w:rPr>
        <w:t>生态环境保护等各类突发性事件;负责森林防火、地震和地质灾害等工作。负责建设工程质量、交通运输、食品卫生、公共设施等安全监督管理工作。负责辖区城乡基层治理体系构建以及基层社会治理效能提升等相关工作。负责综合治理、深化改革、依法治镇、矛盾纠纷调解、信访维稳、扫黄打非、防邪等工作。负责流动人口管理工作。完成党委、政府交办的其他工作。</w:t>
      </w:r>
    </w:p>
    <w:p>
      <w:pPr>
        <w:pStyle w:val="5"/>
        <w:ind w:firstLine="640"/>
        <w:rPr>
          <w:rFonts w:ascii="仿宋" w:hAnsi="仿宋" w:eastAsia="仿宋" w:cs="仿宋"/>
          <w:sz w:val="32"/>
          <w:szCs w:val="32"/>
        </w:rPr>
      </w:pPr>
      <w:r>
        <w:rPr>
          <w:rFonts w:hint="eastAsia" w:ascii="仿宋" w:hAnsi="仿宋" w:eastAsia="仿宋" w:cs="仿宋"/>
          <w:sz w:val="32"/>
          <w:szCs w:val="32"/>
        </w:rPr>
        <w:t>负责人：</w:t>
      </w:r>
      <w:r>
        <w:rPr>
          <w:rFonts w:hint="eastAsia" w:ascii="仿宋" w:hAnsi="仿宋" w:eastAsia="仿宋" w:cs="仿宋"/>
          <w:sz w:val="32"/>
          <w:szCs w:val="32"/>
          <w:lang w:eastAsia="zh-CN"/>
        </w:rPr>
        <w:t>张保川</w:t>
      </w:r>
      <w:r>
        <w:rPr>
          <w:rFonts w:hint="eastAsia" w:ascii="仿宋" w:hAnsi="仿宋" w:eastAsia="仿宋" w:cs="仿宋"/>
          <w:sz w:val="32"/>
          <w:szCs w:val="32"/>
        </w:rPr>
        <w:t xml:space="preserve">          联系电话：0839-</w:t>
      </w:r>
      <w:r>
        <w:rPr>
          <w:rFonts w:hint="eastAsia" w:ascii="仿宋_GB2312" w:hAnsi="仿宋_GB2312" w:eastAsia="仿宋_GB2312" w:cs="仿宋_GB2312"/>
          <w:sz w:val="32"/>
          <w:szCs w:val="32"/>
        </w:rPr>
        <w:t>6551180</w:t>
      </w:r>
    </w:p>
    <w:p>
      <w:pPr>
        <w:pStyle w:val="6"/>
        <w:spacing w:line="576" w:lineRule="exact"/>
        <w:ind w:firstLine="642" w:firstLineChars="200"/>
        <w:rPr>
          <w:rFonts w:ascii="仿宋" w:hAnsi="仿宋" w:eastAsia="仿宋" w:cs="仿宋"/>
          <w:b w:val="0"/>
          <w:bCs w:val="0"/>
        </w:rPr>
      </w:pPr>
      <w:r>
        <w:rPr>
          <w:rFonts w:hint="eastAsia" w:ascii="仿宋" w:hAnsi="仿宋" w:eastAsia="仿宋" w:cs="仿宋"/>
        </w:rPr>
        <w:t>2.社会事务办公室</w:t>
      </w:r>
      <w:r>
        <w:rPr>
          <w:rFonts w:hint="eastAsia" w:ascii="仿宋" w:hAnsi="仿宋" w:eastAsia="仿宋" w:cs="仿宋"/>
          <w:lang w:eastAsia="zh-CN"/>
        </w:rPr>
        <w:t>（民政办、卫健办）</w:t>
      </w:r>
      <w:r>
        <w:rPr>
          <w:rFonts w:hint="eastAsia" w:ascii="仿宋" w:hAnsi="仿宋" w:eastAsia="仿宋" w:cs="仿宋"/>
          <w:b w:val="0"/>
          <w:bCs w:val="0"/>
        </w:rPr>
        <w:t>负责教育、科学技术、卫生健康、职业健康、老龄、人力资源和社会保障、医疗保障、民政、残疾人事业等领域的管理、指导和监督。完成党委、政府交办的其他工作。</w:t>
      </w:r>
    </w:p>
    <w:p>
      <w:pPr>
        <w:pStyle w:val="6"/>
        <w:spacing w:line="576" w:lineRule="exact"/>
        <w:rPr>
          <w:rFonts w:ascii="仿宋" w:hAnsi="仿宋" w:eastAsia="仿宋" w:cs="仿宋"/>
          <w:b w:val="0"/>
          <w:bCs w:val="0"/>
        </w:rPr>
      </w:pPr>
      <w:r>
        <w:rPr>
          <w:rFonts w:hint="eastAsia" w:ascii="仿宋" w:hAnsi="仿宋" w:eastAsia="仿宋" w:cs="仿宋"/>
          <w:b w:val="0"/>
          <w:bCs w:val="0"/>
        </w:rPr>
        <w:t xml:space="preserve">    负责人：</w:t>
      </w:r>
      <w:r>
        <w:rPr>
          <w:rFonts w:hint="eastAsia" w:ascii="仿宋" w:hAnsi="仿宋" w:eastAsia="仿宋" w:cs="仿宋"/>
          <w:b w:val="0"/>
          <w:bCs w:val="0"/>
          <w:lang w:eastAsia="zh-CN"/>
        </w:rPr>
        <w:t>梁雪梅</w:t>
      </w:r>
      <w:r>
        <w:rPr>
          <w:rFonts w:hint="eastAsia" w:ascii="仿宋" w:hAnsi="仿宋" w:eastAsia="仿宋" w:cs="仿宋"/>
          <w:b w:val="0"/>
          <w:bCs w:val="0"/>
          <w:color w:val="FF0000"/>
        </w:rPr>
        <w:t xml:space="preserve">  </w:t>
      </w:r>
      <w:r>
        <w:rPr>
          <w:rFonts w:hint="eastAsia" w:ascii="仿宋" w:hAnsi="仿宋" w:eastAsia="仿宋" w:cs="仿宋"/>
          <w:b w:val="0"/>
          <w:bCs w:val="0"/>
        </w:rPr>
        <w:t xml:space="preserve">      联系电话：0839-6551180</w:t>
      </w:r>
    </w:p>
    <w:p>
      <w:pPr>
        <w:pStyle w:val="6"/>
        <w:spacing w:line="576" w:lineRule="exact"/>
        <w:ind w:firstLine="642" w:firstLineChars="200"/>
        <w:rPr>
          <w:rFonts w:ascii="仿宋" w:hAnsi="仿宋" w:eastAsia="仿宋" w:cs="仿宋"/>
          <w:b w:val="0"/>
          <w:bCs w:val="0"/>
        </w:rPr>
      </w:pPr>
      <w:r>
        <w:rPr>
          <w:rFonts w:hint="eastAsia" w:ascii="仿宋" w:hAnsi="仿宋" w:eastAsia="仿宋" w:cs="仿宋"/>
        </w:rPr>
        <w:t>3.经济发展办公室(</w:t>
      </w:r>
      <w:r>
        <w:rPr>
          <w:rFonts w:hint="eastAsia" w:ascii="仿宋" w:hAnsi="仿宋" w:eastAsia="仿宋" w:cs="仿宋"/>
          <w:lang w:eastAsia="zh-CN"/>
        </w:rPr>
        <w:t>统计办</w:t>
      </w:r>
      <w:r>
        <w:rPr>
          <w:rFonts w:hint="eastAsia" w:ascii="仿宋" w:hAnsi="仿宋" w:eastAsia="仿宋" w:cs="仿宋"/>
        </w:rPr>
        <w:t>)</w:t>
      </w:r>
      <w:r>
        <w:rPr>
          <w:rFonts w:hint="eastAsia" w:ascii="仿宋" w:hAnsi="仿宋" w:eastAsia="仿宋" w:cs="仿宋"/>
          <w:b w:val="0"/>
          <w:bCs w:val="0"/>
        </w:rPr>
        <w:t>负责辖区经济发展等工作。负责工业经济、科技通信、民营经济、文旅经济、商贸服务、经济合作、市场监管、粮食和物资储备、统计、供销等领域的监督管理，提出经济发展和招商引资规划并组织实施;负责项目规划的编制、申报、实施、建设等相关工作。完成党委、政府交办的其他工作。</w:t>
      </w:r>
    </w:p>
    <w:p>
      <w:pPr>
        <w:pStyle w:val="6"/>
        <w:spacing w:line="576" w:lineRule="exact"/>
        <w:rPr>
          <w:rFonts w:ascii="仿宋" w:hAnsi="仿宋" w:eastAsia="仿宋" w:cs="仿宋"/>
          <w:b w:val="0"/>
          <w:bCs w:val="0"/>
        </w:rPr>
      </w:pPr>
      <w:r>
        <w:rPr>
          <w:rFonts w:hint="eastAsia" w:ascii="仿宋" w:hAnsi="仿宋" w:eastAsia="仿宋" w:cs="仿宋"/>
          <w:b w:val="0"/>
          <w:bCs w:val="0"/>
        </w:rPr>
        <w:t xml:space="preserve">    负责人：</w:t>
      </w:r>
      <w:r>
        <w:rPr>
          <w:rFonts w:hint="eastAsia" w:ascii="仿宋" w:hAnsi="仿宋" w:eastAsia="仿宋" w:cs="仿宋"/>
          <w:b w:val="0"/>
          <w:bCs w:val="0"/>
          <w:lang w:eastAsia="zh-CN"/>
        </w:rPr>
        <w:t>颜继红</w:t>
      </w:r>
      <w:r>
        <w:rPr>
          <w:rFonts w:hint="eastAsia" w:ascii="仿宋" w:hAnsi="仿宋" w:eastAsia="仿宋" w:cs="仿宋"/>
          <w:b w:val="0"/>
          <w:bCs w:val="0"/>
        </w:rPr>
        <w:t xml:space="preserve">        联系电话：0839-6551180</w:t>
      </w:r>
    </w:p>
    <w:p>
      <w:pPr>
        <w:pStyle w:val="6"/>
        <w:spacing w:line="576" w:lineRule="exact"/>
        <w:ind w:firstLine="642" w:firstLineChars="200"/>
        <w:rPr>
          <w:rFonts w:ascii="仿宋" w:hAnsi="仿宋" w:eastAsia="仿宋" w:cs="仿宋"/>
          <w:b w:val="0"/>
          <w:bCs w:val="0"/>
        </w:rPr>
      </w:pPr>
      <w:r>
        <w:rPr>
          <w:rFonts w:hint="eastAsia" w:ascii="仿宋" w:hAnsi="仿宋" w:eastAsia="仿宋" w:cs="仿宋"/>
        </w:rPr>
        <w:t>4.党政综合与乡村振兴办公室(</w:t>
      </w:r>
      <w:r>
        <w:rPr>
          <w:rFonts w:hint="eastAsia" w:ascii="仿宋" w:hAnsi="仿宋" w:eastAsia="仿宋" w:cs="仿宋"/>
          <w:lang w:eastAsia="zh-CN"/>
        </w:rPr>
        <w:t>党政办、财政所、项目办、乡村振兴办</w:t>
      </w:r>
      <w:r>
        <w:rPr>
          <w:rFonts w:hint="eastAsia" w:ascii="仿宋" w:hAnsi="仿宋" w:eastAsia="仿宋" w:cs="仿宋"/>
        </w:rPr>
        <w:t>)</w:t>
      </w:r>
      <w:r>
        <w:rPr>
          <w:rFonts w:hint="eastAsia" w:ascii="仿宋" w:hAnsi="仿宋" w:eastAsia="仿宋" w:cs="仿宋"/>
          <w:b w:val="0"/>
          <w:bCs w:val="0"/>
        </w:rPr>
        <w:t>负责党委、政府、人大日常工作和机关日常事务管理。负责目标绩效、督查督办、公文处理、文秘信息、调研会务、后勤保障、档案史志、保密机要、安全保卫、政务公开等工作。负责镇、村（社区）财务管理工作；负责项目资金审核、拨付工作。负责项目规划、申报、实施、监管、验收、决算、审计等工作；负责重大项目建设协调工作</w:t>
      </w:r>
      <w:r>
        <w:rPr>
          <w:rFonts w:hint="eastAsia" w:ascii="仿宋" w:hAnsi="仿宋" w:eastAsia="仿宋" w:cs="仿宋"/>
          <w:b w:val="0"/>
          <w:bCs w:val="0"/>
          <w:lang w:eastAsia="zh-CN"/>
        </w:rPr>
        <w:t>。</w:t>
      </w:r>
      <w:r>
        <w:rPr>
          <w:rFonts w:hint="eastAsia" w:ascii="仿宋" w:hAnsi="仿宋" w:eastAsia="仿宋" w:cs="仿宋"/>
          <w:b w:val="0"/>
          <w:bCs w:val="0"/>
        </w:rPr>
        <w:t>负责脱贫攻坚成果巩固、移民后扶和乡村振兴工作。完成党委、政府交办的其他工作。</w:t>
      </w:r>
    </w:p>
    <w:p>
      <w:pPr>
        <w:pStyle w:val="6"/>
        <w:spacing w:line="576" w:lineRule="exact"/>
        <w:ind w:firstLine="640"/>
        <w:rPr>
          <w:rFonts w:ascii="仿宋" w:hAnsi="仿宋" w:eastAsia="仿宋" w:cs="仿宋"/>
          <w:b w:val="0"/>
          <w:bCs w:val="0"/>
        </w:rPr>
      </w:pPr>
      <w:r>
        <w:rPr>
          <w:rFonts w:hint="eastAsia" w:ascii="仿宋" w:hAnsi="仿宋" w:eastAsia="仿宋" w:cs="仿宋"/>
          <w:b w:val="0"/>
          <w:bCs w:val="0"/>
        </w:rPr>
        <w:t>负责人：</w:t>
      </w:r>
      <w:r>
        <w:rPr>
          <w:rFonts w:hint="eastAsia" w:ascii="仿宋" w:hAnsi="仿宋" w:eastAsia="仿宋" w:cs="仿宋"/>
          <w:b w:val="0"/>
          <w:bCs w:val="0"/>
          <w:lang w:eastAsia="zh-CN"/>
        </w:rPr>
        <w:t>范瑞</w:t>
      </w:r>
      <w:r>
        <w:rPr>
          <w:rFonts w:hint="eastAsia" w:ascii="仿宋" w:hAnsi="仿宋" w:eastAsia="仿宋" w:cs="仿宋"/>
          <w:b w:val="0"/>
          <w:bCs w:val="0"/>
          <w:color w:val="FF0000"/>
        </w:rPr>
        <w:t xml:space="preserve"> </w:t>
      </w:r>
      <w:r>
        <w:rPr>
          <w:rFonts w:hint="eastAsia" w:ascii="仿宋" w:hAnsi="仿宋" w:eastAsia="仿宋" w:cs="仿宋"/>
          <w:b w:val="0"/>
          <w:bCs w:val="0"/>
        </w:rPr>
        <w:t xml:space="preserve">       联系电话：0839-6551180</w:t>
      </w:r>
    </w:p>
    <w:p>
      <w:pPr>
        <w:spacing w:line="576" w:lineRule="exact"/>
        <w:ind w:firstLine="481" w:firstLineChars="150"/>
        <w:rPr>
          <w:rFonts w:ascii="仿宋" w:hAnsi="仿宋" w:eastAsia="仿宋" w:cs="仿宋"/>
          <w:b w:val="0"/>
          <w:bCs w:val="0"/>
        </w:rPr>
      </w:pPr>
      <w:r>
        <w:rPr>
          <w:rFonts w:hint="eastAsia" w:ascii="仿宋" w:hAnsi="仿宋" w:eastAsia="仿宋" w:cs="仿宋"/>
          <w:b/>
          <w:bCs/>
          <w:kern w:val="2"/>
          <w:sz w:val="32"/>
          <w:szCs w:val="32"/>
          <w:lang w:val="en-US" w:eastAsia="zh-CN" w:bidi="ar-SA"/>
        </w:rPr>
        <w:t>5.农业综合服务中心（农业服务中心、林业工作站、畜牧兽医站、水利服务站）</w:t>
      </w:r>
      <w:r>
        <w:rPr>
          <w:rFonts w:hint="eastAsia" w:ascii="仿宋" w:hAnsi="仿宋" w:eastAsia="仿宋" w:cs="仿宋"/>
          <w:b w:val="0"/>
          <w:bCs w:val="0"/>
          <w:kern w:val="2"/>
          <w:sz w:val="32"/>
          <w:szCs w:val="32"/>
          <w:lang w:val="en-US" w:eastAsia="zh-CN" w:bidi="ar-SA"/>
        </w:rPr>
        <w:t>负责农业产业、粮食、烤烟生产、农机、农能、新村建设、农业园区、供销、农民增收工作；负责农村集体经济工作；负责农房建设审批管理工作；负责农业面源污染防治工作；负责植物疫病防治、检疫工作。负责林业产业、森林防灭火、古柏保护、林业资源保护工作。负责畜牧产业、渔业发展、定点调查工作；负责动物疫病防控、检疫、农产品质量安全工作；负责畜禽粪污防治工作。负责水利设施建设管理、安全饮水、防汛抗旱等工作。完成党委、政府交办的其他工作。</w:t>
      </w:r>
    </w:p>
    <w:p>
      <w:pPr>
        <w:pStyle w:val="6"/>
        <w:spacing w:line="576" w:lineRule="exact"/>
        <w:ind w:firstLine="640"/>
        <w:rPr>
          <w:rFonts w:ascii="仿宋" w:hAnsi="仿宋" w:eastAsia="仿宋" w:cs="仿宋"/>
          <w:b w:val="0"/>
          <w:bCs w:val="0"/>
        </w:rPr>
      </w:pPr>
      <w:r>
        <w:rPr>
          <w:rFonts w:hint="eastAsia" w:ascii="仿宋" w:hAnsi="仿宋" w:eastAsia="仿宋" w:cs="仿宋"/>
          <w:b w:val="0"/>
          <w:bCs w:val="0"/>
          <w:kern w:val="2"/>
          <w:sz w:val="32"/>
          <w:szCs w:val="32"/>
          <w:lang w:val="en-US" w:eastAsia="zh-CN" w:bidi="ar-SA"/>
        </w:rPr>
        <w:t>负责人：陈岱帆</w:t>
      </w:r>
      <w:r>
        <w:rPr>
          <w:rFonts w:hint="eastAsia" w:ascii="仿宋" w:hAnsi="仿宋" w:eastAsia="仿宋" w:cs="仿宋"/>
          <w:b w:val="0"/>
          <w:bCs w:val="0"/>
          <w:color w:val="FF0000"/>
        </w:rPr>
        <w:t xml:space="preserve"> </w:t>
      </w:r>
      <w:r>
        <w:rPr>
          <w:rFonts w:hint="eastAsia" w:ascii="仿宋" w:hAnsi="仿宋" w:eastAsia="仿宋" w:cs="仿宋"/>
          <w:b w:val="0"/>
          <w:bCs w:val="0"/>
        </w:rPr>
        <w:t xml:space="preserve">      联系电话：0839-6551180</w:t>
      </w:r>
    </w:p>
    <w:p>
      <w:pPr>
        <w:ind w:firstLine="640" w:firstLineChars="200"/>
        <w:rPr>
          <w:rFonts w:ascii="黑体" w:hAnsi="黑体" w:eastAsia="黑体" w:cs="黑体"/>
          <w:sz w:val="32"/>
          <w:szCs w:val="32"/>
        </w:rPr>
      </w:pPr>
      <w:r>
        <w:rPr>
          <w:rFonts w:hint="eastAsia" w:ascii="黑体" w:hAnsi="黑体" w:eastAsia="黑体" w:cs="黑体"/>
          <w:sz w:val="32"/>
          <w:szCs w:val="32"/>
        </w:rPr>
        <w:t>二、剑阁县武连镇人民政府执法人员清单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2805"/>
        <w:gridCol w:w="4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ign w:val="center"/>
          </w:tcPr>
          <w:p>
            <w:pPr>
              <w:jc w:val="center"/>
              <w:rPr>
                <w:rFonts w:ascii="仿宋" w:hAnsi="仿宋" w:eastAsia="仿宋" w:cs="仿宋"/>
                <w:sz w:val="32"/>
                <w:szCs w:val="32"/>
              </w:rPr>
            </w:pPr>
            <w:r>
              <w:rPr>
                <w:rFonts w:hint="eastAsia" w:ascii="仿宋" w:hAnsi="仿宋" w:eastAsia="仿宋" w:cs="仿宋"/>
                <w:sz w:val="32"/>
                <w:szCs w:val="32"/>
              </w:rPr>
              <w:t>序号</w:t>
            </w:r>
          </w:p>
        </w:tc>
        <w:tc>
          <w:tcPr>
            <w:tcW w:w="2805" w:type="dxa"/>
            <w:noWrap/>
            <w:vAlign w:val="center"/>
          </w:tcPr>
          <w:p>
            <w:pPr>
              <w:jc w:val="center"/>
              <w:rPr>
                <w:rFonts w:ascii="仿宋" w:hAnsi="仿宋" w:eastAsia="仿宋" w:cs="仿宋"/>
                <w:sz w:val="32"/>
                <w:szCs w:val="32"/>
              </w:rPr>
            </w:pPr>
            <w:r>
              <w:rPr>
                <w:rFonts w:hint="eastAsia" w:ascii="仿宋" w:hAnsi="仿宋" w:eastAsia="仿宋" w:cs="仿宋"/>
                <w:sz w:val="32"/>
                <w:szCs w:val="32"/>
              </w:rPr>
              <w:t>姓名</w:t>
            </w:r>
          </w:p>
        </w:tc>
        <w:tc>
          <w:tcPr>
            <w:tcW w:w="4733" w:type="dxa"/>
            <w:noWrap/>
            <w:vAlign w:val="center"/>
          </w:tcPr>
          <w:p>
            <w:pPr>
              <w:jc w:val="center"/>
              <w:rPr>
                <w:rFonts w:ascii="仿宋" w:hAnsi="仿宋" w:eastAsia="仿宋" w:cs="仿宋"/>
                <w:sz w:val="32"/>
                <w:szCs w:val="32"/>
              </w:rPr>
            </w:pPr>
            <w:r>
              <w:rPr>
                <w:rFonts w:hint="eastAsia" w:ascii="仿宋" w:hAnsi="仿宋" w:eastAsia="仿宋" w:cs="仿宋"/>
                <w:sz w:val="32"/>
                <w:szCs w:val="32"/>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ign w:val="center"/>
          </w:tcPr>
          <w:p>
            <w:pPr>
              <w:jc w:val="center"/>
              <w:rPr>
                <w:rFonts w:ascii="仿宋" w:hAnsi="仿宋" w:eastAsia="仿宋" w:cs="仿宋"/>
                <w:sz w:val="32"/>
                <w:szCs w:val="32"/>
              </w:rPr>
            </w:pPr>
            <w:r>
              <w:rPr>
                <w:rFonts w:hint="eastAsia" w:ascii="仿宋" w:hAnsi="仿宋" w:eastAsia="仿宋" w:cs="仿宋"/>
                <w:sz w:val="32"/>
                <w:szCs w:val="32"/>
              </w:rPr>
              <w:t>1</w:t>
            </w:r>
          </w:p>
        </w:tc>
        <w:tc>
          <w:tcPr>
            <w:tcW w:w="2805" w:type="dxa"/>
            <w:noWrap/>
            <w:vAlign w:val="center"/>
          </w:tcPr>
          <w:p>
            <w:pPr>
              <w:jc w:val="center"/>
              <w:rPr>
                <w:rFonts w:ascii="仿宋" w:hAnsi="仿宋" w:eastAsia="仿宋" w:cs="仿宋"/>
                <w:sz w:val="32"/>
                <w:szCs w:val="32"/>
              </w:rPr>
            </w:pPr>
            <w:r>
              <w:rPr>
                <w:rFonts w:hint="eastAsia" w:ascii="仿宋" w:hAnsi="仿宋" w:eastAsia="仿宋" w:cs="仿宋"/>
                <w:sz w:val="32"/>
                <w:szCs w:val="32"/>
              </w:rPr>
              <w:t>张保川</w:t>
            </w:r>
          </w:p>
        </w:tc>
        <w:tc>
          <w:tcPr>
            <w:tcW w:w="4733" w:type="dxa"/>
            <w:noWrap/>
          </w:tcPr>
          <w:p>
            <w:pPr>
              <w:jc w:val="center"/>
              <w:rPr>
                <w:rFonts w:ascii="仿宋" w:hAnsi="仿宋" w:eastAsia="仿宋" w:cs="仿宋"/>
                <w:sz w:val="32"/>
                <w:szCs w:val="32"/>
              </w:rPr>
            </w:pPr>
            <w:r>
              <w:rPr>
                <w:rFonts w:hint="eastAsia" w:ascii="仿宋" w:hAnsi="仿宋" w:eastAsia="仿宋" w:cs="仿宋"/>
                <w:sz w:val="32"/>
                <w:szCs w:val="32"/>
              </w:rPr>
              <w:t>23070397225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noWrap/>
            <w:vAlign w:val="center"/>
          </w:tcPr>
          <w:p>
            <w:pPr>
              <w:jc w:val="center"/>
              <w:rPr>
                <w:rFonts w:ascii="仿宋" w:hAnsi="仿宋" w:eastAsia="仿宋" w:cs="仿宋"/>
                <w:sz w:val="32"/>
                <w:szCs w:val="32"/>
              </w:rPr>
            </w:pPr>
            <w:r>
              <w:rPr>
                <w:rFonts w:hint="eastAsia" w:ascii="仿宋" w:hAnsi="仿宋" w:eastAsia="仿宋" w:cs="仿宋"/>
                <w:sz w:val="32"/>
                <w:szCs w:val="32"/>
              </w:rPr>
              <w:t>2</w:t>
            </w:r>
          </w:p>
        </w:tc>
        <w:tc>
          <w:tcPr>
            <w:tcW w:w="2805" w:type="dxa"/>
            <w:noWrap/>
            <w:vAlign w:val="center"/>
          </w:tcPr>
          <w:p>
            <w:pPr>
              <w:jc w:val="center"/>
              <w:rPr>
                <w:rFonts w:ascii="仿宋" w:hAnsi="仿宋" w:eastAsia="仿宋" w:cs="仿宋"/>
                <w:sz w:val="32"/>
                <w:szCs w:val="32"/>
              </w:rPr>
            </w:pPr>
            <w:r>
              <w:rPr>
                <w:rFonts w:hint="eastAsia" w:ascii="仿宋" w:hAnsi="仿宋" w:eastAsia="仿宋" w:cs="仿宋"/>
                <w:sz w:val="32"/>
                <w:szCs w:val="32"/>
              </w:rPr>
              <w:t>贾用平</w:t>
            </w:r>
          </w:p>
        </w:tc>
        <w:tc>
          <w:tcPr>
            <w:tcW w:w="4733" w:type="dxa"/>
            <w:noWrap/>
          </w:tcPr>
          <w:p>
            <w:pPr>
              <w:jc w:val="center"/>
              <w:rPr>
                <w:rFonts w:ascii="仿宋" w:hAnsi="仿宋" w:eastAsia="仿宋" w:cs="仿宋"/>
                <w:sz w:val="32"/>
                <w:szCs w:val="32"/>
              </w:rPr>
            </w:pPr>
            <w:r>
              <w:rPr>
                <w:rFonts w:hint="eastAsia" w:ascii="仿宋" w:hAnsi="仿宋" w:eastAsia="仿宋" w:cs="仿宋"/>
                <w:sz w:val="32"/>
                <w:szCs w:val="32"/>
              </w:rPr>
              <w:t>23070397223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4" w:type="dxa"/>
            <w:noWrap/>
            <w:vAlign w:val="center"/>
          </w:tcPr>
          <w:p>
            <w:pPr>
              <w:jc w:val="center"/>
              <w:rPr>
                <w:rFonts w:ascii="仿宋" w:hAnsi="仿宋" w:eastAsia="仿宋" w:cs="仿宋"/>
                <w:sz w:val="32"/>
                <w:szCs w:val="32"/>
              </w:rPr>
            </w:pPr>
            <w:r>
              <w:rPr>
                <w:rFonts w:hint="eastAsia" w:ascii="仿宋" w:hAnsi="仿宋" w:eastAsia="仿宋" w:cs="仿宋"/>
                <w:sz w:val="32"/>
                <w:szCs w:val="32"/>
              </w:rPr>
              <w:t>3</w:t>
            </w:r>
          </w:p>
        </w:tc>
        <w:tc>
          <w:tcPr>
            <w:tcW w:w="2805" w:type="dxa"/>
            <w:noWrap/>
            <w:vAlign w:val="center"/>
          </w:tcPr>
          <w:p>
            <w:pPr>
              <w:jc w:val="center"/>
              <w:rPr>
                <w:rFonts w:ascii="仿宋" w:hAnsi="仿宋" w:eastAsia="仿宋" w:cs="仿宋"/>
                <w:sz w:val="32"/>
                <w:szCs w:val="32"/>
              </w:rPr>
            </w:pPr>
            <w:r>
              <w:rPr>
                <w:rFonts w:hint="eastAsia" w:ascii="仿宋" w:hAnsi="仿宋" w:eastAsia="仿宋" w:cs="仿宋"/>
                <w:sz w:val="32"/>
                <w:szCs w:val="32"/>
              </w:rPr>
              <w:t>罗  君</w:t>
            </w:r>
          </w:p>
        </w:tc>
        <w:tc>
          <w:tcPr>
            <w:tcW w:w="4733" w:type="dxa"/>
            <w:noWrap/>
          </w:tcPr>
          <w:p>
            <w:pPr>
              <w:jc w:val="center"/>
              <w:rPr>
                <w:rFonts w:ascii="仿宋" w:hAnsi="仿宋" w:eastAsia="仿宋" w:cs="仿宋"/>
                <w:sz w:val="32"/>
                <w:szCs w:val="32"/>
              </w:rPr>
            </w:pPr>
            <w:r>
              <w:rPr>
                <w:rFonts w:hint="eastAsia" w:ascii="仿宋" w:hAnsi="仿宋" w:eastAsia="仿宋" w:cs="仿宋"/>
                <w:sz w:val="32"/>
                <w:szCs w:val="32"/>
              </w:rPr>
              <w:t>23070397226</w:t>
            </w:r>
          </w:p>
        </w:tc>
      </w:tr>
    </w:tbl>
    <w:p>
      <w:pPr>
        <w:ind w:firstLine="640" w:firstLineChars="200"/>
        <w:rPr>
          <w:rFonts w:ascii="黑体" w:hAnsi="黑体" w:eastAsia="黑体" w:cs="黑体"/>
          <w:sz w:val="32"/>
          <w:szCs w:val="32"/>
        </w:rPr>
      </w:pPr>
    </w:p>
    <w:p>
      <w:pPr>
        <w:ind w:firstLine="640" w:firstLineChars="200"/>
        <w:rPr>
          <w:rFonts w:ascii="黑体" w:hAnsi="黑体" w:eastAsia="黑体" w:cs="黑体"/>
          <w:sz w:val="32"/>
          <w:szCs w:val="32"/>
        </w:rPr>
      </w:pPr>
      <w:r>
        <w:rPr>
          <w:rFonts w:hint="eastAsia" w:ascii="黑体" w:hAnsi="黑体" w:eastAsia="黑体" w:cs="黑体"/>
          <w:sz w:val="32"/>
          <w:szCs w:val="32"/>
        </w:rPr>
        <w:t>三、剑阁县武连镇人民政府行政权力责任清单</w:t>
      </w:r>
    </w:p>
    <w:p>
      <w:pPr>
        <w:ind w:firstLine="640" w:firstLineChars="200"/>
        <w:rPr>
          <w:rFonts w:ascii="仿宋" w:hAnsi="仿宋" w:eastAsia="仿宋" w:cs="仿宋"/>
          <w:sz w:val="32"/>
          <w:szCs w:val="32"/>
        </w:rPr>
      </w:pPr>
      <w:r>
        <w:rPr>
          <w:rFonts w:hint="eastAsia" w:ascii="仿宋" w:hAnsi="仿宋" w:eastAsia="仿宋" w:cs="仿宋"/>
          <w:sz w:val="32"/>
          <w:szCs w:val="32"/>
        </w:rPr>
        <w:t>剑阁县人民政府网站</w:t>
      </w:r>
    </w:p>
    <w:p>
      <w:pPr>
        <w:pStyle w:val="4"/>
        <w:widowControl/>
        <w:spacing w:before="300" w:beforeAutospacing="0" w:afterAutospacing="0"/>
        <w:rPr>
          <w:rStyle w:val="13"/>
          <w:rFonts w:hint="default" w:ascii="仿宋" w:hAnsi="仿宋" w:eastAsia="仿宋" w:cs="仿宋"/>
          <w:kern w:val="2"/>
          <w:sz w:val="32"/>
          <w:szCs w:val="32"/>
        </w:rPr>
      </w:pPr>
      <w:r>
        <w:fldChar w:fldCharType="begin"/>
      </w:r>
      <w:r>
        <w:instrText xml:space="preserve"> HYPERLINK "http://www.cnjg.gov.cn/new/detail/20210519174235093.html" </w:instrText>
      </w:r>
      <w:r>
        <w:fldChar w:fldCharType="separate"/>
      </w:r>
      <w:r>
        <w:rPr>
          <w:rStyle w:val="13"/>
          <w:rFonts w:ascii="仿宋" w:hAnsi="仿宋" w:eastAsia="仿宋" w:cs="仿宋"/>
          <w:sz w:val="32"/>
          <w:szCs w:val="32"/>
        </w:rPr>
        <w:t>http://www.cnjg.gov.cn/new/detail/20210519174235093.html</w:t>
      </w:r>
      <w:r>
        <w:rPr>
          <w:rStyle w:val="13"/>
          <w:rFonts w:ascii="仿宋" w:hAnsi="仿宋" w:eastAsia="仿宋" w:cs="仿宋"/>
          <w:sz w:val="32"/>
          <w:szCs w:val="32"/>
        </w:rPr>
        <w:fldChar w:fldCharType="end"/>
      </w:r>
      <w:r>
        <w:rPr>
          <w:rFonts w:hint="default" w:ascii="仿宋" w:hAnsi="仿宋" w:eastAsia="仿宋" w:cs="仿宋"/>
          <w:b w:val="0"/>
          <w:bCs w:val="0"/>
          <w:kern w:val="2"/>
          <w:sz w:val="32"/>
          <w:szCs w:val="32"/>
        </w:rPr>
        <w:t>剑阁县人民政府办公室关于印发《剑阁县乡镇法定行政权力事项目录》的通知</w:t>
      </w:r>
      <w:r>
        <w:fldChar w:fldCharType="begin"/>
      </w:r>
      <w:r>
        <w:instrText xml:space="preserve"> HYPERLINK "http://www.cnjg.gov.cn/new/detail/20210519173854905.html" </w:instrText>
      </w:r>
      <w:r>
        <w:fldChar w:fldCharType="separate"/>
      </w:r>
      <w:r>
        <w:rPr>
          <w:rStyle w:val="13"/>
          <w:rFonts w:ascii="仿宋" w:hAnsi="仿宋" w:eastAsia="仿宋" w:cs="仿宋"/>
          <w:sz w:val="32"/>
          <w:szCs w:val="32"/>
        </w:rPr>
        <w:t>http://www.cnjg.gov.cn/new/detail/20210519173854905.html</w:t>
      </w:r>
      <w:r>
        <w:rPr>
          <w:rStyle w:val="13"/>
          <w:rFonts w:ascii="仿宋" w:hAnsi="仿宋" w:eastAsia="仿宋" w:cs="仿宋"/>
          <w:sz w:val="32"/>
          <w:szCs w:val="32"/>
        </w:rPr>
        <w:fldChar w:fldCharType="end"/>
      </w:r>
      <w:r>
        <w:rPr>
          <w:rFonts w:hint="default" w:ascii="仿宋" w:hAnsi="仿宋" w:eastAsia="仿宋" w:cs="仿宋"/>
          <w:b w:val="0"/>
          <w:bCs w:val="0"/>
          <w:kern w:val="2"/>
          <w:sz w:val="32"/>
          <w:szCs w:val="32"/>
        </w:rPr>
        <w:t>剑阁县人民政府办公室关于印发《赋予乡镇县级行政权力事项目录》的通知</w:t>
      </w:r>
      <w:r>
        <w:rPr>
          <w:rStyle w:val="13"/>
          <w:rFonts w:ascii="仿宋" w:hAnsi="仿宋" w:eastAsia="仿宋" w:cs="仿宋"/>
          <w:kern w:val="2"/>
          <w:sz w:val="32"/>
          <w:szCs w:val="32"/>
        </w:rPr>
        <w:t>http://www.cnjg.gov.cn/new/detail/20210623101140785.html</w:t>
      </w:r>
      <w:r>
        <w:rPr>
          <w:rFonts w:hint="default" w:ascii="仿宋" w:hAnsi="仿宋" w:eastAsia="仿宋" w:cs="仿宋"/>
          <w:b w:val="0"/>
          <w:bCs w:val="0"/>
          <w:kern w:val="2"/>
          <w:sz w:val="32"/>
          <w:szCs w:val="32"/>
        </w:rPr>
        <w:t>剑阁县人民政府办公室关于公布乡镇行政权力责任清单的通知</w:t>
      </w:r>
    </w:p>
    <w:p>
      <w:pPr>
        <w:ind w:firstLine="640" w:firstLineChars="200"/>
        <w:rPr>
          <w:rFonts w:ascii="黑体" w:hAnsi="黑体" w:eastAsia="黑体" w:cs="黑体"/>
          <w:sz w:val="32"/>
          <w:szCs w:val="32"/>
        </w:rPr>
      </w:pPr>
      <w:r>
        <w:rPr>
          <w:rFonts w:hint="eastAsia" w:ascii="黑体" w:hAnsi="黑体" w:eastAsia="黑体" w:cs="黑体"/>
          <w:sz w:val="32"/>
          <w:szCs w:val="32"/>
        </w:rPr>
        <w:t>四、剑阁县武连镇人民政府重大行政执法审核目录清单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（一）涉及重大公共利益的</w:t>
      </w:r>
      <w:r>
        <w:rPr>
          <w:rFonts w:hint="eastAsia" w:ascii="楷体_GB2312" w:hAnsi="楷体_GB2312" w:eastAsia="楷体_GB2312" w:cs="楷体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1.</w:t>
      </w:r>
      <w:r>
        <w:rPr>
          <w:rFonts w:hint="eastAsia" w:ascii="仿宋_GB2312" w:hAnsi="仿宋_GB2312" w:eastAsia="仿宋_GB2312" w:cs="仿宋_GB2312"/>
          <w:b w:val="0"/>
          <w:bCs w:val="0"/>
          <w:kern w:val="2"/>
          <w:sz w:val="32"/>
          <w:szCs w:val="32"/>
          <w:lang w:val="en-US" w:eastAsia="zh-CN" w:bidi="ar-SA"/>
        </w:rPr>
        <w:t>可能造成重大影响或者引发社会风险的；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2.直接关系行政相对人或者第三人重大权益的；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3.需经听证程序作出的；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4.案件情况疑难复杂，涉及多个法律关系的；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5.其他法律、法规、规章规定应当进行法制审核的。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（二）重大行政许可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1.适用听证的；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2.通过招标、拍卖等方式决定的；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3.变更、撤回、撤销行政许可决定的；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4.其他重大行政许可事项。</w:t>
      </w:r>
      <w:r>
        <w:rPr>
          <w:rFonts w:hint="eastAsia" w:ascii="仿宋_GB2312" w:hAnsi="仿宋_GB2312" w:eastAsia="仿宋_GB2312" w:cs="仿宋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（三）重大行政处罚</w:t>
      </w:r>
      <w:r>
        <w:rPr>
          <w:rFonts w:hint="eastAsia" w:ascii="楷体_GB2312" w:hAnsi="楷体_GB2312" w:eastAsia="楷体_GB2312" w:cs="楷体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1.较大数额罚款；</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2.较大数额没收财产；</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3.责令停产停业；</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4.吊销许可证或者执照；</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5.减轻或者免除行政处罚决定；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6.其他重大行政处罚事项。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较大数额，是指对非经营活动中公民的违法行为处以罚款或者没收财产2000元以上、法人或者其他组织的违法行为处以罚款或者没收财产2万元以上；对在经营活动中的违法行为处以罚款或者没收财产5万元以上）。</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w:t>
      </w:r>
      <w:r>
        <w:rPr>
          <w:rFonts w:hint="eastAsia" w:ascii="楷体_GB2312" w:hAnsi="楷体_GB2312" w:eastAsia="楷体_GB2312" w:cs="楷体_GB2312"/>
          <w:b w:val="0"/>
          <w:bCs w:val="0"/>
          <w:kern w:val="2"/>
          <w:sz w:val="32"/>
          <w:szCs w:val="32"/>
          <w:lang w:val="en-US" w:eastAsia="zh-CN" w:bidi="ar-SA"/>
        </w:rPr>
        <w:t>（四）重大行政强制</w:t>
      </w:r>
      <w:r>
        <w:rPr>
          <w:rFonts w:hint="eastAsia" w:ascii="楷体_GB2312" w:hAnsi="楷体_GB2312" w:eastAsia="楷体_GB2312" w:cs="楷体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 xml:space="preserve">    </w:t>
      </w:r>
      <w:r>
        <w:rPr>
          <w:rFonts w:hint="eastAsia" w:ascii="仿宋_GB2312" w:hAnsi="仿宋_GB2312" w:eastAsia="仿宋_GB2312" w:cs="仿宋_GB2312"/>
          <w:b w:val="0"/>
          <w:bCs w:val="0"/>
          <w:kern w:val="2"/>
          <w:sz w:val="32"/>
          <w:szCs w:val="32"/>
          <w:lang w:val="en-US" w:eastAsia="zh-CN" w:bidi="ar-SA"/>
        </w:rPr>
        <w:t>1.查封经营场所使法人或者其他组织的生产经营活动、工作难以正常进行的行政强制措施；</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2.扣押许可证或者执照使法人或者其他组织的生产经营活动、工作难以正常进行的行政强制措施；</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3.强制拆除建筑物、构筑物的行政强制执行；</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4.限制公民人身自由；</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5.其他重大行政强制事项。</w:t>
      </w:r>
    </w:p>
    <w:p>
      <w:pPr>
        <w:rPr>
          <w:rFonts w:ascii="黑体" w:hAnsi="黑体" w:eastAsia="黑体" w:cs="黑体"/>
          <w:sz w:val="32"/>
          <w:szCs w:val="32"/>
        </w:rPr>
      </w:pPr>
      <w:r>
        <w:rPr>
          <w:rFonts w:hint="eastAsia" w:ascii="黑体" w:hAnsi="黑体" w:eastAsia="黑体" w:cs="黑体"/>
          <w:sz w:val="32"/>
          <w:szCs w:val="32"/>
        </w:rPr>
        <w:t>五、剑阁县武连镇人民政府行政执法救济渠道、行政执法责任制</w:t>
      </w:r>
    </w:p>
    <w:p>
      <w:pPr>
        <w:ind w:firstLine="642" w:firstLineChars="200"/>
        <w:rPr>
          <w:rFonts w:ascii="仿宋" w:hAnsi="仿宋" w:eastAsia="仿宋" w:cs="仿宋"/>
          <w:sz w:val="32"/>
          <w:szCs w:val="32"/>
        </w:rPr>
      </w:pPr>
      <w:r>
        <w:rPr>
          <w:rFonts w:hint="eastAsia" w:ascii="楷体" w:hAnsi="楷体" w:eastAsia="楷体" w:cs="楷体"/>
          <w:b/>
          <w:bCs/>
          <w:sz w:val="32"/>
          <w:szCs w:val="32"/>
        </w:rPr>
        <w:t>当事人依法享有的权利、救济途径、方式</w:t>
      </w:r>
    </w:p>
    <w:p>
      <w:pPr>
        <w:ind w:firstLine="640" w:firstLineChars="200"/>
        <w:rPr>
          <w:rFonts w:ascii="仿宋" w:hAnsi="仿宋" w:eastAsia="仿宋" w:cs="仿宋"/>
          <w:sz w:val="32"/>
          <w:szCs w:val="32"/>
        </w:rPr>
      </w:pPr>
      <w:r>
        <w:rPr>
          <w:rFonts w:hint="eastAsia" w:ascii="仿宋" w:hAnsi="仿宋" w:eastAsia="仿宋" w:cs="仿宋"/>
          <w:sz w:val="32"/>
          <w:szCs w:val="32"/>
        </w:rPr>
        <w:t>（一）依法享有的权利 </w:t>
      </w:r>
    </w:p>
    <w:p>
      <w:pPr>
        <w:ind w:firstLine="640" w:firstLineChars="200"/>
        <w:rPr>
          <w:rFonts w:ascii="仿宋" w:hAnsi="仿宋" w:eastAsia="仿宋" w:cs="仿宋"/>
          <w:sz w:val="32"/>
          <w:szCs w:val="32"/>
        </w:rPr>
      </w:pPr>
      <w:r>
        <w:rPr>
          <w:rFonts w:hint="eastAsia" w:ascii="仿宋" w:hAnsi="仿宋" w:eastAsia="仿宋" w:cs="仿宋"/>
          <w:sz w:val="32"/>
          <w:szCs w:val="32"/>
        </w:rPr>
        <w:t>当事人依法享有申请回避、陈述、申辩、复议、诉讼等权利，详见相应法律法规。 </w:t>
      </w:r>
    </w:p>
    <w:p>
      <w:pPr>
        <w:ind w:firstLine="640" w:firstLineChars="200"/>
        <w:rPr>
          <w:rFonts w:ascii="仿宋" w:hAnsi="仿宋" w:eastAsia="仿宋" w:cs="仿宋"/>
          <w:sz w:val="32"/>
          <w:szCs w:val="32"/>
        </w:rPr>
      </w:pPr>
      <w:r>
        <w:rPr>
          <w:rFonts w:hint="eastAsia" w:ascii="仿宋" w:hAnsi="仿宋" w:eastAsia="仿宋" w:cs="仿宋"/>
          <w:sz w:val="32"/>
          <w:szCs w:val="32"/>
        </w:rPr>
        <w:t>（二）救济途径 </w:t>
      </w:r>
    </w:p>
    <w:p>
      <w:pPr>
        <w:ind w:firstLine="640" w:firstLineChars="200"/>
        <w:rPr>
          <w:rFonts w:ascii="仿宋" w:hAnsi="仿宋" w:eastAsia="仿宋" w:cs="仿宋"/>
          <w:sz w:val="32"/>
          <w:szCs w:val="32"/>
        </w:rPr>
      </w:pPr>
      <w:r>
        <w:rPr>
          <w:rFonts w:hint="eastAsia" w:ascii="仿宋" w:hAnsi="仿宋" w:eastAsia="仿宋" w:cs="仿宋"/>
          <w:sz w:val="32"/>
          <w:szCs w:val="32"/>
        </w:rPr>
        <w:t>1、行政复议</w:t>
      </w:r>
    </w:p>
    <w:p>
      <w:pPr>
        <w:autoSpaceDE w:val="0"/>
        <w:autoSpaceDN w:val="0"/>
        <w:adjustRightInd w:val="0"/>
        <w:spacing w:line="600" w:lineRule="exact"/>
        <w:ind w:firstLine="640" w:firstLineChars="200"/>
        <w:jc w:val="left"/>
        <w:rPr>
          <w:rFonts w:ascii="仿宋" w:hAnsi="仿宋" w:eastAsia="仿宋" w:cs="仿宋"/>
          <w:kern w:val="0"/>
          <w:sz w:val="32"/>
          <w:szCs w:val="32"/>
        </w:rPr>
      </w:pPr>
      <w:r>
        <w:rPr>
          <w:rFonts w:hint="eastAsia" w:ascii="仿宋" w:hAnsi="仿宋" w:eastAsia="仿宋" w:cs="仿宋"/>
          <w:sz w:val="32"/>
          <w:szCs w:val="32"/>
        </w:rPr>
        <w:t>属地复议机关</w:t>
      </w:r>
      <w:r>
        <w:rPr>
          <w:rFonts w:hint="eastAsia" w:ascii="仿宋" w:hAnsi="仿宋" w:eastAsia="仿宋" w:cs="仿宋"/>
          <w:kern w:val="0"/>
          <w:sz w:val="32"/>
          <w:szCs w:val="32"/>
        </w:rPr>
        <w:t>：剑阁县人民政府</w:t>
      </w:r>
    </w:p>
    <w:p>
      <w:pPr>
        <w:autoSpaceDE w:val="0"/>
        <w:autoSpaceDN w:val="0"/>
        <w:adjustRightInd w:val="0"/>
        <w:spacing w:line="60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复议办案机关：剑阁县司法局行政复议与应诉股</w:t>
      </w:r>
    </w:p>
    <w:p>
      <w:pPr>
        <w:autoSpaceDE w:val="0"/>
        <w:autoSpaceDN w:val="0"/>
        <w:adjustRightInd w:val="0"/>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地址：剑阁县下寺镇隆庆街2号（剑阁县司法局二楼）</w:t>
      </w:r>
    </w:p>
    <w:p>
      <w:pPr>
        <w:autoSpaceDE w:val="0"/>
        <w:autoSpaceDN w:val="0"/>
        <w:adjustRightInd w:val="0"/>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联系电话：0839-5208080</w:t>
      </w:r>
    </w:p>
    <w:p>
      <w:pPr>
        <w:ind w:firstLine="640" w:firstLineChars="200"/>
        <w:rPr>
          <w:rFonts w:ascii="仿宋" w:hAnsi="仿宋" w:eastAsia="仿宋" w:cs="仿宋"/>
          <w:sz w:val="32"/>
          <w:szCs w:val="32"/>
        </w:rPr>
      </w:pPr>
      <w:r>
        <w:rPr>
          <w:rFonts w:hint="eastAsia" w:ascii="仿宋" w:hAnsi="仿宋" w:eastAsia="仿宋" w:cs="仿宋"/>
          <w:sz w:val="32"/>
          <w:szCs w:val="32"/>
        </w:rPr>
        <w:t>2、行政诉讼 </w:t>
      </w:r>
    </w:p>
    <w:p>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部门名称：剑阁县人民法院</w:t>
      </w:r>
    </w:p>
    <w:p>
      <w:pPr>
        <w:spacing w:line="6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地址：剑阁县下寺镇剑门关大道北段502号</w:t>
      </w:r>
    </w:p>
    <w:p>
      <w:pPr>
        <w:spacing w:line="600" w:lineRule="exact"/>
        <w:ind w:firstLine="640" w:firstLineChars="200"/>
        <w:rPr>
          <w:rFonts w:ascii="仿宋" w:hAnsi="仿宋" w:eastAsia="仿宋" w:cs="仿宋"/>
          <w:sz w:val="32"/>
          <w:szCs w:val="32"/>
        </w:rPr>
      </w:pPr>
      <w:r>
        <w:rPr>
          <w:rFonts w:hint="eastAsia" w:ascii="仿宋" w:hAnsi="仿宋" w:eastAsia="仿宋" w:cs="仿宋"/>
          <w:kern w:val="0"/>
          <w:sz w:val="32"/>
          <w:szCs w:val="32"/>
        </w:rPr>
        <w:t>联系电话：0839-5208429</w:t>
      </w:r>
    </w:p>
    <w:p>
      <w:pPr>
        <w:numPr>
          <w:ilvl w:val="0"/>
          <w:numId w:val="1"/>
        </w:numPr>
        <w:ind w:firstLine="640" w:firstLineChars="200"/>
        <w:rPr>
          <w:rFonts w:ascii="仿宋" w:hAnsi="仿宋" w:eastAsia="仿宋" w:cs="仿宋"/>
          <w:sz w:val="32"/>
          <w:szCs w:val="32"/>
        </w:rPr>
      </w:pPr>
      <w:r>
        <w:rPr>
          <w:rFonts w:hint="eastAsia" w:ascii="仿宋" w:hAnsi="仿宋" w:eastAsia="仿宋" w:cs="仿宋"/>
          <w:sz w:val="32"/>
          <w:szCs w:val="32"/>
        </w:rPr>
        <w:t>对行政执法的监督投诉举报的方式、途径</w:t>
      </w:r>
    </w:p>
    <w:p>
      <w:pPr>
        <w:pStyle w:val="5"/>
        <w:ind w:firstLine="0" w:firstLineChars="0"/>
        <w:rPr>
          <w:rFonts w:ascii="仿宋" w:hAnsi="仿宋" w:eastAsia="仿宋" w:cs="仿宋"/>
          <w:sz w:val="32"/>
          <w:szCs w:val="32"/>
        </w:rPr>
      </w:pPr>
      <w:r>
        <w:rPr>
          <w:rFonts w:hint="eastAsia" w:ascii="仿宋" w:hAnsi="仿宋" w:eastAsia="仿宋" w:cs="仿宋"/>
          <w:sz w:val="32"/>
          <w:szCs w:val="32"/>
        </w:rPr>
        <w:t>县级监督部门：剑阁县司法局。</w:t>
      </w:r>
    </w:p>
    <w:p>
      <w:pPr>
        <w:pStyle w:val="5"/>
        <w:ind w:firstLine="640"/>
        <w:rPr>
          <w:rFonts w:ascii="仿宋" w:hAnsi="仿宋" w:eastAsia="仿宋" w:cs="仿宋"/>
          <w:sz w:val="32"/>
          <w:szCs w:val="32"/>
        </w:rPr>
      </w:pPr>
      <w:r>
        <w:rPr>
          <w:rFonts w:hint="eastAsia" w:ascii="仿宋" w:hAnsi="仿宋" w:eastAsia="仿宋" w:cs="仿宋"/>
          <w:sz w:val="32"/>
          <w:szCs w:val="32"/>
        </w:rPr>
        <w:t>承办股室：行政执法协调监督股</w:t>
      </w:r>
    </w:p>
    <w:p>
      <w:pPr>
        <w:autoSpaceDE w:val="0"/>
        <w:autoSpaceDN w:val="0"/>
        <w:adjustRightInd w:val="0"/>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地址：剑阁县下寺镇隆庆街2号（剑阁县司法局二楼）</w:t>
      </w:r>
    </w:p>
    <w:p>
      <w:pPr>
        <w:autoSpaceDE w:val="0"/>
        <w:autoSpaceDN w:val="0"/>
        <w:adjustRightInd w:val="0"/>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投诉电话：0839-5208080</w:t>
      </w:r>
    </w:p>
    <w:p>
      <w:pPr>
        <w:ind w:firstLine="640" w:firstLineChars="200"/>
        <w:rPr>
          <w:rFonts w:ascii="仿宋" w:hAnsi="仿宋" w:eastAsia="仿宋" w:cs="仿宋"/>
          <w:sz w:val="32"/>
          <w:szCs w:val="32"/>
        </w:rPr>
      </w:pPr>
      <w:r>
        <w:rPr>
          <w:rFonts w:hint="eastAsia" w:ascii="仿宋" w:hAnsi="仿宋" w:eastAsia="仿宋" w:cs="仿宋"/>
          <w:sz w:val="32"/>
          <w:szCs w:val="32"/>
        </w:rPr>
        <w:t>部门：剑阁县武连镇人民政府党政综合办公室</w:t>
      </w:r>
    </w:p>
    <w:p>
      <w:pPr>
        <w:ind w:firstLine="626" w:firstLineChars="200"/>
        <w:rPr>
          <w:rFonts w:ascii="仿宋" w:hAnsi="仿宋" w:eastAsia="仿宋" w:cs="仿宋"/>
          <w:w w:val="98"/>
          <w:sz w:val="32"/>
          <w:szCs w:val="32"/>
        </w:rPr>
      </w:pPr>
      <w:r>
        <w:rPr>
          <w:rFonts w:hint="eastAsia" w:ascii="仿宋" w:hAnsi="仿宋" w:eastAsia="仿宋" w:cs="仿宋"/>
          <w:w w:val="98"/>
          <w:sz w:val="32"/>
          <w:szCs w:val="32"/>
        </w:rPr>
        <w:t>地址： </w:t>
      </w:r>
      <w:r>
        <w:rPr>
          <w:rFonts w:hint="eastAsia" w:ascii="仿宋" w:hAnsi="仿宋" w:eastAsia="仿宋" w:cs="仿宋"/>
          <w:sz w:val="32"/>
          <w:szCs w:val="32"/>
        </w:rPr>
        <w:t>四川省广元市剑阁县武连镇南街1号</w:t>
      </w:r>
    </w:p>
    <w:p>
      <w:pPr>
        <w:ind w:firstLine="640" w:firstLineChars="200"/>
        <w:rPr>
          <w:rFonts w:ascii="仿宋" w:hAnsi="仿宋" w:eastAsia="仿宋" w:cs="仿宋"/>
          <w:sz w:val="32"/>
          <w:szCs w:val="32"/>
        </w:rPr>
      </w:pPr>
      <w:r>
        <w:rPr>
          <w:rFonts w:hint="eastAsia" w:ascii="仿宋" w:hAnsi="仿宋" w:eastAsia="仿宋" w:cs="仿宋"/>
          <w:sz w:val="32"/>
          <w:szCs w:val="32"/>
        </w:rPr>
        <w:t>投诉电话：0839-6551180</w:t>
      </w:r>
    </w:p>
    <w:p>
      <w:pPr>
        <w:ind w:firstLine="642" w:firstLineChars="200"/>
        <w:rPr>
          <w:rFonts w:ascii="仿宋" w:hAnsi="仿宋" w:eastAsia="仿宋" w:cs="仿宋"/>
          <w:b/>
          <w:bCs/>
          <w:sz w:val="32"/>
          <w:szCs w:val="32"/>
        </w:rPr>
      </w:pPr>
      <w:r>
        <w:rPr>
          <w:rFonts w:hint="eastAsia" w:ascii="仿宋" w:hAnsi="仿宋" w:eastAsia="仿宋" w:cs="仿宋"/>
          <w:b/>
          <w:bCs/>
          <w:sz w:val="32"/>
          <w:szCs w:val="32"/>
        </w:rPr>
        <w:t>行政执法责任制</w:t>
      </w:r>
    </w:p>
    <w:p>
      <w:pPr>
        <w:ind w:firstLine="640" w:firstLineChars="200"/>
        <w:rPr>
          <w:rFonts w:ascii="仿宋" w:hAnsi="仿宋" w:eastAsia="仿宋" w:cs="仿宋"/>
          <w:sz w:val="32"/>
          <w:szCs w:val="32"/>
        </w:rPr>
      </w:pPr>
      <w:r>
        <w:rPr>
          <w:rFonts w:hint="eastAsia" w:ascii="仿宋" w:hAnsi="仿宋" w:eastAsia="仿宋" w:cs="仿宋"/>
          <w:sz w:val="32"/>
          <w:szCs w:val="32"/>
        </w:rPr>
        <w:t>《国务院办公厅关于推行行政执法责任制的若干意见》（国办发〔2005〕37号）</w:t>
      </w:r>
    </w:p>
    <w:p>
      <w:pPr>
        <w:ind w:firstLine="640" w:firstLineChars="200"/>
        <w:rPr>
          <w:rFonts w:ascii="仿宋" w:hAnsi="仿宋" w:eastAsia="仿宋" w:cs="仿宋"/>
          <w:sz w:val="32"/>
          <w:szCs w:val="32"/>
        </w:rPr>
      </w:pPr>
      <w:r>
        <w:rPr>
          <w:rFonts w:hint="eastAsia" w:ascii="仿宋" w:hAnsi="仿宋" w:eastAsia="仿宋" w:cs="仿宋"/>
          <w:sz w:val="32"/>
          <w:szCs w:val="32"/>
        </w:rPr>
        <w:t>《四川省人民政府办公厅关于深化行政执法责任制的实施意见》(川办发〔2005〕36号)</w:t>
      </w:r>
    </w:p>
    <w:p>
      <w:pPr>
        <w:ind w:firstLine="640" w:firstLineChars="200"/>
        <w:rPr>
          <w:rFonts w:ascii="仿宋" w:hAnsi="仿宋" w:eastAsia="仿宋" w:cs="仿宋"/>
          <w:sz w:val="32"/>
          <w:szCs w:val="32"/>
        </w:rPr>
      </w:pPr>
      <w:r>
        <w:rPr>
          <w:rFonts w:hint="eastAsia" w:ascii="仿宋" w:hAnsi="仿宋" w:eastAsia="仿宋" w:cs="仿宋"/>
          <w:sz w:val="32"/>
          <w:szCs w:val="32"/>
        </w:rPr>
        <w:t>《四川省落实行政执法责任制全面推进依法行政考核办法》(川府法〔2005〕24号)</w:t>
      </w:r>
    </w:p>
    <w:p>
      <w:pPr>
        <w:ind w:firstLine="640" w:firstLineChars="200"/>
        <w:rPr>
          <w:rFonts w:ascii="仿宋" w:hAnsi="仿宋" w:eastAsia="仿宋" w:cs="仿宋"/>
          <w:sz w:val="32"/>
          <w:szCs w:val="32"/>
        </w:rPr>
      </w:pPr>
      <w:r>
        <w:rPr>
          <w:rFonts w:hint="eastAsia" w:ascii="仿宋" w:hAnsi="仿宋" w:eastAsia="仿宋" w:cs="仿宋"/>
          <w:sz w:val="32"/>
          <w:szCs w:val="32"/>
        </w:rPr>
        <w:t>四川省行政执法监督条例</w:t>
      </w:r>
    </w:p>
    <w:p>
      <w:pPr>
        <w:ind w:firstLine="640" w:firstLineChars="200"/>
        <w:rPr>
          <w:rFonts w:ascii="仿宋" w:hAnsi="仿宋" w:eastAsia="仿宋" w:cs="仿宋"/>
          <w:sz w:val="32"/>
          <w:szCs w:val="32"/>
        </w:rPr>
      </w:pPr>
      <w:r>
        <w:rPr>
          <w:rFonts w:hint="eastAsia" w:ascii="仿宋" w:hAnsi="仿宋" w:eastAsia="仿宋" w:cs="仿宋"/>
          <w:sz w:val="32"/>
          <w:szCs w:val="32"/>
        </w:rPr>
        <w:t>行政机关公务员处分条例</w:t>
      </w:r>
    </w:p>
    <w:p>
      <w:pPr>
        <w:ind w:firstLine="640" w:firstLineChars="200"/>
        <w:rPr>
          <w:rFonts w:ascii="仿宋" w:hAnsi="仿宋" w:eastAsia="仿宋" w:cs="仿宋"/>
          <w:sz w:val="32"/>
          <w:szCs w:val="32"/>
        </w:rPr>
      </w:pPr>
      <w:r>
        <w:rPr>
          <w:rFonts w:hint="eastAsia" w:ascii="仿宋" w:hAnsi="仿宋" w:eastAsia="仿宋" w:cs="仿宋"/>
          <w:sz w:val="32"/>
          <w:szCs w:val="32"/>
        </w:rPr>
        <w:t>事业单位工作人员处分暂行规定</w:t>
      </w:r>
    </w:p>
    <w:p>
      <w:pPr>
        <w:overflowPunct w:val="0"/>
        <w:spacing w:line="600" w:lineRule="exact"/>
        <w:ind w:firstLine="640" w:firstLineChars="200"/>
        <w:rPr>
          <w:rFonts w:hint="eastAsia" w:eastAsia="仿宋_GB2312"/>
          <w:lang w:eastAsia="zh-CN"/>
        </w:rPr>
      </w:pPr>
      <w:r>
        <w:rPr>
          <w:rFonts w:hint="eastAsia" w:ascii="仿宋_GB2312" w:hAnsi="华文仿宋" w:eastAsia="仿宋_GB2312" w:cs="仿宋_GB2312"/>
          <w:sz w:val="32"/>
          <w:szCs w:val="32"/>
        </w:rPr>
        <w:t>《广元市行政执法评议考核办法</w:t>
      </w:r>
      <w:r>
        <w:rPr>
          <w:rFonts w:hint="eastAsia" w:ascii="仿宋_GB2312" w:hAnsi="华文仿宋" w:eastAsia="仿宋_GB2312" w:cs="仿宋_GB2312"/>
          <w:sz w:val="32"/>
          <w:szCs w:val="32"/>
          <w:lang w:eastAsia="zh-CN"/>
        </w:rPr>
        <w:t>（试行）》</w:t>
      </w:r>
    </w:p>
    <w:p>
      <w:pPr>
        <w:ind w:firstLine="640" w:firstLineChars="200"/>
        <w:rPr>
          <w:rFonts w:ascii="黑体" w:hAnsi="黑体" w:eastAsia="黑体" w:cs="黑体"/>
          <w:sz w:val="32"/>
          <w:szCs w:val="32"/>
        </w:rPr>
      </w:pPr>
      <w:r>
        <w:rPr>
          <w:rFonts w:hint="eastAsia" w:ascii="黑体" w:hAnsi="黑体" w:eastAsia="黑体" w:cs="黑体"/>
          <w:sz w:val="32"/>
          <w:szCs w:val="32"/>
        </w:rPr>
        <w:t>六、武连镇人民政府行政执法自由裁量标准</w:t>
      </w:r>
    </w:p>
    <w:p>
      <w:pPr>
        <w:ind w:firstLine="640" w:firstLineChars="200"/>
        <w:rPr>
          <w:rFonts w:ascii="黑体" w:hAnsi="黑体" w:eastAsia="黑体" w:cs="黑体"/>
          <w:sz w:val="32"/>
          <w:szCs w:val="32"/>
        </w:rPr>
      </w:pPr>
      <w:r>
        <w:rPr>
          <w:rFonts w:hint="eastAsia" w:ascii="仿宋_GB2312" w:hAnsi="仿宋_GB2312" w:eastAsia="仿宋_GB2312" w:cs="仿宋_GB2312"/>
          <w:sz w:val="32"/>
          <w:szCs w:val="32"/>
        </w:rPr>
        <w:t>执行《四川省规范行政执法裁量权规定》四川省人民政府令第278号公布2014年5月17日</w:t>
      </w:r>
    </w:p>
    <w:p>
      <w:pPr>
        <w:ind w:firstLine="640" w:firstLineChars="200"/>
        <w:rPr>
          <w:rFonts w:ascii="仿宋_GB2312" w:hAnsi="仿宋_GB2312" w:eastAsia="仿宋_GB2312" w:cs="仿宋_GB2312"/>
          <w:b/>
          <w:bCs/>
          <w:sz w:val="32"/>
          <w:szCs w:val="32"/>
        </w:rPr>
      </w:pPr>
      <w:r>
        <w:rPr>
          <w:rFonts w:hint="eastAsia" w:ascii="黑体" w:hAnsi="黑体" w:eastAsia="黑体" w:cs="黑体"/>
          <w:sz w:val="32"/>
          <w:szCs w:val="32"/>
        </w:rPr>
        <w:t>七、剑阁县武连镇人民政府2022年无双随机抽查计划</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八、剑阁县武连镇人民政府行政执法文书样式、行政执法案卷评查制度</w:t>
      </w:r>
    </w:p>
    <w:p>
      <w:pPr>
        <w:spacing w:line="576" w:lineRule="exact"/>
        <w:ind w:left="638" w:leftChars="304"/>
        <w:rPr>
          <w:rFonts w:ascii="仿宋_GB2312" w:hAnsi="仿宋_GB2312" w:eastAsia="仿宋_GB2312" w:cs="仿宋_GB2312"/>
          <w:sz w:val="32"/>
          <w:szCs w:val="32"/>
        </w:rPr>
      </w:pPr>
      <w:r>
        <w:rPr>
          <w:rFonts w:hint="eastAsia" w:ascii="仿宋_GB2312" w:hAnsi="仿宋_GB2312" w:eastAsia="仿宋_GB2312" w:cs="仿宋_GB2312"/>
          <w:sz w:val="32"/>
          <w:szCs w:val="32"/>
        </w:rPr>
        <w:t>执行行政执法文书标准(四川省地方标DB51/T-2020)</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广元市司法局关于印发行政执法案卷评查标准的通知（广司发〔2022〕16号）1.行政许可案卷评查标准2.行政处罚（普通程序）案卷评查标准3.行政强制执行案卷评查标准</w:t>
      </w:r>
    </w:p>
    <w:p>
      <w:pPr>
        <w:spacing w:line="576" w:lineRule="exact"/>
        <w:ind w:firstLine="640" w:firstLineChars="200"/>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lang w:eastAsia="zh-CN"/>
        </w:rPr>
        <w:t>九、</w:t>
      </w:r>
      <w:r>
        <w:rPr>
          <w:rFonts w:hint="eastAsia" w:ascii="黑体" w:hAnsi="黑体" w:eastAsia="黑体" w:cs="黑体"/>
          <w:color w:val="000000" w:themeColor="text1"/>
          <w:sz w:val="32"/>
          <w:szCs w:val="32"/>
        </w:rPr>
        <w:t>剑阁县武连镇人民政府上年度未办理行政检查、行政许可和行政处罚案件</w:t>
      </w: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十、剑阁县武连镇人民政府实行行政执法三项制度方案</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比照执行《四川省行政执法公示办法》《四川省行政执法全过程记录办法》《四川省重大行政执法决定法制审核办法》</w:t>
      </w:r>
    </w:p>
    <w:sectPr>
      <w:footerReference r:id="rId3" w:type="default"/>
      <w:pgSz w:w="11906" w:h="16838"/>
      <w:pgMar w:top="2098" w:right="1474"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仿宋">
    <w:altName w:val="汉仪仿宋简"/>
    <w:panose1 w:val="02010600040101010101"/>
    <w:charset w:val="86"/>
    <w:family w:val="auto"/>
    <w:pitch w:val="default"/>
    <w:sig w:usb0="00000000" w:usb1="00000000" w:usb2="00000000" w:usb3="00000000" w:csb0="0004009F" w:csb1="DFD70000"/>
  </w:font>
  <w:font w:name="Lucida Sans">
    <w:panose1 w:val="020B0602030504020204"/>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joinstyle="miter"/>
          <v:imagedata o:title=""/>
          <o:lock v:ext="edit"/>
          <v:textbox inset="0mm,0mm,0mm,0mm" style="mso-fit-shape-to-text:t;">
            <w:txbxContent>
              <w:p>
                <w:pPr>
                  <w:pStyle w:val="7"/>
                  <w:rPr>
                    <w:rFonts w:asciiTheme="minorEastAsia" w:hAnsiTheme="minorEastAsia" w:cstheme="minorEastAsia"/>
                    <w:sz w:val="24"/>
                  </w:rPr>
                </w:pP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  \* MERGEFORMAT </w:instrText>
                </w:r>
                <w:r>
                  <w:rPr>
                    <w:rFonts w:hint="eastAsia" w:asciiTheme="minorEastAsia" w:hAnsiTheme="minorEastAsia" w:cstheme="minorEastAsia"/>
                    <w:sz w:val="24"/>
                  </w:rPr>
                  <w:fldChar w:fldCharType="separate"/>
                </w:r>
                <w:r>
                  <w:rPr>
                    <w:rFonts w:asciiTheme="minorEastAsia" w:hAnsiTheme="minorEastAsia" w:cstheme="minorEastAsia"/>
                    <w:sz w:val="24"/>
                  </w:rPr>
                  <w:t>- 10 -</w:t>
                </w:r>
                <w:r>
                  <w:rPr>
                    <w:rFonts w:hint="eastAsia" w:asciiTheme="minorEastAsia" w:hAnsiTheme="minorEastAsia" w:cstheme="minorEastAsia"/>
                    <w:sz w:val="24"/>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BA240B"/>
    <w:multiLevelType w:val="singleLevel"/>
    <w:tmpl w:val="7BBA240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documentProtection w:enforcement="0"/>
  <w:defaultTabStop w:val="420"/>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ZiNTc0MGI1YmY2ODU2MWUxNjk3OTRmOTZjYTc3NWMifQ=="/>
  </w:docVars>
  <w:rsids>
    <w:rsidRoot w:val="05C80478"/>
    <w:rsid w:val="00212D0F"/>
    <w:rsid w:val="005F32FE"/>
    <w:rsid w:val="0076053C"/>
    <w:rsid w:val="00CB4617"/>
    <w:rsid w:val="00DF04EC"/>
    <w:rsid w:val="0134561B"/>
    <w:rsid w:val="014B3CBA"/>
    <w:rsid w:val="047E24A0"/>
    <w:rsid w:val="05C80478"/>
    <w:rsid w:val="080420D5"/>
    <w:rsid w:val="0B45672C"/>
    <w:rsid w:val="0F223B45"/>
    <w:rsid w:val="16C75771"/>
    <w:rsid w:val="183A3C38"/>
    <w:rsid w:val="1A206D57"/>
    <w:rsid w:val="1AEA55CD"/>
    <w:rsid w:val="1D696126"/>
    <w:rsid w:val="261B65C5"/>
    <w:rsid w:val="27BB26DF"/>
    <w:rsid w:val="28FB0030"/>
    <w:rsid w:val="2A9D5DA7"/>
    <w:rsid w:val="2C1E0206"/>
    <w:rsid w:val="30986318"/>
    <w:rsid w:val="30E84BA0"/>
    <w:rsid w:val="312E4A5F"/>
    <w:rsid w:val="32367381"/>
    <w:rsid w:val="32B42A46"/>
    <w:rsid w:val="337E66C5"/>
    <w:rsid w:val="35435CB5"/>
    <w:rsid w:val="3571634D"/>
    <w:rsid w:val="35E75FBE"/>
    <w:rsid w:val="366C3BE4"/>
    <w:rsid w:val="39445477"/>
    <w:rsid w:val="3D19602A"/>
    <w:rsid w:val="3FFF303A"/>
    <w:rsid w:val="403F6DFC"/>
    <w:rsid w:val="42123E8E"/>
    <w:rsid w:val="451549C8"/>
    <w:rsid w:val="47FF6EAA"/>
    <w:rsid w:val="48ED259F"/>
    <w:rsid w:val="49AA7C55"/>
    <w:rsid w:val="4A471230"/>
    <w:rsid w:val="4F7928F2"/>
    <w:rsid w:val="50BF3903"/>
    <w:rsid w:val="51591B36"/>
    <w:rsid w:val="524E29B7"/>
    <w:rsid w:val="55FB7E64"/>
    <w:rsid w:val="594F5818"/>
    <w:rsid w:val="5CA11840"/>
    <w:rsid w:val="64161C39"/>
    <w:rsid w:val="65284EC3"/>
    <w:rsid w:val="65E676F8"/>
    <w:rsid w:val="6A5D60F9"/>
    <w:rsid w:val="6A925344"/>
    <w:rsid w:val="6A9A34C2"/>
    <w:rsid w:val="6B364C48"/>
    <w:rsid w:val="6D3B0943"/>
    <w:rsid w:val="6E2973BA"/>
    <w:rsid w:val="6FE9692F"/>
    <w:rsid w:val="712A4307"/>
    <w:rsid w:val="72664A51"/>
    <w:rsid w:val="726F793D"/>
    <w:rsid w:val="73087053"/>
    <w:rsid w:val="74C9458E"/>
    <w:rsid w:val="764E0136"/>
    <w:rsid w:val="76D502C7"/>
    <w:rsid w:val="786D40CD"/>
    <w:rsid w:val="7CB5181B"/>
    <w:rsid w:val="AC8D47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100" w:afterAutospacing="1"/>
      <w:ind w:left="0" w:firstLine="420" w:firstLineChars="200"/>
    </w:pPr>
    <w:rPr>
      <w:rFonts w:ascii="Calibri" w:hAnsi="Calibri"/>
      <w:szCs w:val="21"/>
    </w:rPr>
  </w:style>
  <w:style w:type="paragraph" w:styleId="3">
    <w:name w:val="Body Text Indent"/>
    <w:basedOn w:val="1"/>
    <w:qFormat/>
    <w:uiPriority w:val="0"/>
    <w:pPr>
      <w:spacing w:after="120"/>
      <w:ind w:left="420" w:leftChars="200"/>
    </w:pPr>
  </w:style>
  <w:style w:type="paragraph" w:styleId="5">
    <w:name w:val="Normal Indent"/>
    <w:basedOn w:val="1"/>
    <w:unhideWhenUsed/>
    <w:qFormat/>
    <w:uiPriority w:val="99"/>
    <w:pPr>
      <w:ind w:firstLine="200" w:firstLineChars="200"/>
    </w:pPr>
    <w:rPr>
      <w:rFonts w:ascii="Times New Roman" w:hAnsi="Times New Roman"/>
      <w:szCs w:val="22"/>
    </w:rPr>
  </w:style>
  <w:style w:type="paragraph" w:styleId="6">
    <w:name w:val="Plain Text"/>
    <w:basedOn w:val="1"/>
    <w:qFormat/>
    <w:uiPriority w:val="99"/>
    <w:rPr>
      <w:rFonts w:ascii="宋体" w:hAnsi="Courier New" w:eastAsia="Times New Roman" w:cs="宋体"/>
      <w:b/>
      <w:bCs/>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Hyperlink"/>
    <w:basedOn w:val="11"/>
    <w:qFormat/>
    <w:uiPriority w:val="0"/>
    <w:rPr>
      <w:color w:val="0000FF"/>
      <w:u w:val="single"/>
    </w:rPr>
  </w:style>
  <w:style w:type="paragraph" w:customStyle="1" w:styleId="14">
    <w:name w:val="BodyText"/>
    <w:basedOn w:val="1"/>
    <w:qFormat/>
    <w:uiPriority w:val="0"/>
    <w:pPr>
      <w:spacing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2673</Words>
  <Characters>3047</Characters>
  <Lines>26</Lines>
  <Paragraphs>7</Paragraphs>
  <TotalTime>1</TotalTime>
  <ScaleCrop>false</ScaleCrop>
  <LinksUpToDate>false</LinksUpToDate>
  <CharactersWithSpaces>3131</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2017-10-11T15:22:00Z</dcterms:created>
  <dc:creator>pc</dc:creator>
  <cp:lastModifiedBy>user</cp:lastModifiedBy>
  <cp:lastPrinted>2022-06-21T10:31:00Z</cp:lastPrinted>
  <dcterms:modified xsi:type="dcterms:W3CDTF">2025-01-14T09:57:58Z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C381E037813E49DDB14165A9F7B974DD</vt:lpwstr>
  </property>
</Properties>
</file>