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 w:eastAsia="仿宋_GB2312" w:cs="Times New Roman"/>
          <w:b/>
          <w:bCs/>
          <w:sz w:val="40"/>
          <w:szCs w:val="40"/>
        </w:rPr>
      </w:pPr>
      <w:bookmarkStart w:id="0" w:name="_GoBack"/>
      <w:bookmarkEnd w:id="0"/>
    </w:p>
    <w:p>
      <w:pPr>
        <w:jc w:val="center"/>
        <w:rPr>
          <w:rFonts w:ascii="仿宋_GB2312" w:hAnsi="???????" w:eastAsia="仿宋_GB2312" w:cs="Times New Roman"/>
          <w:b/>
          <w:bCs/>
          <w:sz w:val="40"/>
          <w:szCs w:val="40"/>
        </w:rPr>
      </w:pPr>
    </w:p>
    <w:p>
      <w:pPr>
        <w:jc w:val="center"/>
        <w:rPr>
          <w:rFonts w:ascii="仿宋_GB2312" w:hAnsi="???????" w:eastAsia="仿宋_GB2312" w:cs="Times New Roman"/>
          <w:b/>
          <w:bCs/>
          <w:sz w:val="40"/>
          <w:szCs w:val="40"/>
        </w:rPr>
      </w:pPr>
    </w:p>
    <w:p>
      <w:pPr>
        <w:ind w:firstLine="1325" w:firstLineChars="300"/>
        <w:rPr>
          <w:rFonts w:ascii="黑体" w:hAnsi="黑体" w:eastAsia="黑体" w:cs="Times New Roman"/>
          <w:sz w:val="44"/>
          <w:szCs w:val="44"/>
        </w:rPr>
      </w:pPr>
      <w:r>
        <w:rPr>
          <w:rFonts w:hint="eastAsia" w:ascii="方正小标宋简体" w:hAnsi="???????" w:eastAsia="方正小标宋简体" w:cs="方正小标宋简体"/>
          <w:b/>
          <w:bCs/>
          <w:sz w:val="44"/>
          <w:szCs w:val="44"/>
          <w:lang w:eastAsia="zh-CN"/>
        </w:rPr>
        <w:t>剑阁</w:t>
      </w:r>
      <w:r>
        <w:rPr>
          <w:rFonts w:hint="eastAsia" w:ascii="方正小标宋简体" w:hAnsi="???????" w:eastAsia="方正小标宋简体" w:cs="方正小标宋简体"/>
          <w:b/>
          <w:bCs/>
          <w:sz w:val="44"/>
          <w:szCs w:val="44"/>
        </w:rPr>
        <w:t>县经信科局行政执法集中内容公示</w:t>
      </w:r>
    </w:p>
    <w:p>
      <w:pPr>
        <w:spacing w:line="240" w:lineRule="exact"/>
        <w:ind w:firstLine="640" w:firstLineChars="200"/>
        <w:rPr>
          <w:rFonts w:ascii="黑体" w:hAnsi="黑体" w:eastAsia="黑体" w:cs="Times New Roman"/>
          <w:sz w:val="32"/>
          <w:szCs w:val="32"/>
        </w:rPr>
      </w:pPr>
    </w:p>
    <w:p>
      <w:pPr>
        <w:spacing w:line="540" w:lineRule="exact"/>
        <w:ind w:firstLine="642" w:firstLineChars="200"/>
        <w:rPr>
          <w:rFonts w:ascii="黑体" w:hAnsi="黑体" w:eastAsia="黑体" w:cs="Times New Roman"/>
          <w:b/>
          <w:bCs/>
          <w:sz w:val="32"/>
          <w:szCs w:val="32"/>
        </w:rPr>
      </w:pPr>
      <w:r>
        <w:rPr>
          <w:rFonts w:hint="eastAsia" w:ascii="黑体" w:hAnsi="黑体" w:eastAsia="黑体" w:cs="黑体"/>
          <w:b/>
          <w:bCs/>
          <w:sz w:val="32"/>
          <w:szCs w:val="32"/>
        </w:rPr>
        <w:t>一、剑阁县经信科局行政执法主体</w:t>
      </w:r>
    </w:p>
    <w:p>
      <w:pPr>
        <w:pStyle w:val="16"/>
        <w:spacing w:line="540" w:lineRule="exact"/>
        <w:ind w:firstLine="640" w:firstLineChars="200"/>
        <w:jc w:val="both"/>
        <w:rPr>
          <w:rFonts w:ascii="仿宋_GB2312" w:eastAsia="仿宋_GB2312" w:cs="Times New Roman"/>
        </w:rPr>
      </w:pPr>
      <w:r>
        <w:rPr>
          <w:rFonts w:hint="eastAsia" w:ascii="仿宋_GB2312" w:hAnsi="??_GB2312" w:eastAsia="仿宋_GB2312" w:cs="仿宋_GB2312"/>
          <w:sz w:val="32"/>
          <w:szCs w:val="32"/>
        </w:rPr>
        <w:t>剑阁县经济信息化和科学技术局</w:t>
      </w:r>
    </w:p>
    <w:p>
      <w:pPr>
        <w:spacing w:line="540" w:lineRule="exact"/>
        <w:ind w:firstLine="642" w:firstLineChars="200"/>
        <w:rPr>
          <w:rFonts w:ascii="仿宋_GB2312" w:hAnsi="??_GB2312" w:eastAsia="仿宋_GB2312" w:cs="仿宋_GB2312"/>
          <w:sz w:val="32"/>
          <w:szCs w:val="32"/>
        </w:rPr>
      </w:pPr>
      <w:r>
        <w:rPr>
          <w:rFonts w:hint="eastAsia" w:ascii="仿宋_GB2312" w:hAnsi="??_GB2312" w:eastAsia="仿宋_GB2312" w:cs="仿宋_GB2312"/>
          <w:b/>
          <w:bCs/>
          <w:sz w:val="32"/>
          <w:szCs w:val="32"/>
        </w:rPr>
        <w:t>行政执法主体</w:t>
      </w:r>
      <w:r>
        <w:rPr>
          <w:rFonts w:ascii="仿宋_GB2312" w:hAnsi="??_GB2312" w:eastAsia="仿宋_GB2312" w:cs="仿宋_GB2312"/>
          <w:b/>
          <w:bCs/>
          <w:sz w:val="32"/>
          <w:szCs w:val="32"/>
        </w:rPr>
        <w:t>1</w:t>
      </w:r>
      <w:r>
        <w:rPr>
          <w:rFonts w:hint="eastAsia" w:ascii="仿宋_GB2312" w:hAnsi="??_GB2312" w:eastAsia="仿宋_GB2312" w:cs="仿宋_GB2312"/>
          <w:b/>
          <w:bCs/>
          <w:sz w:val="32"/>
          <w:szCs w:val="32"/>
        </w:rPr>
        <w:t>个</w:t>
      </w:r>
      <w:r>
        <w:rPr>
          <w:rFonts w:hint="eastAsia" w:ascii="仿宋_GB2312" w:hAnsi="??_GB2312" w:eastAsia="仿宋_GB2312" w:cs="仿宋_GB2312"/>
          <w:sz w:val="32"/>
          <w:szCs w:val="32"/>
        </w:rPr>
        <w:t>：剑阁县经信科局</w:t>
      </w:r>
      <w:r>
        <w:rPr>
          <w:rFonts w:ascii="仿宋_GB2312" w:hAnsi="??_GB2312" w:eastAsia="仿宋_GB2312" w:cs="仿宋_GB2312"/>
          <w:sz w:val="32"/>
          <w:szCs w:val="32"/>
        </w:rPr>
        <w:t xml:space="preserve">    </w:t>
      </w:r>
      <w:r>
        <w:rPr>
          <w:rFonts w:hint="eastAsia" w:ascii="仿宋_GB2312" w:hAnsi="??_GB2312" w:eastAsia="仿宋_GB2312" w:cs="仿宋_GB2312"/>
          <w:sz w:val="32"/>
          <w:szCs w:val="32"/>
        </w:rPr>
        <w:t>地址</w:t>
      </w:r>
      <w:r>
        <w:rPr>
          <w:rFonts w:ascii="仿宋_GB2312" w:hAnsi="??_GB2312" w:eastAsia="仿宋_GB2312" w:cs="仿宋_GB2312"/>
          <w:sz w:val="32"/>
          <w:szCs w:val="32"/>
        </w:rPr>
        <w:t>:</w:t>
      </w:r>
      <w:r>
        <w:rPr>
          <w:rFonts w:hint="eastAsia" w:ascii="仿宋_GB2312" w:hAnsi="??_GB2312" w:eastAsia="仿宋_GB2312" w:cs="仿宋_GB2312"/>
          <w:sz w:val="32"/>
          <w:szCs w:val="32"/>
        </w:rPr>
        <w:t>四川省广元市剑阁县下寺镇修城坝</w:t>
      </w:r>
      <w:r>
        <w:rPr>
          <w:rFonts w:ascii="仿宋_GB2312" w:hAnsi="??_GB2312" w:eastAsia="仿宋_GB2312" w:cs="仿宋_GB2312"/>
          <w:sz w:val="32"/>
          <w:szCs w:val="32"/>
        </w:rPr>
        <w:t xml:space="preserve">  </w:t>
      </w:r>
      <w:r>
        <w:rPr>
          <w:rFonts w:hint="eastAsia" w:ascii="仿宋_GB2312" w:hAnsi="??_GB2312" w:eastAsia="仿宋_GB2312" w:cs="仿宋_GB2312"/>
          <w:sz w:val="32"/>
          <w:szCs w:val="32"/>
        </w:rPr>
        <w:t>邮编</w:t>
      </w:r>
      <w:r>
        <w:rPr>
          <w:rFonts w:ascii="仿宋_GB2312" w:hAnsi="??_GB2312" w:eastAsia="仿宋_GB2312" w:cs="仿宋_GB2312"/>
          <w:sz w:val="32"/>
          <w:szCs w:val="32"/>
        </w:rPr>
        <w:t xml:space="preserve">:628317   </w:t>
      </w:r>
      <w:r>
        <w:rPr>
          <w:rFonts w:hint="eastAsia" w:ascii="仿宋_GB2312" w:hAnsi="??_GB2312" w:eastAsia="仿宋_GB2312" w:cs="仿宋_GB2312"/>
          <w:sz w:val="32"/>
          <w:szCs w:val="32"/>
        </w:rPr>
        <w:t>电话</w:t>
      </w:r>
      <w:r>
        <w:rPr>
          <w:rFonts w:ascii="仿宋_GB2312" w:hAnsi="??_GB2312" w:eastAsia="仿宋_GB2312" w:cs="仿宋_GB2312"/>
          <w:sz w:val="32"/>
          <w:szCs w:val="32"/>
        </w:rPr>
        <w:t xml:space="preserve">0839-6600656    </w:t>
      </w:r>
      <w:r>
        <w:rPr>
          <w:rFonts w:hint="eastAsia" w:ascii="仿宋_GB2312" w:hAnsi="??_GB2312" w:eastAsia="仿宋_GB2312" w:cs="仿宋_GB2312"/>
          <w:sz w:val="32"/>
          <w:szCs w:val="32"/>
        </w:rPr>
        <w:t>传真</w:t>
      </w:r>
      <w:r>
        <w:rPr>
          <w:rFonts w:ascii="仿宋_GB2312" w:hAnsi="??_GB2312" w:eastAsia="仿宋_GB2312" w:cs="仿宋_GB2312"/>
          <w:sz w:val="32"/>
          <w:szCs w:val="32"/>
        </w:rPr>
        <w:t>:0839-6600656</w:t>
      </w:r>
    </w:p>
    <w:p>
      <w:pPr>
        <w:spacing w:line="540" w:lineRule="exact"/>
        <w:ind w:firstLine="642" w:firstLineChars="200"/>
        <w:rPr>
          <w:rFonts w:ascii="仿宋_GB2312" w:hAnsi="??_GB2312" w:eastAsia="仿宋_GB2312" w:cs="Times New Roman"/>
          <w:sz w:val="32"/>
          <w:szCs w:val="32"/>
        </w:rPr>
      </w:pPr>
      <w:r>
        <w:rPr>
          <w:rFonts w:hint="eastAsia" w:ascii="仿宋_GB2312" w:hAnsi="??_GB2312" w:eastAsia="仿宋_GB2312" w:cs="仿宋_GB2312"/>
          <w:b/>
          <w:bCs/>
          <w:sz w:val="32"/>
          <w:szCs w:val="32"/>
        </w:rPr>
        <w:t>行政执法机构设置</w:t>
      </w:r>
      <w:r>
        <w:rPr>
          <w:rFonts w:ascii="仿宋_GB2312" w:hAnsi="??_GB2312" w:eastAsia="仿宋_GB2312" w:cs="仿宋_GB2312"/>
          <w:b/>
          <w:bCs/>
          <w:sz w:val="32"/>
          <w:szCs w:val="32"/>
        </w:rPr>
        <w:t>1</w:t>
      </w:r>
      <w:r>
        <w:rPr>
          <w:rFonts w:hint="eastAsia" w:ascii="仿宋_GB2312" w:hAnsi="??_GB2312" w:eastAsia="仿宋_GB2312" w:cs="仿宋_GB2312"/>
          <w:b/>
          <w:bCs/>
          <w:sz w:val="32"/>
          <w:szCs w:val="32"/>
        </w:rPr>
        <w:t>个</w:t>
      </w:r>
      <w:r>
        <w:rPr>
          <w:rFonts w:hint="eastAsia" w:ascii="仿宋_GB2312" w:hAnsi="??_GB2312" w:eastAsia="仿宋_GB2312" w:cs="仿宋_GB2312"/>
          <w:sz w:val="32"/>
          <w:szCs w:val="32"/>
        </w:rPr>
        <w:t>：</w:t>
      </w:r>
    </w:p>
    <w:p>
      <w:pPr>
        <w:spacing w:line="540" w:lineRule="exact"/>
        <w:ind w:firstLine="640" w:firstLineChars="200"/>
        <w:rPr>
          <w:rFonts w:ascii="仿宋_GB2312" w:hAnsi="??_GB2312" w:eastAsia="仿宋_GB2312" w:cs="Times New Roman"/>
          <w:sz w:val="32"/>
          <w:szCs w:val="32"/>
        </w:rPr>
      </w:pPr>
      <w:r>
        <w:rPr>
          <w:rFonts w:hint="eastAsia" w:ascii="仿宋_GB2312" w:hAnsi="??_GB2312" w:eastAsia="仿宋_GB2312" w:cs="仿宋_GB2312"/>
          <w:sz w:val="32"/>
          <w:szCs w:val="32"/>
        </w:rPr>
        <w:t>行政执法股室：政策法规股</w:t>
      </w:r>
    </w:p>
    <w:p>
      <w:pPr>
        <w:spacing w:line="540" w:lineRule="exact"/>
        <w:ind w:firstLine="560" w:firstLineChars="200"/>
        <w:rPr>
          <w:rFonts w:ascii="仿宋_GB2312" w:hAnsi="Arial" w:eastAsia="仿宋_GB2312" w:cs="Times New Roman"/>
          <w:kern w:val="0"/>
          <w:sz w:val="28"/>
          <w:szCs w:val="28"/>
        </w:rPr>
      </w:pPr>
      <w:r>
        <w:rPr>
          <w:rFonts w:hint="eastAsia" w:ascii="仿宋_GB2312" w:hAnsi="Arial" w:eastAsia="仿宋_GB2312" w:cs="仿宋_GB2312"/>
          <w:kern w:val="0"/>
          <w:sz w:val="28"/>
          <w:szCs w:val="28"/>
        </w:rPr>
        <w:t>主要职责：贯彻执行党和国家有关工业经济、信息化和无线电管理的方针、政策和法律、法规；负责全县经济运行调节</w:t>
      </w:r>
      <w:r>
        <w:rPr>
          <w:rFonts w:ascii="仿宋_GB2312" w:hAnsi="Arial" w:eastAsia="仿宋_GB2312" w:cs="仿宋_GB2312"/>
          <w:kern w:val="0"/>
          <w:sz w:val="28"/>
          <w:szCs w:val="28"/>
        </w:rPr>
        <w:t>,</w:t>
      </w:r>
      <w:r>
        <w:rPr>
          <w:rFonts w:hint="eastAsia" w:ascii="仿宋_GB2312" w:hAnsi="Arial" w:eastAsia="仿宋_GB2312" w:cs="仿宋_GB2312"/>
          <w:kern w:val="0"/>
          <w:sz w:val="28"/>
          <w:szCs w:val="28"/>
        </w:rPr>
        <w:t>监测、分析经济运行态势和质量</w:t>
      </w:r>
      <w:r>
        <w:rPr>
          <w:rFonts w:ascii="仿宋_GB2312" w:hAnsi="Arial" w:eastAsia="仿宋_GB2312" w:cs="仿宋_GB2312"/>
          <w:kern w:val="0"/>
          <w:sz w:val="28"/>
          <w:szCs w:val="28"/>
        </w:rPr>
        <w:t>,</w:t>
      </w:r>
      <w:r>
        <w:rPr>
          <w:rFonts w:hint="eastAsia" w:ascii="仿宋_GB2312" w:hAnsi="Arial" w:eastAsia="仿宋_GB2312" w:cs="仿宋_GB2312"/>
          <w:kern w:val="0"/>
          <w:sz w:val="28"/>
          <w:szCs w:val="28"/>
        </w:rPr>
        <w:t>建立全县工业经济运行预警机制；负责全县企业技术改造推进工作</w:t>
      </w:r>
      <w:r>
        <w:rPr>
          <w:rFonts w:ascii="仿宋_GB2312" w:hAnsi="Arial" w:eastAsia="仿宋_GB2312" w:cs="仿宋_GB2312"/>
          <w:kern w:val="0"/>
          <w:sz w:val="28"/>
          <w:szCs w:val="28"/>
        </w:rPr>
        <w:t>,</w:t>
      </w:r>
      <w:r>
        <w:rPr>
          <w:rFonts w:hint="eastAsia" w:ascii="仿宋_GB2312" w:hAnsi="Arial" w:eastAsia="仿宋_GB2312" w:cs="仿宋_GB2312"/>
          <w:kern w:val="0"/>
          <w:sz w:val="28"/>
          <w:szCs w:val="28"/>
        </w:rPr>
        <w:t>按照规定权限负责技术改造项目的上报、审批、登记备案与监督；负责全县企业技术创新体系建设</w:t>
      </w:r>
      <w:r>
        <w:rPr>
          <w:rFonts w:ascii="仿宋_GB2312" w:hAnsi="Arial" w:eastAsia="仿宋_GB2312" w:cs="仿宋_GB2312"/>
          <w:kern w:val="0"/>
          <w:sz w:val="28"/>
          <w:szCs w:val="28"/>
        </w:rPr>
        <w:t>,</w:t>
      </w:r>
      <w:r>
        <w:rPr>
          <w:rFonts w:hint="eastAsia" w:ascii="仿宋_GB2312" w:hAnsi="Arial" w:eastAsia="仿宋_GB2312" w:cs="仿宋_GB2312"/>
          <w:kern w:val="0"/>
          <w:sz w:val="28"/>
          <w:szCs w:val="28"/>
        </w:rPr>
        <w:t>指导企业实施技术创新、技术引进。</w:t>
      </w:r>
    </w:p>
    <w:p>
      <w:pPr>
        <w:ind w:firstLine="481" w:firstLineChars="150"/>
        <w:rPr>
          <w:rFonts w:ascii="黑体" w:hAnsi="黑体" w:eastAsia="黑体" w:cs="Times New Roman"/>
          <w:b/>
          <w:bCs/>
          <w:sz w:val="32"/>
          <w:szCs w:val="32"/>
        </w:rPr>
      </w:pPr>
      <w:r>
        <w:rPr>
          <w:rFonts w:hint="eastAsia" w:ascii="黑体" w:hAnsi="黑体" w:eastAsia="黑体" w:cs="黑体"/>
          <w:b/>
          <w:bCs/>
          <w:sz w:val="32"/>
          <w:szCs w:val="32"/>
        </w:rPr>
        <w:t>二、剑阁县经信科局政执法人员清单</w:t>
      </w:r>
    </w:p>
    <w:tbl>
      <w:tblPr>
        <w:tblStyle w:val="7"/>
        <w:tblW w:w="9896" w:type="dxa"/>
        <w:jc w:val="center"/>
        <w:tblLayout w:type="fixed"/>
        <w:tblCellMar>
          <w:top w:w="0" w:type="dxa"/>
          <w:left w:w="108" w:type="dxa"/>
          <w:bottom w:w="0" w:type="dxa"/>
          <w:right w:w="108" w:type="dxa"/>
        </w:tblCellMar>
      </w:tblPr>
      <w:tblGrid>
        <w:gridCol w:w="722"/>
        <w:gridCol w:w="1089"/>
        <w:gridCol w:w="802"/>
        <w:gridCol w:w="1428"/>
        <w:gridCol w:w="1185"/>
        <w:gridCol w:w="1748"/>
        <w:gridCol w:w="1449"/>
        <w:gridCol w:w="970"/>
        <w:gridCol w:w="503"/>
      </w:tblGrid>
      <w:tr>
        <w:tblPrEx>
          <w:tblCellMar>
            <w:top w:w="0" w:type="dxa"/>
            <w:left w:w="108" w:type="dxa"/>
            <w:bottom w:w="0" w:type="dxa"/>
            <w:right w:w="108" w:type="dxa"/>
          </w:tblCellMar>
        </w:tblPrEx>
        <w:trPr>
          <w:trHeight w:val="298" w:hRule="atLeast"/>
          <w:tblHeader/>
          <w:jc w:val="center"/>
        </w:trPr>
        <w:tc>
          <w:tcPr>
            <w:tcW w:w="72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宋体" w:cs="Times New Roman"/>
              </w:rPr>
            </w:pPr>
            <w:r>
              <w:rPr>
                <w:rFonts w:hint="eastAsia" w:ascii="宋体" w:hAnsi="宋体" w:cs="宋体"/>
              </w:rPr>
              <w:t>序号</w:t>
            </w:r>
          </w:p>
        </w:tc>
        <w:tc>
          <w:tcPr>
            <w:tcW w:w="1089"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Times New Roman"/>
              </w:rPr>
            </w:pPr>
            <w:r>
              <w:rPr>
                <w:rFonts w:hint="eastAsia" w:ascii="宋体" w:hAnsi="宋体" w:cs="宋体"/>
              </w:rPr>
              <w:t>姓名</w:t>
            </w:r>
          </w:p>
        </w:tc>
        <w:tc>
          <w:tcPr>
            <w:tcW w:w="802"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Times New Roman"/>
              </w:rPr>
            </w:pPr>
            <w:r>
              <w:rPr>
                <w:rFonts w:hint="eastAsia" w:ascii="宋体" w:hAnsi="宋体" w:cs="宋体"/>
              </w:rPr>
              <w:t>性别</w:t>
            </w:r>
          </w:p>
        </w:tc>
        <w:tc>
          <w:tcPr>
            <w:tcW w:w="1428"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Times New Roman"/>
              </w:rPr>
            </w:pPr>
            <w:r>
              <w:rPr>
                <w:rFonts w:hint="eastAsia" w:ascii="宋体" w:hAnsi="宋体" w:cs="宋体"/>
              </w:rPr>
              <w:t>工作单位</w:t>
            </w:r>
          </w:p>
        </w:tc>
        <w:tc>
          <w:tcPr>
            <w:tcW w:w="1185"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Times New Roman"/>
              </w:rPr>
            </w:pPr>
            <w:r>
              <w:rPr>
                <w:rFonts w:hint="eastAsia" w:ascii="宋体" w:hAnsi="宋体" w:cs="宋体"/>
              </w:rPr>
              <w:t>编制情况</w:t>
            </w:r>
          </w:p>
        </w:tc>
        <w:tc>
          <w:tcPr>
            <w:tcW w:w="1748"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Times New Roman"/>
              </w:rPr>
            </w:pPr>
            <w:r>
              <w:rPr>
                <w:rFonts w:hint="eastAsia" w:ascii="宋体" w:hAnsi="宋体" w:cs="宋体"/>
              </w:rPr>
              <w:t>证件编号</w:t>
            </w:r>
          </w:p>
        </w:tc>
        <w:tc>
          <w:tcPr>
            <w:tcW w:w="1449"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Times New Roman"/>
              </w:rPr>
            </w:pPr>
            <w:r>
              <w:rPr>
                <w:rFonts w:hint="eastAsia" w:ascii="宋体" w:hAnsi="宋体" w:cs="宋体"/>
              </w:rPr>
              <w:t>执法类别</w:t>
            </w:r>
          </w:p>
        </w:tc>
        <w:tc>
          <w:tcPr>
            <w:tcW w:w="970"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宋体"/>
              </w:rPr>
            </w:pPr>
            <w:r>
              <w:rPr>
                <w:rFonts w:hint="eastAsia" w:ascii="宋体" w:hAnsi="宋体" w:cs="宋体"/>
              </w:rPr>
              <w:t>执法</w:t>
            </w:r>
          </w:p>
          <w:p>
            <w:pPr>
              <w:spacing w:line="240" w:lineRule="atLeast"/>
              <w:jc w:val="center"/>
              <w:rPr>
                <w:rFonts w:ascii="宋体" w:cs="Times New Roman"/>
              </w:rPr>
            </w:pPr>
            <w:r>
              <w:rPr>
                <w:rFonts w:hint="eastAsia" w:ascii="宋体" w:hAnsi="宋体" w:cs="宋体"/>
              </w:rPr>
              <w:t>区域</w:t>
            </w:r>
          </w:p>
        </w:tc>
        <w:tc>
          <w:tcPr>
            <w:tcW w:w="503"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Times New Roman"/>
              </w:rPr>
            </w:pPr>
            <w:r>
              <w:rPr>
                <w:rFonts w:hint="eastAsia" w:ascii="宋体" w:hAnsi="宋体" w:cs="宋体"/>
              </w:rPr>
              <w:t>备注</w:t>
            </w:r>
          </w:p>
        </w:tc>
      </w:tr>
      <w:tr>
        <w:tblPrEx>
          <w:tblCellMar>
            <w:top w:w="0" w:type="dxa"/>
            <w:left w:w="108" w:type="dxa"/>
            <w:bottom w:w="0" w:type="dxa"/>
            <w:right w:w="108" w:type="dxa"/>
          </w:tblCellMar>
        </w:tblPrEx>
        <w:trPr>
          <w:trHeight w:val="86" w:hRule="atLeast"/>
          <w:jc w:val="center"/>
        </w:trPr>
        <w:tc>
          <w:tcPr>
            <w:tcW w:w="72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宋体" w:cs="Times New Roman"/>
              </w:rPr>
            </w:pPr>
            <w:r>
              <w:rPr>
                <w:rFonts w:ascii="宋体" w:hAnsi="宋体" w:cs="宋体"/>
              </w:rPr>
              <w:t>1</w:t>
            </w:r>
          </w:p>
        </w:tc>
        <w:tc>
          <w:tcPr>
            <w:tcW w:w="1089"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Times New Roman"/>
              </w:rPr>
            </w:pPr>
            <w:r>
              <w:rPr>
                <w:rFonts w:hint="eastAsia" w:ascii="宋体" w:hAnsi="宋体" w:cs="宋体"/>
              </w:rPr>
              <w:t>蹇江</w:t>
            </w:r>
          </w:p>
        </w:tc>
        <w:tc>
          <w:tcPr>
            <w:tcW w:w="802"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Times New Roman"/>
              </w:rPr>
            </w:pPr>
            <w:r>
              <w:rPr>
                <w:rFonts w:hint="eastAsia" w:ascii="宋体" w:hAnsi="宋体" w:cs="宋体"/>
              </w:rPr>
              <w:t>男</w:t>
            </w:r>
          </w:p>
        </w:tc>
        <w:tc>
          <w:tcPr>
            <w:tcW w:w="1428"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Times New Roman"/>
              </w:rPr>
            </w:pPr>
            <w:r>
              <w:rPr>
                <w:rFonts w:hint="eastAsia" w:ascii="宋体" w:hAnsi="宋体" w:cs="宋体"/>
              </w:rPr>
              <w:t>县经信科局</w:t>
            </w:r>
          </w:p>
        </w:tc>
        <w:tc>
          <w:tcPr>
            <w:tcW w:w="1185"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Times New Roman"/>
              </w:rPr>
            </w:pPr>
            <w:r>
              <w:rPr>
                <w:rFonts w:hint="eastAsia" w:ascii="宋体" w:hAnsi="宋体" w:cs="宋体"/>
              </w:rPr>
              <w:t>事业</w:t>
            </w:r>
          </w:p>
        </w:tc>
        <w:tc>
          <w:tcPr>
            <w:tcW w:w="1748"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Times New Roman"/>
              </w:rPr>
            </w:pPr>
            <w:r>
              <w:rPr>
                <w:rFonts w:hint="eastAsia" w:ascii="宋体" w:hAnsi="宋体" w:cs="宋体"/>
              </w:rPr>
              <w:t>川</w:t>
            </w:r>
            <w:r>
              <w:rPr>
                <w:rFonts w:ascii="宋体" w:hAnsi="宋体" w:cs="宋体"/>
              </w:rPr>
              <w:t>H08120035</w:t>
            </w:r>
          </w:p>
        </w:tc>
        <w:tc>
          <w:tcPr>
            <w:tcW w:w="1449"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Times New Roman"/>
              </w:rPr>
            </w:pPr>
            <w:r>
              <w:rPr>
                <w:rFonts w:hint="eastAsia" w:ascii="宋体" w:hAnsi="宋体" w:cs="宋体"/>
              </w:rPr>
              <w:t>经济信息化</w:t>
            </w:r>
          </w:p>
        </w:tc>
        <w:tc>
          <w:tcPr>
            <w:tcW w:w="970"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Times New Roman"/>
              </w:rPr>
            </w:pPr>
            <w:r>
              <w:rPr>
                <w:rFonts w:hint="eastAsia" w:ascii="宋体" w:hAnsi="宋体" w:cs="宋体"/>
              </w:rPr>
              <w:t>县内</w:t>
            </w:r>
          </w:p>
        </w:tc>
        <w:tc>
          <w:tcPr>
            <w:tcW w:w="503"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Times New Roman"/>
              </w:rPr>
            </w:pPr>
          </w:p>
        </w:tc>
      </w:tr>
      <w:tr>
        <w:tblPrEx>
          <w:tblCellMar>
            <w:top w:w="0" w:type="dxa"/>
            <w:left w:w="108" w:type="dxa"/>
            <w:bottom w:w="0" w:type="dxa"/>
            <w:right w:w="108" w:type="dxa"/>
          </w:tblCellMar>
        </w:tblPrEx>
        <w:trPr>
          <w:trHeight w:val="95" w:hRule="atLeast"/>
          <w:jc w:val="center"/>
        </w:trPr>
        <w:tc>
          <w:tcPr>
            <w:tcW w:w="72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宋体" w:cs="Times New Roman"/>
              </w:rPr>
            </w:pPr>
            <w:r>
              <w:rPr>
                <w:rFonts w:ascii="宋体" w:hAnsi="宋体" w:cs="宋体"/>
              </w:rPr>
              <w:t>2</w:t>
            </w:r>
          </w:p>
        </w:tc>
        <w:tc>
          <w:tcPr>
            <w:tcW w:w="1089"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Times New Roman"/>
              </w:rPr>
            </w:pPr>
            <w:r>
              <w:rPr>
                <w:rFonts w:hint="eastAsia" w:ascii="宋体" w:hAnsi="宋体" w:cs="宋体"/>
              </w:rPr>
              <w:t>邹荣</w:t>
            </w:r>
          </w:p>
        </w:tc>
        <w:tc>
          <w:tcPr>
            <w:tcW w:w="802"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Times New Roman"/>
              </w:rPr>
            </w:pPr>
            <w:r>
              <w:rPr>
                <w:rFonts w:hint="eastAsia" w:ascii="宋体" w:hAnsi="宋体" w:cs="宋体"/>
              </w:rPr>
              <w:t>男</w:t>
            </w:r>
          </w:p>
        </w:tc>
        <w:tc>
          <w:tcPr>
            <w:tcW w:w="1428"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Times New Roman"/>
              </w:rPr>
            </w:pPr>
            <w:r>
              <w:rPr>
                <w:rFonts w:hint="eastAsia" w:ascii="宋体" w:hAnsi="宋体" w:cs="宋体"/>
              </w:rPr>
              <w:t>县经信科局</w:t>
            </w:r>
          </w:p>
        </w:tc>
        <w:tc>
          <w:tcPr>
            <w:tcW w:w="1185"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Times New Roman"/>
              </w:rPr>
            </w:pPr>
            <w:r>
              <w:rPr>
                <w:rFonts w:hint="eastAsia" w:ascii="宋体" w:hAnsi="宋体" w:cs="宋体"/>
              </w:rPr>
              <w:t>事业</w:t>
            </w:r>
          </w:p>
        </w:tc>
        <w:tc>
          <w:tcPr>
            <w:tcW w:w="1748"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Times New Roman"/>
              </w:rPr>
            </w:pPr>
            <w:r>
              <w:rPr>
                <w:rFonts w:hint="eastAsia" w:ascii="宋体" w:hAnsi="宋体" w:cs="宋体"/>
              </w:rPr>
              <w:t>川</w:t>
            </w:r>
            <w:r>
              <w:rPr>
                <w:rFonts w:ascii="宋体" w:hAnsi="宋体" w:cs="宋体"/>
              </w:rPr>
              <w:t>H08120034</w:t>
            </w:r>
          </w:p>
        </w:tc>
        <w:tc>
          <w:tcPr>
            <w:tcW w:w="1449"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Times New Roman"/>
              </w:rPr>
            </w:pPr>
            <w:r>
              <w:rPr>
                <w:rFonts w:hint="eastAsia" w:ascii="宋体" w:hAnsi="宋体" w:cs="宋体"/>
              </w:rPr>
              <w:t>经济信息化</w:t>
            </w:r>
          </w:p>
        </w:tc>
        <w:tc>
          <w:tcPr>
            <w:tcW w:w="970"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Times New Roman"/>
              </w:rPr>
            </w:pPr>
            <w:r>
              <w:rPr>
                <w:rFonts w:hint="eastAsia" w:ascii="宋体" w:hAnsi="宋体" w:cs="宋体"/>
              </w:rPr>
              <w:t>县内</w:t>
            </w:r>
          </w:p>
        </w:tc>
        <w:tc>
          <w:tcPr>
            <w:tcW w:w="503"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Times New Roman"/>
              </w:rPr>
            </w:pPr>
          </w:p>
        </w:tc>
      </w:tr>
      <w:tr>
        <w:tblPrEx>
          <w:tblCellMar>
            <w:top w:w="0" w:type="dxa"/>
            <w:left w:w="108" w:type="dxa"/>
            <w:bottom w:w="0" w:type="dxa"/>
            <w:right w:w="108" w:type="dxa"/>
          </w:tblCellMar>
        </w:tblPrEx>
        <w:trPr>
          <w:trHeight w:val="342" w:hRule="atLeast"/>
          <w:jc w:val="center"/>
        </w:trPr>
        <w:tc>
          <w:tcPr>
            <w:tcW w:w="72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宋体" w:cs="Times New Roman"/>
              </w:rPr>
            </w:pPr>
            <w:r>
              <w:rPr>
                <w:rFonts w:ascii="宋体" w:hAnsi="宋体" w:cs="宋体"/>
              </w:rPr>
              <w:t>3</w:t>
            </w:r>
          </w:p>
        </w:tc>
        <w:tc>
          <w:tcPr>
            <w:tcW w:w="1089"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Times New Roman"/>
              </w:rPr>
            </w:pPr>
            <w:r>
              <w:rPr>
                <w:rFonts w:hint="eastAsia" w:ascii="宋体" w:hAnsi="宋体" w:cs="宋体"/>
              </w:rPr>
              <w:t>冯莉琼</w:t>
            </w:r>
          </w:p>
        </w:tc>
        <w:tc>
          <w:tcPr>
            <w:tcW w:w="802"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Times New Roman"/>
              </w:rPr>
            </w:pPr>
            <w:r>
              <w:rPr>
                <w:rFonts w:hint="eastAsia" w:ascii="宋体" w:hAnsi="宋体" w:cs="宋体"/>
              </w:rPr>
              <w:t>女</w:t>
            </w:r>
          </w:p>
        </w:tc>
        <w:tc>
          <w:tcPr>
            <w:tcW w:w="1428"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Times New Roman"/>
              </w:rPr>
            </w:pPr>
            <w:r>
              <w:rPr>
                <w:rFonts w:hint="eastAsia" w:ascii="宋体" w:hAnsi="宋体" w:cs="宋体"/>
              </w:rPr>
              <w:t>县经信科局</w:t>
            </w:r>
          </w:p>
        </w:tc>
        <w:tc>
          <w:tcPr>
            <w:tcW w:w="1185"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Times New Roman"/>
              </w:rPr>
            </w:pPr>
            <w:r>
              <w:rPr>
                <w:rFonts w:hint="eastAsia" w:ascii="宋体" w:hAnsi="宋体" w:cs="宋体"/>
              </w:rPr>
              <w:t>行政</w:t>
            </w:r>
          </w:p>
        </w:tc>
        <w:tc>
          <w:tcPr>
            <w:tcW w:w="1748"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Times New Roman"/>
              </w:rPr>
            </w:pPr>
            <w:r>
              <w:rPr>
                <w:rFonts w:hint="eastAsia" w:ascii="宋体" w:hAnsi="宋体" w:cs="宋体"/>
              </w:rPr>
              <w:t>川</w:t>
            </w:r>
            <w:r>
              <w:rPr>
                <w:rFonts w:ascii="宋体" w:hAnsi="宋体" w:cs="宋体"/>
              </w:rPr>
              <w:t>H08120020</w:t>
            </w:r>
          </w:p>
        </w:tc>
        <w:tc>
          <w:tcPr>
            <w:tcW w:w="1449"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Times New Roman"/>
              </w:rPr>
            </w:pPr>
            <w:r>
              <w:rPr>
                <w:rFonts w:hint="eastAsia" w:ascii="宋体" w:hAnsi="宋体" w:cs="宋体"/>
              </w:rPr>
              <w:t>经济信息化</w:t>
            </w:r>
          </w:p>
        </w:tc>
        <w:tc>
          <w:tcPr>
            <w:tcW w:w="970"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Times New Roman"/>
              </w:rPr>
            </w:pPr>
            <w:r>
              <w:rPr>
                <w:rFonts w:hint="eastAsia" w:ascii="宋体" w:hAnsi="宋体" w:cs="宋体"/>
              </w:rPr>
              <w:t>县内</w:t>
            </w:r>
          </w:p>
        </w:tc>
        <w:tc>
          <w:tcPr>
            <w:tcW w:w="503"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Times New Roman"/>
              </w:rPr>
            </w:pPr>
          </w:p>
        </w:tc>
      </w:tr>
      <w:tr>
        <w:tblPrEx>
          <w:tblCellMar>
            <w:top w:w="0" w:type="dxa"/>
            <w:left w:w="108" w:type="dxa"/>
            <w:bottom w:w="0" w:type="dxa"/>
            <w:right w:w="108" w:type="dxa"/>
          </w:tblCellMar>
        </w:tblPrEx>
        <w:trPr>
          <w:trHeight w:val="303" w:hRule="atLeast"/>
          <w:jc w:val="center"/>
        </w:trPr>
        <w:tc>
          <w:tcPr>
            <w:tcW w:w="72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宋体" w:cs="Times New Roman"/>
              </w:rPr>
            </w:pPr>
            <w:r>
              <w:rPr>
                <w:rFonts w:ascii="宋体" w:hAnsi="宋体" w:cs="宋体"/>
              </w:rPr>
              <w:t>4</w:t>
            </w:r>
          </w:p>
        </w:tc>
        <w:tc>
          <w:tcPr>
            <w:tcW w:w="1089"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Times New Roman"/>
              </w:rPr>
            </w:pPr>
            <w:r>
              <w:rPr>
                <w:rFonts w:hint="eastAsia" w:ascii="宋体" w:hAnsi="宋体" w:cs="宋体"/>
              </w:rPr>
              <w:t>王海鹰</w:t>
            </w:r>
          </w:p>
        </w:tc>
        <w:tc>
          <w:tcPr>
            <w:tcW w:w="802"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Times New Roman"/>
              </w:rPr>
            </w:pPr>
            <w:r>
              <w:rPr>
                <w:rFonts w:hint="eastAsia" w:ascii="宋体" w:hAnsi="宋体" w:cs="宋体"/>
              </w:rPr>
              <w:t>女</w:t>
            </w:r>
          </w:p>
        </w:tc>
        <w:tc>
          <w:tcPr>
            <w:tcW w:w="1428"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Times New Roman"/>
              </w:rPr>
            </w:pPr>
            <w:r>
              <w:rPr>
                <w:rFonts w:hint="eastAsia" w:ascii="宋体" w:hAnsi="宋体" w:cs="宋体"/>
              </w:rPr>
              <w:t>县经信科局</w:t>
            </w:r>
          </w:p>
        </w:tc>
        <w:tc>
          <w:tcPr>
            <w:tcW w:w="1185"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Times New Roman"/>
              </w:rPr>
            </w:pPr>
            <w:r>
              <w:rPr>
                <w:rFonts w:hint="eastAsia" w:ascii="宋体" w:hAnsi="宋体" w:cs="宋体"/>
              </w:rPr>
              <w:t>事业</w:t>
            </w:r>
          </w:p>
        </w:tc>
        <w:tc>
          <w:tcPr>
            <w:tcW w:w="1748"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Times New Roman"/>
              </w:rPr>
            </w:pPr>
            <w:r>
              <w:rPr>
                <w:rFonts w:hint="eastAsia" w:ascii="宋体" w:hAnsi="宋体" w:cs="宋体"/>
              </w:rPr>
              <w:t>川</w:t>
            </w:r>
            <w:r>
              <w:rPr>
                <w:rFonts w:ascii="宋体" w:hAnsi="宋体" w:cs="宋体"/>
              </w:rPr>
              <w:t>H08120023</w:t>
            </w:r>
          </w:p>
        </w:tc>
        <w:tc>
          <w:tcPr>
            <w:tcW w:w="1449"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Times New Roman"/>
              </w:rPr>
            </w:pPr>
            <w:r>
              <w:rPr>
                <w:rFonts w:hint="eastAsia" w:ascii="宋体" w:hAnsi="宋体" w:cs="宋体"/>
              </w:rPr>
              <w:t>经济信息化</w:t>
            </w:r>
          </w:p>
        </w:tc>
        <w:tc>
          <w:tcPr>
            <w:tcW w:w="970"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Times New Roman"/>
              </w:rPr>
            </w:pPr>
            <w:r>
              <w:rPr>
                <w:rFonts w:hint="eastAsia" w:ascii="宋体" w:hAnsi="宋体" w:cs="宋体"/>
              </w:rPr>
              <w:t>县内</w:t>
            </w:r>
          </w:p>
        </w:tc>
        <w:tc>
          <w:tcPr>
            <w:tcW w:w="503"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Times New Roman"/>
              </w:rPr>
            </w:pPr>
          </w:p>
        </w:tc>
      </w:tr>
      <w:tr>
        <w:tblPrEx>
          <w:tblCellMar>
            <w:top w:w="0" w:type="dxa"/>
            <w:left w:w="108" w:type="dxa"/>
            <w:bottom w:w="0" w:type="dxa"/>
            <w:right w:w="108" w:type="dxa"/>
          </w:tblCellMar>
        </w:tblPrEx>
        <w:trPr>
          <w:trHeight w:val="278" w:hRule="atLeast"/>
          <w:jc w:val="center"/>
        </w:trPr>
        <w:tc>
          <w:tcPr>
            <w:tcW w:w="72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宋体" w:cs="Times New Roman"/>
              </w:rPr>
            </w:pPr>
            <w:r>
              <w:rPr>
                <w:rFonts w:ascii="宋体" w:hAnsi="宋体" w:cs="宋体"/>
              </w:rPr>
              <w:t>5</w:t>
            </w:r>
          </w:p>
        </w:tc>
        <w:tc>
          <w:tcPr>
            <w:tcW w:w="1089"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Times New Roman"/>
              </w:rPr>
            </w:pPr>
            <w:r>
              <w:rPr>
                <w:rFonts w:hint="eastAsia" w:ascii="宋体" w:hAnsi="宋体" w:cs="宋体"/>
              </w:rPr>
              <w:t>王筱强</w:t>
            </w:r>
          </w:p>
        </w:tc>
        <w:tc>
          <w:tcPr>
            <w:tcW w:w="802"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Times New Roman"/>
              </w:rPr>
            </w:pPr>
            <w:r>
              <w:rPr>
                <w:rFonts w:hint="eastAsia" w:ascii="宋体" w:hAnsi="宋体" w:cs="宋体"/>
              </w:rPr>
              <w:t>男</w:t>
            </w:r>
          </w:p>
        </w:tc>
        <w:tc>
          <w:tcPr>
            <w:tcW w:w="1428"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Times New Roman"/>
              </w:rPr>
            </w:pPr>
            <w:r>
              <w:rPr>
                <w:rFonts w:hint="eastAsia" w:ascii="宋体" w:hAnsi="宋体" w:cs="宋体"/>
              </w:rPr>
              <w:t>县经信科局</w:t>
            </w:r>
          </w:p>
        </w:tc>
        <w:tc>
          <w:tcPr>
            <w:tcW w:w="1185"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Times New Roman"/>
              </w:rPr>
            </w:pPr>
            <w:r>
              <w:rPr>
                <w:rFonts w:hint="eastAsia" w:ascii="宋体" w:hAnsi="宋体" w:cs="宋体"/>
              </w:rPr>
              <w:t>事业</w:t>
            </w:r>
          </w:p>
        </w:tc>
        <w:tc>
          <w:tcPr>
            <w:tcW w:w="1748"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Times New Roman"/>
              </w:rPr>
            </w:pPr>
            <w:r>
              <w:rPr>
                <w:rFonts w:hint="eastAsia" w:ascii="宋体" w:hAnsi="宋体" w:cs="宋体"/>
              </w:rPr>
              <w:t>川</w:t>
            </w:r>
            <w:r>
              <w:rPr>
                <w:rFonts w:ascii="宋体" w:hAnsi="宋体" w:cs="宋体"/>
              </w:rPr>
              <w:t>H08120021</w:t>
            </w:r>
          </w:p>
        </w:tc>
        <w:tc>
          <w:tcPr>
            <w:tcW w:w="1449"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Times New Roman"/>
              </w:rPr>
            </w:pPr>
            <w:r>
              <w:rPr>
                <w:rFonts w:hint="eastAsia" w:ascii="宋体" w:hAnsi="宋体" w:cs="宋体"/>
              </w:rPr>
              <w:t>经济信息化</w:t>
            </w:r>
          </w:p>
        </w:tc>
        <w:tc>
          <w:tcPr>
            <w:tcW w:w="970"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Times New Roman"/>
              </w:rPr>
            </w:pPr>
            <w:r>
              <w:rPr>
                <w:rFonts w:hint="eastAsia" w:ascii="宋体" w:hAnsi="宋体" w:cs="宋体"/>
              </w:rPr>
              <w:t>县内</w:t>
            </w:r>
          </w:p>
        </w:tc>
        <w:tc>
          <w:tcPr>
            <w:tcW w:w="503"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Times New Roman"/>
              </w:rPr>
            </w:pPr>
          </w:p>
        </w:tc>
      </w:tr>
      <w:tr>
        <w:tblPrEx>
          <w:tblCellMar>
            <w:top w:w="0" w:type="dxa"/>
            <w:left w:w="108" w:type="dxa"/>
            <w:bottom w:w="0" w:type="dxa"/>
            <w:right w:w="108" w:type="dxa"/>
          </w:tblCellMar>
        </w:tblPrEx>
        <w:trPr>
          <w:trHeight w:val="242" w:hRule="atLeast"/>
          <w:jc w:val="center"/>
        </w:trPr>
        <w:tc>
          <w:tcPr>
            <w:tcW w:w="72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宋体" w:cs="Times New Roman"/>
              </w:rPr>
            </w:pPr>
            <w:r>
              <w:rPr>
                <w:rFonts w:ascii="宋体" w:hAnsi="宋体" w:cs="宋体"/>
              </w:rPr>
              <w:t>6</w:t>
            </w:r>
          </w:p>
        </w:tc>
        <w:tc>
          <w:tcPr>
            <w:tcW w:w="1089"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Times New Roman"/>
              </w:rPr>
            </w:pPr>
            <w:r>
              <w:rPr>
                <w:rFonts w:hint="eastAsia" w:ascii="宋体" w:hAnsi="宋体" w:cs="宋体"/>
              </w:rPr>
              <w:t>卫春</w:t>
            </w:r>
          </w:p>
        </w:tc>
        <w:tc>
          <w:tcPr>
            <w:tcW w:w="802"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Times New Roman"/>
              </w:rPr>
            </w:pPr>
            <w:r>
              <w:rPr>
                <w:rFonts w:hint="eastAsia" w:ascii="宋体" w:hAnsi="宋体" w:cs="宋体"/>
              </w:rPr>
              <w:t>男</w:t>
            </w:r>
          </w:p>
        </w:tc>
        <w:tc>
          <w:tcPr>
            <w:tcW w:w="1428"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Times New Roman"/>
              </w:rPr>
            </w:pPr>
            <w:r>
              <w:rPr>
                <w:rFonts w:hint="eastAsia" w:ascii="宋体" w:hAnsi="宋体" w:cs="宋体"/>
              </w:rPr>
              <w:t>县经信科局</w:t>
            </w:r>
          </w:p>
        </w:tc>
        <w:tc>
          <w:tcPr>
            <w:tcW w:w="1185"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Times New Roman"/>
              </w:rPr>
            </w:pPr>
            <w:r>
              <w:rPr>
                <w:rFonts w:hint="eastAsia" w:ascii="宋体" w:hAnsi="宋体" w:cs="宋体"/>
              </w:rPr>
              <w:t>行政</w:t>
            </w:r>
          </w:p>
        </w:tc>
        <w:tc>
          <w:tcPr>
            <w:tcW w:w="1748"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Times New Roman"/>
              </w:rPr>
            </w:pPr>
            <w:r>
              <w:rPr>
                <w:rFonts w:hint="eastAsia" w:ascii="宋体" w:hAnsi="宋体" w:cs="宋体"/>
              </w:rPr>
              <w:t>川</w:t>
            </w:r>
            <w:r>
              <w:rPr>
                <w:rFonts w:ascii="宋体" w:hAnsi="宋体" w:cs="宋体"/>
              </w:rPr>
              <w:t>H08120024</w:t>
            </w:r>
          </w:p>
        </w:tc>
        <w:tc>
          <w:tcPr>
            <w:tcW w:w="1449"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Times New Roman"/>
              </w:rPr>
            </w:pPr>
            <w:r>
              <w:rPr>
                <w:rFonts w:hint="eastAsia" w:ascii="宋体" w:hAnsi="宋体" w:cs="宋体"/>
              </w:rPr>
              <w:t>经济信息化</w:t>
            </w:r>
          </w:p>
        </w:tc>
        <w:tc>
          <w:tcPr>
            <w:tcW w:w="970"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Times New Roman"/>
              </w:rPr>
            </w:pPr>
            <w:r>
              <w:rPr>
                <w:rFonts w:hint="eastAsia" w:ascii="宋体" w:hAnsi="宋体" w:cs="宋体"/>
              </w:rPr>
              <w:t>县内</w:t>
            </w:r>
          </w:p>
        </w:tc>
        <w:tc>
          <w:tcPr>
            <w:tcW w:w="503"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Times New Roman"/>
              </w:rPr>
            </w:pPr>
          </w:p>
        </w:tc>
      </w:tr>
      <w:tr>
        <w:tblPrEx>
          <w:tblCellMar>
            <w:top w:w="0" w:type="dxa"/>
            <w:left w:w="108" w:type="dxa"/>
            <w:bottom w:w="0" w:type="dxa"/>
            <w:right w:w="108" w:type="dxa"/>
          </w:tblCellMar>
        </w:tblPrEx>
        <w:trPr>
          <w:trHeight w:val="242" w:hRule="atLeast"/>
          <w:jc w:val="center"/>
        </w:trPr>
        <w:tc>
          <w:tcPr>
            <w:tcW w:w="72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宋体" w:cs="Times New Roman"/>
              </w:rPr>
            </w:pPr>
            <w:r>
              <w:rPr>
                <w:rFonts w:ascii="宋体" w:hAnsi="宋体" w:cs="宋体"/>
              </w:rPr>
              <w:t>7</w:t>
            </w:r>
          </w:p>
        </w:tc>
        <w:tc>
          <w:tcPr>
            <w:tcW w:w="1089"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Times New Roman"/>
              </w:rPr>
            </w:pPr>
            <w:r>
              <w:rPr>
                <w:rFonts w:hint="eastAsia" w:ascii="宋体" w:hAnsi="宋体" w:cs="宋体"/>
              </w:rPr>
              <w:t>孙光春</w:t>
            </w:r>
          </w:p>
        </w:tc>
        <w:tc>
          <w:tcPr>
            <w:tcW w:w="802"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Times New Roman"/>
              </w:rPr>
            </w:pPr>
            <w:r>
              <w:rPr>
                <w:rFonts w:hint="eastAsia" w:ascii="宋体" w:hAnsi="宋体" w:cs="宋体"/>
              </w:rPr>
              <w:t>男</w:t>
            </w:r>
          </w:p>
        </w:tc>
        <w:tc>
          <w:tcPr>
            <w:tcW w:w="1428"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Times New Roman"/>
              </w:rPr>
            </w:pPr>
            <w:r>
              <w:rPr>
                <w:rFonts w:hint="eastAsia" w:ascii="宋体" w:hAnsi="宋体" w:cs="宋体"/>
              </w:rPr>
              <w:t>县经信科局</w:t>
            </w:r>
          </w:p>
        </w:tc>
        <w:tc>
          <w:tcPr>
            <w:tcW w:w="1185"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Times New Roman"/>
              </w:rPr>
            </w:pPr>
            <w:r>
              <w:rPr>
                <w:rFonts w:hint="eastAsia" w:ascii="宋体" w:hAnsi="宋体" w:cs="宋体"/>
              </w:rPr>
              <w:t>行政</w:t>
            </w:r>
          </w:p>
        </w:tc>
        <w:tc>
          <w:tcPr>
            <w:tcW w:w="1748"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Times New Roman"/>
              </w:rPr>
            </w:pPr>
            <w:r>
              <w:rPr>
                <w:rFonts w:hint="eastAsia" w:ascii="宋体" w:hAnsi="宋体" w:cs="宋体"/>
              </w:rPr>
              <w:t>川</w:t>
            </w:r>
            <w:r>
              <w:rPr>
                <w:rFonts w:ascii="宋体" w:hAnsi="宋体" w:cs="宋体"/>
              </w:rPr>
              <w:t>H08120025</w:t>
            </w:r>
          </w:p>
        </w:tc>
        <w:tc>
          <w:tcPr>
            <w:tcW w:w="1449"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Times New Roman"/>
              </w:rPr>
            </w:pPr>
            <w:r>
              <w:rPr>
                <w:rFonts w:hint="eastAsia" w:ascii="宋体" w:hAnsi="宋体" w:cs="宋体"/>
              </w:rPr>
              <w:t>经济信息化</w:t>
            </w:r>
          </w:p>
        </w:tc>
        <w:tc>
          <w:tcPr>
            <w:tcW w:w="970"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Times New Roman"/>
              </w:rPr>
            </w:pPr>
            <w:r>
              <w:rPr>
                <w:rFonts w:hint="eastAsia" w:ascii="宋体" w:hAnsi="宋体" w:cs="宋体"/>
              </w:rPr>
              <w:t>县内</w:t>
            </w:r>
          </w:p>
        </w:tc>
        <w:tc>
          <w:tcPr>
            <w:tcW w:w="503"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Times New Roman"/>
              </w:rPr>
            </w:pPr>
          </w:p>
        </w:tc>
      </w:tr>
      <w:tr>
        <w:tblPrEx>
          <w:tblCellMar>
            <w:top w:w="0" w:type="dxa"/>
            <w:left w:w="108" w:type="dxa"/>
            <w:bottom w:w="0" w:type="dxa"/>
            <w:right w:w="108" w:type="dxa"/>
          </w:tblCellMar>
        </w:tblPrEx>
        <w:trPr>
          <w:trHeight w:val="242" w:hRule="atLeast"/>
          <w:jc w:val="center"/>
        </w:trPr>
        <w:tc>
          <w:tcPr>
            <w:tcW w:w="72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宋体" w:cs="Times New Roman"/>
              </w:rPr>
            </w:pPr>
            <w:r>
              <w:rPr>
                <w:rFonts w:ascii="宋体" w:hAnsi="宋体" w:cs="宋体"/>
              </w:rPr>
              <w:t>8</w:t>
            </w:r>
          </w:p>
        </w:tc>
        <w:tc>
          <w:tcPr>
            <w:tcW w:w="1089"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Times New Roman"/>
              </w:rPr>
            </w:pPr>
            <w:r>
              <w:rPr>
                <w:rFonts w:hint="eastAsia" w:ascii="宋体" w:hAnsi="宋体" w:cs="宋体"/>
              </w:rPr>
              <w:t>沈三毛</w:t>
            </w:r>
          </w:p>
        </w:tc>
        <w:tc>
          <w:tcPr>
            <w:tcW w:w="802"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Times New Roman"/>
              </w:rPr>
            </w:pPr>
            <w:r>
              <w:rPr>
                <w:rFonts w:hint="eastAsia" w:ascii="宋体" w:hAnsi="宋体" w:cs="宋体"/>
              </w:rPr>
              <w:t>男</w:t>
            </w:r>
          </w:p>
        </w:tc>
        <w:tc>
          <w:tcPr>
            <w:tcW w:w="1428"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Times New Roman"/>
              </w:rPr>
            </w:pPr>
            <w:r>
              <w:rPr>
                <w:rFonts w:hint="eastAsia" w:ascii="宋体" w:hAnsi="宋体" w:cs="宋体"/>
              </w:rPr>
              <w:t>县经信科局</w:t>
            </w:r>
          </w:p>
        </w:tc>
        <w:tc>
          <w:tcPr>
            <w:tcW w:w="1185"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Times New Roman"/>
              </w:rPr>
            </w:pPr>
            <w:r>
              <w:rPr>
                <w:rFonts w:hint="eastAsia" w:ascii="宋体" w:hAnsi="宋体" w:cs="宋体"/>
              </w:rPr>
              <w:t>事业</w:t>
            </w:r>
          </w:p>
        </w:tc>
        <w:tc>
          <w:tcPr>
            <w:tcW w:w="1748"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Times New Roman"/>
              </w:rPr>
            </w:pPr>
            <w:r>
              <w:rPr>
                <w:rFonts w:hint="eastAsia" w:ascii="宋体" w:hAnsi="宋体" w:cs="宋体"/>
              </w:rPr>
              <w:t>川</w:t>
            </w:r>
            <w:r>
              <w:rPr>
                <w:rFonts w:ascii="宋体" w:hAnsi="宋体" w:cs="宋体"/>
              </w:rPr>
              <w:t>H08120029</w:t>
            </w:r>
          </w:p>
        </w:tc>
        <w:tc>
          <w:tcPr>
            <w:tcW w:w="1449"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Times New Roman"/>
              </w:rPr>
            </w:pPr>
            <w:r>
              <w:rPr>
                <w:rFonts w:hint="eastAsia" w:ascii="宋体" w:hAnsi="宋体" w:cs="宋体"/>
              </w:rPr>
              <w:t>经济信息化</w:t>
            </w:r>
          </w:p>
        </w:tc>
        <w:tc>
          <w:tcPr>
            <w:tcW w:w="970"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Times New Roman"/>
              </w:rPr>
            </w:pPr>
            <w:r>
              <w:rPr>
                <w:rFonts w:hint="eastAsia" w:ascii="宋体" w:hAnsi="宋体" w:cs="宋体"/>
              </w:rPr>
              <w:t>县内</w:t>
            </w:r>
          </w:p>
        </w:tc>
        <w:tc>
          <w:tcPr>
            <w:tcW w:w="503"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Times New Roman"/>
              </w:rPr>
            </w:pPr>
          </w:p>
        </w:tc>
      </w:tr>
      <w:tr>
        <w:tblPrEx>
          <w:tblCellMar>
            <w:top w:w="0" w:type="dxa"/>
            <w:left w:w="108" w:type="dxa"/>
            <w:bottom w:w="0" w:type="dxa"/>
            <w:right w:w="108" w:type="dxa"/>
          </w:tblCellMar>
        </w:tblPrEx>
        <w:trPr>
          <w:trHeight w:val="242" w:hRule="atLeast"/>
          <w:jc w:val="center"/>
        </w:trPr>
        <w:tc>
          <w:tcPr>
            <w:tcW w:w="72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宋体" w:cs="Times New Roman"/>
              </w:rPr>
            </w:pPr>
            <w:r>
              <w:rPr>
                <w:rFonts w:ascii="宋体" w:hAnsi="宋体" w:cs="宋体"/>
              </w:rPr>
              <w:t>9</w:t>
            </w:r>
          </w:p>
        </w:tc>
        <w:tc>
          <w:tcPr>
            <w:tcW w:w="1089"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Times New Roman"/>
              </w:rPr>
            </w:pPr>
            <w:r>
              <w:rPr>
                <w:rFonts w:hint="eastAsia" w:ascii="宋体" w:hAnsi="宋体" w:cs="宋体"/>
              </w:rPr>
              <w:t>张强</w:t>
            </w:r>
          </w:p>
        </w:tc>
        <w:tc>
          <w:tcPr>
            <w:tcW w:w="802"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Times New Roman"/>
              </w:rPr>
            </w:pPr>
            <w:r>
              <w:rPr>
                <w:rFonts w:hint="eastAsia" w:ascii="宋体" w:hAnsi="宋体" w:cs="宋体"/>
              </w:rPr>
              <w:t>男</w:t>
            </w:r>
          </w:p>
        </w:tc>
        <w:tc>
          <w:tcPr>
            <w:tcW w:w="1428"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Times New Roman"/>
              </w:rPr>
            </w:pPr>
            <w:r>
              <w:rPr>
                <w:rFonts w:hint="eastAsia" w:ascii="宋体" w:hAnsi="宋体" w:cs="宋体"/>
              </w:rPr>
              <w:t>县经信科局</w:t>
            </w:r>
          </w:p>
        </w:tc>
        <w:tc>
          <w:tcPr>
            <w:tcW w:w="1185"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Times New Roman"/>
              </w:rPr>
            </w:pPr>
            <w:r>
              <w:rPr>
                <w:rFonts w:hint="eastAsia" w:ascii="宋体" w:hAnsi="宋体" w:cs="宋体"/>
              </w:rPr>
              <w:t>事业</w:t>
            </w:r>
          </w:p>
        </w:tc>
        <w:tc>
          <w:tcPr>
            <w:tcW w:w="1748"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Times New Roman"/>
              </w:rPr>
            </w:pPr>
            <w:r>
              <w:rPr>
                <w:rFonts w:hint="eastAsia" w:ascii="宋体" w:hAnsi="宋体" w:cs="宋体"/>
              </w:rPr>
              <w:t>川</w:t>
            </w:r>
            <w:r>
              <w:rPr>
                <w:rFonts w:ascii="宋体" w:hAnsi="宋体" w:cs="宋体"/>
              </w:rPr>
              <w:t>H08120031</w:t>
            </w:r>
          </w:p>
        </w:tc>
        <w:tc>
          <w:tcPr>
            <w:tcW w:w="1449"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Times New Roman"/>
              </w:rPr>
            </w:pPr>
            <w:r>
              <w:rPr>
                <w:rFonts w:hint="eastAsia" w:ascii="宋体" w:hAnsi="宋体" w:cs="宋体"/>
              </w:rPr>
              <w:t>经济信息化</w:t>
            </w:r>
          </w:p>
        </w:tc>
        <w:tc>
          <w:tcPr>
            <w:tcW w:w="970"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Times New Roman"/>
              </w:rPr>
            </w:pPr>
            <w:r>
              <w:rPr>
                <w:rFonts w:hint="eastAsia" w:ascii="宋体" w:hAnsi="宋体" w:cs="宋体"/>
              </w:rPr>
              <w:t>县内</w:t>
            </w:r>
          </w:p>
        </w:tc>
        <w:tc>
          <w:tcPr>
            <w:tcW w:w="503"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Times New Roman"/>
              </w:rPr>
            </w:pPr>
          </w:p>
        </w:tc>
      </w:tr>
      <w:tr>
        <w:tblPrEx>
          <w:tblCellMar>
            <w:top w:w="0" w:type="dxa"/>
            <w:left w:w="108" w:type="dxa"/>
            <w:bottom w:w="0" w:type="dxa"/>
            <w:right w:w="108" w:type="dxa"/>
          </w:tblCellMar>
        </w:tblPrEx>
        <w:trPr>
          <w:trHeight w:val="205" w:hRule="atLeast"/>
          <w:jc w:val="center"/>
        </w:trPr>
        <w:tc>
          <w:tcPr>
            <w:tcW w:w="72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宋体" w:cs="Times New Roman"/>
              </w:rPr>
            </w:pPr>
            <w:r>
              <w:rPr>
                <w:rFonts w:ascii="宋体" w:hAnsi="宋体" w:cs="宋体"/>
              </w:rPr>
              <w:t>10</w:t>
            </w:r>
          </w:p>
        </w:tc>
        <w:tc>
          <w:tcPr>
            <w:tcW w:w="1089"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Times New Roman"/>
              </w:rPr>
            </w:pPr>
            <w:r>
              <w:rPr>
                <w:rFonts w:hint="eastAsia" w:ascii="宋体" w:hAnsi="宋体" w:cs="宋体"/>
              </w:rPr>
              <w:t>房长江</w:t>
            </w:r>
          </w:p>
        </w:tc>
        <w:tc>
          <w:tcPr>
            <w:tcW w:w="802"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Times New Roman"/>
              </w:rPr>
            </w:pPr>
            <w:r>
              <w:rPr>
                <w:rFonts w:hint="eastAsia" w:ascii="宋体" w:hAnsi="宋体" w:cs="宋体"/>
              </w:rPr>
              <w:t>男</w:t>
            </w:r>
          </w:p>
        </w:tc>
        <w:tc>
          <w:tcPr>
            <w:tcW w:w="1428"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Times New Roman"/>
              </w:rPr>
            </w:pPr>
            <w:r>
              <w:rPr>
                <w:rFonts w:hint="eastAsia" w:ascii="宋体" w:hAnsi="宋体" w:cs="宋体"/>
              </w:rPr>
              <w:t>县经信科局</w:t>
            </w:r>
          </w:p>
        </w:tc>
        <w:tc>
          <w:tcPr>
            <w:tcW w:w="1185"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Times New Roman"/>
              </w:rPr>
            </w:pPr>
            <w:r>
              <w:rPr>
                <w:rFonts w:hint="eastAsia" w:ascii="宋体" w:hAnsi="宋体" w:cs="宋体"/>
              </w:rPr>
              <w:t>事业</w:t>
            </w:r>
          </w:p>
        </w:tc>
        <w:tc>
          <w:tcPr>
            <w:tcW w:w="1748"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Times New Roman"/>
              </w:rPr>
            </w:pPr>
            <w:r>
              <w:rPr>
                <w:rFonts w:hint="eastAsia" w:ascii="宋体" w:hAnsi="宋体" w:cs="宋体"/>
              </w:rPr>
              <w:t>川</w:t>
            </w:r>
            <w:r>
              <w:rPr>
                <w:rFonts w:ascii="宋体" w:hAnsi="宋体" w:cs="宋体"/>
              </w:rPr>
              <w:t>H08120030</w:t>
            </w:r>
          </w:p>
        </w:tc>
        <w:tc>
          <w:tcPr>
            <w:tcW w:w="1449"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Times New Roman"/>
              </w:rPr>
            </w:pPr>
            <w:r>
              <w:rPr>
                <w:rFonts w:hint="eastAsia" w:ascii="宋体" w:hAnsi="宋体" w:cs="宋体"/>
              </w:rPr>
              <w:t>经济信息化</w:t>
            </w:r>
          </w:p>
        </w:tc>
        <w:tc>
          <w:tcPr>
            <w:tcW w:w="970"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Times New Roman"/>
              </w:rPr>
            </w:pPr>
            <w:r>
              <w:rPr>
                <w:rFonts w:hint="eastAsia" w:ascii="宋体" w:hAnsi="宋体" w:cs="宋体"/>
              </w:rPr>
              <w:t>县内</w:t>
            </w:r>
          </w:p>
        </w:tc>
        <w:tc>
          <w:tcPr>
            <w:tcW w:w="503"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Times New Roman"/>
              </w:rPr>
            </w:pPr>
          </w:p>
        </w:tc>
      </w:tr>
      <w:tr>
        <w:tblPrEx>
          <w:tblCellMar>
            <w:top w:w="0" w:type="dxa"/>
            <w:left w:w="108" w:type="dxa"/>
            <w:bottom w:w="0" w:type="dxa"/>
            <w:right w:w="108" w:type="dxa"/>
          </w:tblCellMar>
        </w:tblPrEx>
        <w:trPr>
          <w:trHeight w:val="205" w:hRule="atLeast"/>
          <w:jc w:val="center"/>
        </w:trPr>
        <w:tc>
          <w:tcPr>
            <w:tcW w:w="72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宋体" w:cs="Times New Roman"/>
              </w:rPr>
            </w:pPr>
            <w:r>
              <w:rPr>
                <w:rFonts w:ascii="宋体" w:hAnsi="宋体" w:cs="宋体"/>
              </w:rPr>
              <w:t>11</w:t>
            </w:r>
          </w:p>
        </w:tc>
        <w:tc>
          <w:tcPr>
            <w:tcW w:w="1089" w:type="dxa"/>
            <w:tcBorders>
              <w:top w:val="single" w:color="auto" w:sz="4" w:space="0"/>
              <w:left w:val="nil"/>
              <w:bottom w:val="single" w:color="auto" w:sz="4" w:space="0"/>
              <w:right w:val="single" w:color="auto" w:sz="4" w:space="0"/>
            </w:tcBorders>
            <w:vAlign w:val="center"/>
          </w:tcPr>
          <w:p>
            <w:pPr>
              <w:spacing w:line="240" w:lineRule="atLeast"/>
              <w:rPr>
                <w:rFonts w:ascii="宋体" w:cs="Times New Roman"/>
              </w:rPr>
            </w:pPr>
            <w:r>
              <w:rPr>
                <w:rFonts w:hint="eastAsia" w:ascii="宋体" w:cs="宋体"/>
              </w:rPr>
              <w:t>朱学斌</w:t>
            </w:r>
          </w:p>
        </w:tc>
        <w:tc>
          <w:tcPr>
            <w:tcW w:w="802"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Times New Roman"/>
              </w:rPr>
            </w:pPr>
            <w:r>
              <w:rPr>
                <w:rFonts w:hint="eastAsia" w:ascii="宋体" w:cs="宋体"/>
              </w:rPr>
              <w:t>男</w:t>
            </w:r>
          </w:p>
        </w:tc>
        <w:tc>
          <w:tcPr>
            <w:tcW w:w="1428"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Times New Roman"/>
              </w:rPr>
            </w:pPr>
            <w:r>
              <w:rPr>
                <w:rFonts w:hint="eastAsia" w:ascii="宋体" w:hAnsi="宋体" w:cs="宋体"/>
              </w:rPr>
              <w:t>县经信科局</w:t>
            </w:r>
          </w:p>
        </w:tc>
        <w:tc>
          <w:tcPr>
            <w:tcW w:w="1185"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Times New Roman"/>
              </w:rPr>
            </w:pPr>
            <w:r>
              <w:rPr>
                <w:rFonts w:hint="eastAsia" w:ascii="宋体" w:hAnsi="宋体" w:cs="宋体"/>
              </w:rPr>
              <w:t>事业</w:t>
            </w:r>
          </w:p>
        </w:tc>
        <w:tc>
          <w:tcPr>
            <w:tcW w:w="1748" w:type="dxa"/>
            <w:tcBorders>
              <w:top w:val="single" w:color="auto" w:sz="4" w:space="0"/>
              <w:left w:val="nil"/>
              <w:bottom w:val="single" w:color="auto" w:sz="4" w:space="0"/>
              <w:right w:val="single" w:color="auto" w:sz="4" w:space="0"/>
            </w:tcBorders>
            <w:vAlign w:val="center"/>
          </w:tcPr>
          <w:p>
            <w:pPr>
              <w:spacing w:line="240" w:lineRule="exact"/>
              <w:jc w:val="center"/>
              <w:rPr>
                <w:rFonts w:ascii="宋体" w:cs="Times New Roman"/>
                <w:sz w:val="18"/>
                <w:szCs w:val="18"/>
              </w:rPr>
            </w:pPr>
            <w:r>
              <w:rPr>
                <w:rFonts w:hint="eastAsia" w:ascii="宋体" w:hAnsi="宋体" w:cs="宋体"/>
                <w:sz w:val="18"/>
                <w:szCs w:val="18"/>
              </w:rPr>
              <w:t>川</w:t>
            </w:r>
            <w:r>
              <w:rPr>
                <w:rFonts w:ascii="宋体" w:hAnsi="宋体" w:cs="宋体"/>
                <w:sz w:val="18"/>
                <w:szCs w:val="18"/>
              </w:rPr>
              <w:t>H08120036</w:t>
            </w:r>
          </w:p>
        </w:tc>
        <w:tc>
          <w:tcPr>
            <w:tcW w:w="1449"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Times New Roman"/>
              </w:rPr>
            </w:pPr>
            <w:r>
              <w:rPr>
                <w:rFonts w:hint="eastAsia" w:ascii="宋体" w:hAnsi="宋体" w:cs="宋体"/>
              </w:rPr>
              <w:t>经济信息化</w:t>
            </w:r>
          </w:p>
        </w:tc>
        <w:tc>
          <w:tcPr>
            <w:tcW w:w="970"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Times New Roman"/>
              </w:rPr>
            </w:pPr>
            <w:r>
              <w:rPr>
                <w:rFonts w:hint="eastAsia" w:ascii="宋体" w:hAnsi="宋体" w:cs="宋体"/>
              </w:rPr>
              <w:t>县内</w:t>
            </w:r>
          </w:p>
        </w:tc>
        <w:tc>
          <w:tcPr>
            <w:tcW w:w="503"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Times New Roman"/>
              </w:rPr>
            </w:pPr>
          </w:p>
        </w:tc>
      </w:tr>
    </w:tbl>
    <w:p>
      <w:pPr>
        <w:spacing w:line="540" w:lineRule="exact"/>
        <w:rPr>
          <w:rFonts w:ascii="Times New Roman" w:hAnsi="Times New Roman" w:cs="Times New Roman"/>
        </w:rPr>
      </w:pPr>
      <w:r>
        <w:rPr>
          <w:rFonts w:hint="eastAsia" w:ascii="宋体" w:hAnsi="宋体" w:cs="宋体"/>
          <w:sz w:val="24"/>
          <w:szCs w:val="24"/>
        </w:rPr>
        <w:t>注：分专项检查人员在备注栏注明。</w:t>
      </w:r>
      <w:r>
        <w:rPr>
          <w:rFonts w:ascii="宋体" w:hAnsi="宋体" w:cs="宋体"/>
          <w:sz w:val="24"/>
          <w:szCs w:val="24"/>
        </w:rPr>
        <w:t xml:space="preserve">               2</w:t>
      </w:r>
      <w:r>
        <w:rPr>
          <w:rFonts w:hint="eastAsia" w:ascii="宋体" w:hAnsi="宋体" w:cs="宋体"/>
          <w:sz w:val="24"/>
          <w:szCs w:val="24"/>
          <w:lang w:val="en-US" w:eastAsia="zh-CN"/>
        </w:rPr>
        <w:t>021</w:t>
      </w:r>
      <w:r>
        <w:rPr>
          <w:rFonts w:hint="eastAsia" w:ascii="宋体" w:hAnsi="宋体" w:cs="宋体"/>
          <w:sz w:val="24"/>
          <w:szCs w:val="24"/>
        </w:rPr>
        <w:t>年</w:t>
      </w:r>
      <w:r>
        <w:rPr>
          <w:rFonts w:hint="eastAsia" w:ascii="宋体" w:hAnsi="宋体" w:cs="宋体"/>
          <w:sz w:val="24"/>
          <w:szCs w:val="24"/>
          <w:lang w:val="en-US" w:eastAsia="zh-CN"/>
        </w:rPr>
        <w:t>6</w:t>
      </w:r>
      <w:r>
        <w:rPr>
          <w:rFonts w:hint="eastAsia" w:ascii="宋体" w:hAnsi="宋体" w:cs="宋体"/>
          <w:sz w:val="24"/>
          <w:szCs w:val="24"/>
        </w:rPr>
        <w:t>月</w:t>
      </w:r>
      <w:r>
        <w:rPr>
          <w:rFonts w:hint="eastAsia" w:ascii="宋体" w:hAnsi="宋体" w:cs="宋体"/>
          <w:sz w:val="24"/>
          <w:szCs w:val="24"/>
          <w:lang w:val="en-US" w:eastAsia="zh-CN"/>
        </w:rPr>
        <w:t>1</w:t>
      </w:r>
      <w:r>
        <w:rPr>
          <w:rFonts w:hint="eastAsia" w:ascii="宋体" w:hAnsi="宋体" w:cs="宋体"/>
          <w:sz w:val="24"/>
          <w:szCs w:val="24"/>
        </w:rPr>
        <w:t>日</w:t>
      </w:r>
    </w:p>
    <w:p>
      <w:pPr>
        <w:rPr>
          <w:rFonts w:cs="Times New Roman"/>
        </w:rPr>
      </w:pPr>
    </w:p>
    <w:p>
      <w:pPr>
        <w:ind w:firstLine="640" w:firstLineChars="200"/>
        <w:rPr>
          <w:rFonts w:ascii="黑体" w:hAnsi="黑体" w:eastAsia="黑体" w:cs="Times New Roman"/>
          <w:sz w:val="32"/>
          <w:szCs w:val="32"/>
        </w:rPr>
      </w:pPr>
      <w:r>
        <w:rPr>
          <w:rFonts w:hint="eastAsia" w:ascii="黑体" w:hAnsi="黑体" w:eastAsia="黑体" w:cs="黑体"/>
          <w:sz w:val="32"/>
          <w:szCs w:val="32"/>
        </w:rPr>
        <w:t>三、剑阁县经信科局行政执法权力、责任清单</w:t>
      </w:r>
    </w:p>
    <w:p>
      <w:pPr>
        <w:ind w:firstLine="640" w:firstLineChars="200"/>
        <w:rPr>
          <w:rStyle w:val="17"/>
          <w:rFonts w:ascii="仿宋_GB2312" w:hAnsi="??_GB2312" w:eastAsia="仿宋_GB2312" w:cs="Times New Roman"/>
          <w:color w:val="auto"/>
          <w:u w:val="single"/>
        </w:rPr>
      </w:pPr>
      <w:r>
        <w:rPr>
          <w:rFonts w:hint="eastAsia" w:ascii="仿宋_GB2312" w:hAnsi="??_GB2312" w:eastAsia="仿宋_GB2312" w:cs="仿宋_GB2312"/>
          <w:sz w:val="32"/>
          <w:szCs w:val="32"/>
        </w:rPr>
        <w:t>四川政务服务网、剑阁县人民政府网（含行政执法权力及责任事项的权限、职责、服务指南、法定依据、流程图、程序）</w:t>
      </w:r>
      <w:r>
        <w:rPr>
          <w:rFonts w:ascii="仿宋_GB2312" w:hAnsi="??_GB2312" w:eastAsia="仿宋_GB2312" w:cs="仿宋_GB2312"/>
          <w:sz w:val="32"/>
          <w:szCs w:val="32"/>
        </w:rPr>
        <w:t xml:space="preserve"> </w:t>
      </w:r>
    </w:p>
    <w:p>
      <w:pPr>
        <w:ind w:firstLine="420" w:firstLineChars="200"/>
        <w:rPr>
          <w:rStyle w:val="17"/>
          <w:rFonts w:ascii="仿宋_GB2312" w:hAnsi="??_GB2312" w:eastAsia="仿宋_GB2312" w:cs="Times New Roman"/>
          <w:color w:val="auto"/>
          <w:sz w:val="32"/>
          <w:szCs w:val="32"/>
        </w:rPr>
      </w:pPr>
      <w:r>
        <w:fldChar w:fldCharType="begin"/>
      </w:r>
      <w:r>
        <w:instrText xml:space="preserve"> HYPERLINK "http://gys.sczwfw.gov.cn/app/qixianShop/12679?areaId=408&amp;areaCode=510800000000" </w:instrText>
      </w:r>
      <w:r>
        <w:fldChar w:fldCharType="separate"/>
      </w:r>
      <w:r>
        <w:rPr>
          <w:rStyle w:val="12"/>
          <w:rFonts w:ascii="仿宋_GB2312" w:hAnsi="??_GB2312" w:eastAsia="仿宋_GB2312" w:cs="仿宋_GB2312"/>
          <w:sz w:val="32"/>
          <w:szCs w:val="32"/>
        </w:rPr>
        <w:t>http://gys.sczwfw.gov.cn/app/qixianShop/12679?areaId=408&amp;areaCode=510800000000</w:t>
      </w:r>
      <w:r>
        <w:rPr>
          <w:rStyle w:val="12"/>
          <w:rFonts w:ascii="仿宋_GB2312" w:hAnsi="??_GB2312" w:eastAsia="仿宋_GB2312" w:cs="仿宋_GB2312"/>
          <w:sz w:val="32"/>
          <w:szCs w:val="32"/>
        </w:rPr>
        <w:fldChar w:fldCharType="end"/>
      </w:r>
    </w:p>
    <w:p>
      <w:pPr>
        <w:ind w:firstLine="320" w:firstLineChars="100"/>
        <w:rPr>
          <w:rStyle w:val="17"/>
          <w:rFonts w:ascii="仿宋_GB2312" w:hAnsi="??_GB2312" w:eastAsia="仿宋_GB2312" w:cs="仿宋_GB2312"/>
          <w:color w:val="auto"/>
          <w:sz w:val="32"/>
          <w:szCs w:val="32"/>
        </w:rPr>
      </w:pPr>
      <w:r>
        <w:rPr>
          <w:rStyle w:val="17"/>
          <w:rFonts w:ascii="仿宋_GB2312" w:hAnsi="??_GB2312" w:eastAsia="仿宋_GB2312" w:cs="仿宋_GB2312"/>
          <w:color w:val="auto"/>
          <w:sz w:val="32"/>
          <w:szCs w:val="32"/>
        </w:rPr>
        <w:t>https://www.baidu.com/s?word=%E5%89%91%E9%98%81%E5%8E%BF%E4%BA%BA%E6%B0%91%E6%94%BF%E5%BA%9C%E7%BD%91&amp;tn=site888_3_pg&amp;lm=-1&amp;ssl_s=1&amp;ssl_c=ssl1_1724fcc15b6</w:t>
      </w:r>
    </w:p>
    <w:p>
      <w:pPr>
        <w:rPr>
          <w:rFonts w:ascii="仿宋_GB2312" w:hAnsi="黑体" w:eastAsia="仿宋_GB2312" w:cs="Times New Roman"/>
          <w:sz w:val="32"/>
          <w:szCs w:val="32"/>
        </w:rPr>
      </w:pPr>
    </w:p>
    <w:p>
      <w:pPr>
        <w:rPr>
          <w:rFonts w:ascii="黑体" w:hAnsi="黑体" w:eastAsia="黑体" w:cs="Times New Roman"/>
          <w:sz w:val="32"/>
          <w:szCs w:val="32"/>
        </w:rPr>
      </w:pPr>
    </w:p>
    <w:p>
      <w:pPr>
        <w:rPr>
          <w:rFonts w:ascii="黑体" w:hAnsi="黑体" w:eastAsia="黑体" w:cs="Times New Roman"/>
          <w:sz w:val="32"/>
          <w:szCs w:val="32"/>
        </w:rPr>
        <w:sectPr>
          <w:pgSz w:w="11906" w:h="16838"/>
          <w:pgMar w:top="2098" w:right="1474" w:bottom="1814" w:left="1588" w:header="851" w:footer="1588" w:gutter="0"/>
          <w:cols w:space="425" w:num="1"/>
          <w:docGrid w:type="lines" w:linePitch="312" w:charSpace="0"/>
        </w:sectPr>
      </w:pPr>
    </w:p>
    <w:p>
      <w:pPr>
        <w:numPr>
          <w:ilvl w:val="0"/>
          <w:numId w:val="1"/>
        </w:numPr>
        <w:ind w:firstLine="640" w:firstLineChars="200"/>
        <w:rPr>
          <w:rFonts w:ascii="黑体" w:hAnsi="黑体" w:eastAsia="黑体" w:cs="Times New Roman"/>
          <w:b/>
          <w:bCs/>
          <w:sz w:val="32"/>
          <w:szCs w:val="32"/>
        </w:rPr>
      </w:pPr>
      <w:r>
        <w:rPr>
          <w:rFonts w:hint="eastAsia" w:ascii="黑体" w:hAnsi="黑体" w:eastAsia="黑体" w:cs="黑体"/>
          <w:b/>
          <w:bCs/>
          <w:sz w:val="32"/>
          <w:szCs w:val="32"/>
        </w:rPr>
        <w:t>剑阁县经信科局重大行政执法</w:t>
      </w:r>
      <w:r>
        <w:rPr>
          <w:rFonts w:hint="eastAsia" w:ascii="黑体" w:hAnsi="黑体" w:eastAsia="黑体" w:cs="黑体"/>
          <w:b/>
          <w:bCs/>
          <w:sz w:val="32"/>
          <w:szCs w:val="32"/>
          <w:lang w:eastAsia="zh-CN"/>
        </w:rPr>
        <w:t>审核止录</w:t>
      </w:r>
      <w:r>
        <w:rPr>
          <w:rFonts w:hint="eastAsia" w:ascii="黑体" w:hAnsi="黑体" w:eastAsia="黑体" w:cs="黑体"/>
          <w:b/>
          <w:bCs/>
          <w:sz w:val="32"/>
          <w:szCs w:val="32"/>
        </w:rPr>
        <w:t>清单</w:t>
      </w:r>
    </w:p>
    <w:p>
      <w:pPr>
        <w:spacing w:line="576" w:lineRule="exact"/>
        <w:ind w:firstLine="640" w:firstLineChars="200"/>
        <w:jc w:val="left"/>
        <w:rPr>
          <w:rFonts w:ascii="??_GB2312" w:hAnsi="??_GB2312" w:cs="??_GB2312"/>
          <w:b/>
          <w:bCs/>
          <w:sz w:val="32"/>
          <w:szCs w:val="32"/>
        </w:rPr>
      </w:pPr>
    </w:p>
    <w:p>
      <w:pPr>
        <w:spacing w:line="400" w:lineRule="exact"/>
        <w:jc w:val="left"/>
        <w:rPr>
          <w:rFonts w:ascii="??_GB2312" w:hAnsi="宋体" w:cs="??_GB2312"/>
          <w:sz w:val="32"/>
          <w:szCs w:val="32"/>
        </w:rPr>
      </w:pPr>
      <w:r>
        <w:rPr>
          <w:rFonts w:ascii="??_GB2312" w:hAnsi="宋体" w:cs="??_GB2312"/>
          <w:sz w:val="32"/>
          <w:szCs w:val="32"/>
        </w:rPr>
        <w:t xml:space="preserve"> </w:t>
      </w:r>
    </w:p>
    <w:tbl>
      <w:tblPr>
        <w:tblStyle w:val="7"/>
        <w:tblW w:w="14148"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2500"/>
        <w:gridCol w:w="8836"/>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192" w:type="dxa"/>
            <w:vAlign w:val="center"/>
          </w:tcPr>
          <w:p>
            <w:pPr>
              <w:spacing w:line="360" w:lineRule="exact"/>
              <w:jc w:val="center"/>
              <w:rPr>
                <w:rFonts w:ascii="宋体" w:cs="宋体"/>
                <w:sz w:val="24"/>
                <w:szCs w:val="24"/>
              </w:rPr>
            </w:pPr>
            <w:r>
              <w:rPr>
                <w:rFonts w:hint="eastAsia" w:ascii="宋体" w:hAnsi="宋体" w:cs="宋体"/>
                <w:sz w:val="24"/>
                <w:szCs w:val="24"/>
              </w:rPr>
              <w:t>序号</w:t>
            </w:r>
          </w:p>
        </w:tc>
        <w:tc>
          <w:tcPr>
            <w:tcW w:w="2500" w:type="dxa"/>
            <w:tcBorders>
              <w:left w:val="nil"/>
            </w:tcBorders>
            <w:vAlign w:val="center"/>
          </w:tcPr>
          <w:p>
            <w:pPr>
              <w:spacing w:line="360" w:lineRule="exact"/>
              <w:jc w:val="center"/>
              <w:rPr>
                <w:rFonts w:ascii="宋体" w:cs="宋体"/>
                <w:sz w:val="24"/>
                <w:szCs w:val="24"/>
              </w:rPr>
            </w:pPr>
            <w:r>
              <w:rPr>
                <w:rFonts w:hint="eastAsia" w:ascii="宋体" w:hAnsi="宋体" w:cs="宋体"/>
                <w:sz w:val="24"/>
                <w:szCs w:val="24"/>
              </w:rPr>
              <w:t>权力类型</w:t>
            </w:r>
          </w:p>
        </w:tc>
        <w:tc>
          <w:tcPr>
            <w:tcW w:w="8836" w:type="dxa"/>
            <w:tcBorders>
              <w:left w:val="nil"/>
            </w:tcBorders>
            <w:vAlign w:val="center"/>
          </w:tcPr>
          <w:p>
            <w:pPr>
              <w:spacing w:line="360" w:lineRule="exact"/>
              <w:jc w:val="center"/>
              <w:rPr>
                <w:rFonts w:ascii="宋体" w:cs="宋体"/>
                <w:sz w:val="24"/>
                <w:szCs w:val="24"/>
              </w:rPr>
            </w:pPr>
            <w:r>
              <w:rPr>
                <w:rFonts w:hint="eastAsia" w:ascii="宋体" w:hAnsi="宋体" w:cs="宋体"/>
                <w:sz w:val="24"/>
                <w:szCs w:val="24"/>
              </w:rPr>
              <w:t>权力名称</w:t>
            </w:r>
          </w:p>
        </w:tc>
        <w:tc>
          <w:tcPr>
            <w:tcW w:w="1620" w:type="dxa"/>
            <w:tcBorders>
              <w:left w:val="nil"/>
            </w:tcBorders>
            <w:vAlign w:val="center"/>
          </w:tcPr>
          <w:p>
            <w:pPr>
              <w:spacing w:line="360" w:lineRule="exact"/>
              <w:jc w:val="center"/>
              <w:rPr>
                <w:rFonts w:ascii="宋体" w:cs="宋体"/>
                <w:sz w:val="24"/>
                <w:szCs w:val="24"/>
              </w:rPr>
            </w:pPr>
            <w:r>
              <w:rPr>
                <w:rFonts w:hint="eastAsia" w:ascii="宋体" w:hAnsi="宋体" w:cs="宋体"/>
                <w:sz w:val="24"/>
                <w:szCs w:val="24"/>
              </w:rPr>
              <w:t>行使层级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92" w:type="dxa"/>
            <w:vAlign w:val="center"/>
          </w:tcPr>
          <w:p>
            <w:pPr>
              <w:spacing w:line="360" w:lineRule="exact"/>
              <w:jc w:val="center"/>
              <w:rPr>
                <w:rFonts w:ascii="宋体" w:hAnsi="宋体" w:cs="宋体"/>
                <w:sz w:val="24"/>
                <w:szCs w:val="24"/>
              </w:rPr>
            </w:pPr>
            <w:r>
              <w:rPr>
                <w:rFonts w:ascii="宋体" w:hAnsi="宋体" w:cs="宋体"/>
                <w:sz w:val="24"/>
                <w:szCs w:val="24"/>
              </w:rPr>
              <w:t>1</w:t>
            </w:r>
          </w:p>
        </w:tc>
        <w:tc>
          <w:tcPr>
            <w:tcW w:w="2500" w:type="dxa"/>
            <w:tcBorders>
              <w:left w:val="nil"/>
            </w:tcBorders>
            <w:vAlign w:val="center"/>
          </w:tcPr>
          <w:p>
            <w:pPr>
              <w:spacing w:line="360" w:lineRule="exact"/>
              <w:jc w:val="center"/>
              <w:rPr>
                <w:rFonts w:ascii="宋体" w:cs="宋体"/>
                <w:sz w:val="24"/>
                <w:szCs w:val="24"/>
              </w:rPr>
            </w:pPr>
            <w:r>
              <w:rPr>
                <w:rFonts w:hint="eastAsia" w:ascii="宋体" w:hAnsi="宋体" w:cs="宋体"/>
                <w:sz w:val="24"/>
                <w:szCs w:val="24"/>
              </w:rPr>
              <w:t>行政许可</w:t>
            </w:r>
          </w:p>
        </w:tc>
        <w:tc>
          <w:tcPr>
            <w:tcW w:w="8836" w:type="dxa"/>
            <w:tcBorders>
              <w:left w:val="nil"/>
            </w:tcBorders>
            <w:vAlign w:val="center"/>
          </w:tcPr>
          <w:p>
            <w:pPr>
              <w:spacing w:line="360" w:lineRule="exact"/>
              <w:rPr>
                <w:rFonts w:ascii="宋体" w:cs="宋体"/>
                <w:sz w:val="24"/>
                <w:szCs w:val="24"/>
              </w:rPr>
            </w:pPr>
            <w:r>
              <w:rPr>
                <w:rFonts w:hint="eastAsia" w:ascii="宋体" w:hAnsi="宋体" w:cs="宋体"/>
                <w:sz w:val="24"/>
                <w:szCs w:val="24"/>
              </w:rPr>
              <w:t>固定资产投资项目节能审查（企业技术改造项目）</w:t>
            </w:r>
          </w:p>
        </w:tc>
        <w:tc>
          <w:tcPr>
            <w:tcW w:w="1620" w:type="dxa"/>
            <w:tcBorders>
              <w:left w:val="nil"/>
            </w:tcBorders>
            <w:vAlign w:val="center"/>
          </w:tcPr>
          <w:p>
            <w:pPr>
              <w:spacing w:line="360" w:lineRule="exact"/>
              <w:jc w:val="center"/>
              <w:rPr>
                <w:rFonts w:ascii="宋体" w:cs="宋体"/>
                <w:sz w:val="24"/>
                <w:szCs w:val="24"/>
              </w:rPr>
            </w:pPr>
            <w:r>
              <w:rPr>
                <w:rFonts w:hint="eastAsia" w:ascii="宋体" w:hAnsi="宋体" w:cs="宋体"/>
                <w:sz w:val="24"/>
                <w:szCs w:val="24"/>
              </w:rPr>
              <w:t>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192" w:type="dxa"/>
            <w:vAlign w:val="center"/>
          </w:tcPr>
          <w:p>
            <w:pPr>
              <w:spacing w:line="360" w:lineRule="exact"/>
              <w:jc w:val="center"/>
              <w:rPr>
                <w:rFonts w:ascii="宋体" w:hAnsi="宋体" w:cs="宋体"/>
                <w:sz w:val="24"/>
                <w:szCs w:val="24"/>
              </w:rPr>
            </w:pPr>
            <w:r>
              <w:rPr>
                <w:rFonts w:ascii="宋体" w:hAnsi="宋体" w:cs="宋体"/>
                <w:sz w:val="24"/>
                <w:szCs w:val="24"/>
              </w:rPr>
              <w:t>2</w:t>
            </w:r>
          </w:p>
        </w:tc>
        <w:tc>
          <w:tcPr>
            <w:tcW w:w="2500" w:type="dxa"/>
            <w:tcBorders>
              <w:left w:val="nil"/>
            </w:tcBorders>
            <w:vAlign w:val="center"/>
          </w:tcPr>
          <w:p>
            <w:pPr>
              <w:spacing w:line="360" w:lineRule="exact"/>
              <w:jc w:val="center"/>
              <w:rPr>
                <w:rFonts w:ascii="宋体" w:cs="宋体"/>
                <w:sz w:val="24"/>
                <w:szCs w:val="24"/>
              </w:rPr>
            </w:pPr>
            <w:r>
              <w:rPr>
                <w:rFonts w:hint="eastAsia" w:ascii="宋体" w:hAnsi="宋体" w:cs="宋体"/>
                <w:sz w:val="24"/>
                <w:szCs w:val="24"/>
              </w:rPr>
              <w:t>行政许可</w:t>
            </w:r>
          </w:p>
        </w:tc>
        <w:tc>
          <w:tcPr>
            <w:tcW w:w="8836" w:type="dxa"/>
            <w:tcBorders>
              <w:left w:val="nil"/>
            </w:tcBorders>
            <w:vAlign w:val="center"/>
          </w:tcPr>
          <w:p>
            <w:pPr>
              <w:spacing w:line="360" w:lineRule="exact"/>
              <w:rPr>
                <w:rFonts w:ascii="宋体" w:cs="宋体"/>
                <w:sz w:val="24"/>
                <w:szCs w:val="24"/>
              </w:rPr>
            </w:pPr>
            <w:r>
              <w:rPr>
                <w:rFonts w:hint="eastAsia" w:ascii="宋体" w:hAnsi="宋体" w:cs="宋体"/>
                <w:sz w:val="24"/>
                <w:szCs w:val="24"/>
              </w:rPr>
              <w:t>在电力设施周围或电力设施保护区内进行可能危及电力设施安全作业的审批</w:t>
            </w:r>
          </w:p>
        </w:tc>
        <w:tc>
          <w:tcPr>
            <w:tcW w:w="1620" w:type="dxa"/>
            <w:tcBorders>
              <w:left w:val="nil"/>
            </w:tcBorders>
            <w:vAlign w:val="center"/>
          </w:tcPr>
          <w:p>
            <w:pPr>
              <w:spacing w:line="360" w:lineRule="exact"/>
              <w:jc w:val="center"/>
              <w:rPr>
                <w:rFonts w:ascii="宋体" w:cs="宋体"/>
                <w:sz w:val="24"/>
                <w:szCs w:val="24"/>
              </w:rPr>
            </w:pPr>
            <w:r>
              <w:rPr>
                <w:rFonts w:hint="eastAsia" w:ascii="宋体" w:hAnsi="宋体" w:cs="宋体"/>
                <w:sz w:val="24"/>
                <w:szCs w:val="24"/>
              </w:rPr>
              <w:t>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92" w:type="dxa"/>
            <w:vAlign w:val="center"/>
          </w:tcPr>
          <w:p>
            <w:pPr>
              <w:spacing w:line="360" w:lineRule="exact"/>
              <w:jc w:val="center"/>
              <w:rPr>
                <w:rFonts w:ascii="宋体" w:hAnsi="宋体" w:cs="宋体"/>
                <w:sz w:val="24"/>
                <w:szCs w:val="24"/>
              </w:rPr>
            </w:pPr>
            <w:r>
              <w:rPr>
                <w:rFonts w:ascii="宋体" w:hAnsi="宋体" w:cs="宋体"/>
                <w:sz w:val="24"/>
                <w:szCs w:val="24"/>
              </w:rPr>
              <w:t>3</w:t>
            </w:r>
          </w:p>
        </w:tc>
        <w:tc>
          <w:tcPr>
            <w:tcW w:w="2500" w:type="dxa"/>
            <w:tcBorders>
              <w:left w:val="nil"/>
            </w:tcBorders>
            <w:vAlign w:val="center"/>
          </w:tcPr>
          <w:p>
            <w:pPr>
              <w:spacing w:line="360" w:lineRule="exact"/>
              <w:jc w:val="center"/>
              <w:rPr>
                <w:rFonts w:ascii="宋体" w:cs="宋体"/>
                <w:sz w:val="24"/>
                <w:szCs w:val="24"/>
              </w:rPr>
            </w:pPr>
            <w:r>
              <w:rPr>
                <w:rFonts w:hint="eastAsia" w:ascii="宋体" w:hAnsi="宋体" w:cs="宋体"/>
                <w:sz w:val="24"/>
                <w:szCs w:val="24"/>
              </w:rPr>
              <w:t>行政检查</w:t>
            </w:r>
          </w:p>
        </w:tc>
        <w:tc>
          <w:tcPr>
            <w:tcW w:w="8836" w:type="dxa"/>
            <w:tcBorders>
              <w:left w:val="nil"/>
            </w:tcBorders>
            <w:vAlign w:val="center"/>
          </w:tcPr>
          <w:p>
            <w:pPr>
              <w:spacing w:line="360" w:lineRule="exact"/>
              <w:rPr>
                <w:rFonts w:ascii="宋体" w:cs="宋体"/>
                <w:sz w:val="24"/>
                <w:szCs w:val="24"/>
              </w:rPr>
            </w:pPr>
            <w:r>
              <w:rPr>
                <w:rFonts w:hint="eastAsia" w:ascii="宋体" w:hAnsi="宋体" w:cs="宋体"/>
                <w:sz w:val="24"/>
                <w:szCs w:val="24"/>
              </w:rPr>
              <w:t>对涉盐生产经营有关单位、个人开展监督检查</w:t>
            </w:r>
          </w:p>
        </w:tc>
        <w:tc>
          <w:tcPr>
            <w:tcW w:w="1620" w:type="dxa"/>
            <w:tcBorders>
              <w:left w:val="nil"/>
            </w:tcBorders>
            <w:vAlign w:val="center"/>
          </w:tcPr>
          <w:p>
            <w:pPr>
              <w:spacing w:line="360" w:lineRule="exact"/>
              <w:jc w:val="center"/>
              <w:rPr>
                <w:rFonts w:ascii="宋体" w:cs="宋体"/>
                <w:sz w:val="24"/>
                <w:szCs w:val="24"/>
              </w:rPr>
            </w:pPr>
            <w:r>
              <w:rPr>
                <w:rFonts w:hint="eastAsia" w:ascii="宋体" w:hAnsi="宋体" w:cs="宋体"/>
                <w:sz w:val="24"/>
                <w:szCs w:val="24"/>
              </w:rPr>
              <w:t>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92" w:type="dxa"/>
            <w:vAlign w:val="center"/>
          </w:tcPr>
          <w:p>
            <w:pPr>
              <w:spacing w:line="360" w:lineRule="exact"/>
              <w:jc w:val="center"/>
              <w:rPr>
                <w:rFonts w:ascii="宋体" w:hAnsi="宋体" w:cs="宋体"/>
                <w:sz w:val="24"/>
                <w:szCs w:val="24"/>
              </w:rPr>
            </w:pPr>
            <w:r>
              <w:rPr>
                <w:rFonts w:ascii="宋体" w:hAnsi="宋体" w:cs="宋体"/>
                <w:sz w:val="24"/>
                <w:szCs w:val="24"/>
              </w:rPr>
              <w:t>4</w:t>
            </w:r>
          </w:p>
        </w:tc>
        <w:tc>
          <w:tcPr>
            <w:tcW w:w="2500" w:type="dxa"/>
            <w:tcBorders>
              <w:left w:val="nil"/>
            </w:tcBorders>
            <w:vAlign w:val="center"/>
          </w:tcPr>
          <w:p>
            <w:pPr>
              <w:spacing w:line="360" w:lineRule="exact"/>
              <w:jc w:val="center"/>
              <w:rPr>
                <w:rFonts w:ascii="宋体" w:cs="宋体"/>
                <w:sz w:val="24"/>
                <w:szCs w:val="24"/>
              </w:rPr>
            </w:pPr>
            <w:r>
              <w:rPr>
                <w:rFonts w:hint="eastAsia" w:ascii="宋体" w:hAnsi="宋体" w:cs="宋体"/>
                <w:sz w:val="24"/>
                <w:szCs w:val="24"/>
              </w:rPr>
              <w:t>行政奖励</w:t>
            </w:r>
          </w:p>
        </w:tc>
        <w:tc>
          <w:tcPr>
            <w:tcW w:w="8836" w:type="dxa"/>
            <w:tcBorders>
              <w:left w:val="nil"/>
            </w:tcBorders>
            <w:vAlign w:val="center"/>
          </w:tcPr>
          <w:p>
            <w:pPr>
              <w:spacing w:line="360" w:lineRule="exact"/>
              <w:rPr>
                <w:rFonts w:ascii="宋体" w:cs="宋体"/>
                <w:sz w:val="24"/>
                <w:szCs w:val="24"/>
              </w:rPr>
            </w:pPr>
            <w:r>
              <w:rPr>
                <w:rFonts w:hint="eastAsia" w:ascii="宋体" w:hAnsi="宋体" w:cs="宋体"/>
                <w:sz w:val="24"/>
                <w:szCs w:val="24"/>
              </w:rPr>
              <w:t>对维护电力设施安全和反窃电行为的奖励</w:t>
            </w:r>
          </w:p>
        </w:tc>
        <w:tc>
          <w:tcPr>
            <w:tcW w:w="1620" w:type="dxa"/>
            <w:tcBorders>
              <w:left w:val="nil"/>
            </w:tcBorders>
            <w:vAlign w:val="center"/>
          </w:tcPr>
          <w:p>
            <w:pPr>
              <w:spacing w:line="360" w:lineRule="exact"/>
              <w:jc w:val="center"/>
              <w:rPr>
                <w:rFonts w:ascii="宋体" w:cs="宋体"/>
                <w:sz w:val="24"/>
                <w:szCs w:val="24"/>
              </w:rPr>
            </w:pPr>
            <w:r>
              <w:rPr>
                <w:rFonts w:hint="eastAsia" w:ascii="宋体" w:hAnsi="宋体" w:cs="宋体"/>
                <w:sz w:val="24"/>
                <w:szCs w:val="24"/>
              </w:rPr>
              <w:t>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92" w:type="dxa"/>
            <w:vAlign w:val="center"/>
          </w:tcPr>
          <w:p>
            <w:pPr>
              <w:spacing w:line="360" w:lineRule="exact"/>
              <w:jc w:val="center"/>
              <w:rPr>
                <w:rFonts w:ascii="宋体" w:hAnsi="宋体" w:cs="宋体"/>
                <w:sz w:val="24"/>
                <w:szCs w:val="24"/>
              </w:rPr>
            </w:pPr>
            <w:r>
              <w:rPr>
                <w:rFonts w:ascii="宋体" w:hAnsi="宋体" w:cs="宋体"/>
                <w:sz w:val="24"/>
                <w:szCs w:val="24"/>
              </w:rPr>
              <w:t>5</w:t>
            </w:r>
          </w:p>
        </w:tc>
        <w:tc>
          <w:tcPr>
            <w:tcW w:w="2500" w:type="dxa"/>
            <w:tcBorders>
              <w:left w:val="nil"/>
            </w:tcBorders>
            <w:vAlign w:val="center"/>
          </w:tcPr>
          <w:p>
            <w:pPr>
              <w:spacing w:line="360" w:lineRule="exact"/>
              <w:jc w:val="center"/>
              <w:rPr>
                <w:rFonts w:ascii="宋体" w:cs="宋体"/>
                <w:sz w:val="24"/>
                <w:szCs w:val="24"/>
              </w:rPr>
            </w:pPr>
            <w:r>
              <w:rPr>
                <w:rFonts w:hint="eastAsia" w:ascii="宋体" w:hAnsi="宋体" w:cs="宋体"/>
                <w:sz w:val="24"/>
                <w:szCs w:val="24"/>
              </w:rPr>
              <w:t>其他行政权力</w:t>
            </w:r>
          </w:p>
        </w:tc>
        <w:tc>
          <w:tcPr>
            <w:tcW w:w="8836" w:type="dxa"/>
            <w:tcBorders>
              <w:left w:val="nil"/>
            </w:tcBorders>
            <w:vAlign w:val="center"/>
          </w:tcPr>
          <w:p>
            <w:pPr>
              <w:spacing w:line="360" w:lineRule="exact"/>
              <w:rPr>
                <w:rFonts w:ascii="宋体" w:cs="宋体"/>
                <w:sz w:val="24"/>
                <w:szCs w:val="24"/>
              </w:rPr>
            </w:pPr>
            <w:r>
              <w:rPr>
                <w:rFonts w:hint="eastAsia" w:ascii="宋体" w:hAnsi="宋体" w:cs="宋体"/>
                <w:sz w:val="24"/>
                <w:szCs w:val="24"/>
              </w:rPr>
              <w:t>对食盐储备的管理</w:t>
            </w:r>
          </w:p>
        </w:tc>
        <w:tc>
          <w:tcPr>
            <w:tcW w:w="1620" w:type="dxa"/>
            <w:tcBorders>
              <w:left w:val="nil"/>
            </w:tcBorders>
            <w:vAlign w:val="center"/>
          </w:tcPr>
          <w:p>
            <w:pPr>
              <w:spacing w:line="360" w:lineRule="exact"/>
              <w:jc w:val="center"/>
              <w:rPr>
                <w:rFonts w:ascii="宋体" w:cs="宋体"/>
                <w:sz w:val="24"/>
                <w:szCs w:val="24"/>
              </w:rPr>
            </w:pPr>
            <w:r>
              <w:rPr>
                <w:rFonts w:hint="eastAsia" w:ascii="宋体" w:hAnsi="宋体" w:cs="宋体"/>
                <w:sz w:val="24"/>
                <w:szCs w:val="24"/>
              </w:rPr>
              <w:t>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92" w:type="dxa"/>
            <w:vAlign w:val="center"/>
          </w:tcPr>
          <w:p>
            <w:pPr>
              <w:spacing w:line="360" w:lineRule="exact"/>
              <w:jc w:val="center"/>
              <w:rPr>
                <w:rFonts w:ascii="宋体" w:hAnsi="宋体" w:cs="宋体"/>
                <w:sz w:val="24"/>
                <w:szCs w:val="24"/>
              </w:rPr>
            </w:pPr>
            <w:r>
              <w:rPr>
                <w:rFonts w:ascii="宋体" w:hAnsi="宋体" w:cs="宋体"/>
                <w:sz w:val="24"/>
                <w:szCs w:val="24"/>
              </w:rPr>
              <w:t>6</w:t>
            </w:r>
          </w:p>
        </w:tc>
        <w:tc>
          <w:tcPr>
            <w:tcW w:w="2500" w:type="dxa"/>
            <w:tcBorders>
              <w:left w:val="nil"/>
            </w:tcBorders>
            <w:vAlign w:val="center"/>
          </w:tcPr>
          <w:p>
            <w:pPr>
              <w:spacing w:line="360" w:lineRule="exact"/>
              <w:jc w:val="center"/>
              <w:rPr>
                <w:rFonts w:ascii="宋体" w:cs="宋体"/>
                <w:sz w:val="24"/>
                <w:szCs w:val="24"/>
              </w:rPr>
            </w:pPr>
            <w:r>
              <w:rPr>
                <w:rFonts w:hint="eastAsia" w:ascii="宋体" w:hAnsi="宋体" w:cs="宋体"/>
                <w:sz w:val="24"/>
                <w:szCs w:val="24"/>
              </w:rPr>
              <w:t>其他行政权力</w:t>
            </w:r>
          </w:p>
        </w:tc>
        <w:tc>
          <w:tcPr>
            <w:tcW w:w="8836" w:type="dxa"/>
            <w:tcBorders>
              <w:left w:val="nil"/>
            </w:tcBorders>
            <w:vAlign w:val="center"/>
          </w:tcPr>
          <w:p>
            <w:pPr>
              <w:spacing w:line="360" w:lineRule="exact"/>
              <w:rPr>
                <w:rFonts w:ascii="宋体" w:cs="宋体"/>
                <w:sz w:val="24"/>
                <w:szCs w:val="24"/>
              </w:rPr>
            </w:pPr>
            <w:r>
              <w:rPr>
                <w:rFonts w:hint="eastAsia" w:ascii="宋体" w:hAnsi="宋体" w:cs="宋体"/>
                <w:sz w:val="24"/>
                <w:szCs w:val="24"/>
              </w:rPr>
              <w:t>对工业用盐等非食用盐的管理</w:t>
            </w:r>
          </w:p>
        </w:tc>
        <w:tc>
          <w:tcPr>
            <w:tcW w:w="1620" w:type="dxa"/>
            <w:tcBorders>
              <w:left w:val="nil"/>
            </w:tcBorders>
            <w:vAlign w:val="center"/>
          </w:tcPr>
          <w:p>
            <w:pPr>
              <w:spacing w:line="360" w:lineRule="exact"/>
              <w:jc w:val="center"/>
              <w:rPr>
                <w:rFonts w:ascii="宋体" w:cs="宋体"/>
                <w:sz w:val="24"/>
                <w:szCs w:val="24"/>
              </w:rPr>
            </w:pPr>
            <w:r>
              <w:rPr>
                <w:rFonts w:hint="eastAsia" w:ascii="宋体" w:hAnsi="宋体" w:cs="宋体"/>
                <w:sz w:val="24"/>
                <w:szCs w:val="24"/>
              </w:rPr>
              <w:t>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192" w:type="dxa"/>
            <w:vAlign w:val="center"/>
          </w:tcPr>
          <w:p>
            <w:pPr>
              <w:spacing w:line="360" w:lineRule="exact"/>
              <w:jc w:val="center"/>
              <w:rPr>
                <w:rFonts w:ascii="宋体" w:hAnsi="宋体" w:cs="宋体"/>
                <w:sz w:val="24"/>
                <w:szCs w:val="24"/>
              </w:rPr>
            </w:pPr>
            <w:r>
              <w:rPr>
                <w:rFonts w:ascii="宋体" w:hAnsi="宋体" w:cs="宋体"/>
                <w:sz w:val="24"/>
                <w:szCs w:val="24"/>
              </w:rPr>
              <w:t>7</w:t>
            </w:r>
          </w:p>
        </w:tc>
        <w:tc>
          <w:tcPr>
            <w:tcW w:w="2500" w:type="dxa"/>
            <w:tcBorders>
              <w:left w:val="nil"/>
            </w:tcBorders>
            <w:vAlign w:val="center"/>
          </w:tcPr>
          <w:p>
            <w:pPr>
              <w:spacing w:line="360" w:lineRule="exact"/>
              <w:jc w:val="center"/>
              <w:rPr>
                <w:rFonts w:ascii="宋体" w:cs="宋体"/>
                <w:sz w:val="24"/>
                <w:szCs w:val="24"/>
              </w:rPr>
            </w:pPr>
            <w:r>
              <w:rPr>
                <w:rFonts w:hint="eastAsia" w:ascii="宋体" w:hAnsi="宋体" w:cs="宋体"/>
                <w:sz w:val="24"/>
                <w:szCs w:val="24"/>
              </w:rPr>
              <w:t>其他行政权力</w:t>
            </w:r>
          </w:p>
        </w:tc>
        <w:tc>
          <w:tcPr>
            <w:tcW w:w="8836" w:type="dxa"/>
            <w:tcBorders>
              <w:left w:val="nil"/>
            </w:tcBorders>
            <w:vAlign w:val="center"/>
          </w:tcPr>
          <w:p>
            <w:pPr>
              <w:spacing w:line="360" w:lineRule="exact"/>
              <w:rPr>
                <w:rFonts w:ascii="宋体" w:cs="宋体"/>
                <w:sz w:val="24"/>
                <w:szCs w:val="24"/>
              </w:rPr>
            </w:pPr>
            <w:r>
              <w:rPr>
                <w:rFonts w:hint="eastAsia" w:ascii="宋体" w:hAnsi="宋体" w:cs="宋体"/>
                <w:sz w:val="24"/>
                <w:szCs w:val="24"/>
              </w:rPr>
              <w:t>企业投资项目备案（技术改造）</w:t>
            </w:r>
          </w:p>
        </w:tc>
        <w:tc>
          <w:tcPr>
            <w:tcW w:w="1620" w:type="dxa"/>
            <w:tcBorders>
              <w:left w:val="nil"/>
            </w:tcBorders>
            <w:vAlign w:val="center"/>
          </w:tcPr>
          <w:p>
            <w:pPr>
              <w:spacing w:line="360" w:lineRule="exact"/>
              <w:jc w:val="center"/>
              <w:rPr>
                <w:rFonts w:ascii="宋体" w:cs="宋体"/>
                <w:sz w:val="24"/>
                <w:szCs w:val="24"/>
              </w:rPr>
            </w:pPr>
            <w:r>
              <w:rPr>
                <w:rFonts w:hint="eastAsia" w:ascii="宋体" w:hAnsi="宋体" w:cs="宋体"/>
                <w:sz w:val="24"/>
                <w:szCs w:val="24"/>
              </w:rPr>
              <w:t>县</w:t>
            </w:r>
          </w:p>
        </w:tc>
      </w:tr>
    </w:tbl>
    <w:p>
      <w:pPr>
        <w:rPr>
          <w:rFonts w:ascii="??_GB2312" w:hAnsi="??_GB2312" w:cs="??_GB2312"/>
          <w:b/>
          <w:bCs/>
          <w:sz w:val="32"/>
          <w:szCs w:val="32"/>
        </w:rPr>
        <w:sectPr>
          <w:pgSz w:w="16838" w:h="11906" w:orient="landscape"/>
          <w:pgMar w:top="1701" w:right="1247" w:bottom="1418" w:left="1247" w:header="851" w:footer="1134" w:gutter="0"/>
          <w:cols w:space="425" w:num="1"/>
          <w:docGrid w:type="linesAndChars" w:linePitch="312" w:charSpace="0"/>
        </w:sectPr>
      </w:pPr>
    </w:p>
    <w:p>
      <w:pPr>
        <w:spacing w:line="576" w:lineRule="exact"/>
        <w:ind w:firstLine="642" w:firstLineChars="200"/>
        <w:rPr>
          <w:rFonts w:ascii="黑体" w:hAnsi="黑体" w:eastAsia="黑体" w:cs="Times New Roman"/>
          <w:b/>
          <w:bCs/>
          <w:sz w:val="32"/>
          <w:szCs w:val="32"/>
        </w:rPr>
      </w:pPr>
      <w:r>
        <w:rPr>
          <w:rFonts w:hint="eastAsia" w:ascii="黑体" w:hAnsi="黑体" w:eastAsia="黑体" w:cs="黑体"/>
          <w:b/>
          <w:bCs/>
          <w:sz w:val="32"/>
          <w:szCs w:val="32"/>
        </w:rPr>
        <w:t>五、剑阁县经信科局行政执法（监督信息）救济渠道、行政执法责任制</w:t>
      </w:r>
    </w:p>
    <w:p>
      <w:pPr>
        <w:spacing w:line="576" w:lineRule="exact"/>
        <w:ind w:firstLine="642" w:firstLineChars="200"/>
        <w:rPr>
          <w:rFonts w:ascii="仿宋_GB2312" w:hAnsi="??_GB2312" w:eastAsia="仿宋_GB2312" w:cs="Times New Roman"/>
          <w:sz w:val="32"/>
          <w:szCs w:val="32"/>
        </w:rPr>
      </w:pPr>
      <w:r>
        <w:rPr>
          <w:rFonts w:hint="eastAsia" w:ascii="仿宋_GB2312" w:hAnsi="宋体" w:eastAsia="仿宋_GB2312" w:cs="仿宋_GB2312"/>
          <w:b/>
          <w:bCs/>
          <w:sz w:val="32"/>
          <w:szCs w:val="32"/>
        </w:rPr>
        <w:t>当事人依法享有的权利、救济途径、方式</w:t>
      </w:r>
    </w:p>
    <w:p>
      <w:pPr>
        <w:spacing w:line="576" w:lineRule="exact"/>
        <w:ind w:firstLine="642" w:firstLineChars="200"/>
        <w:rPr>
          <w:rFonts w:ascii="楷体_GB2312" w:hAnsi="??_GB2312" w:eastAsia="楷体_GB2312" w:cs="Times New Roman"/>
          <w:b/>
          <w:bCs/>
          <w:sz w:val="32"/>
          <w:szCs w:val="32"/>
        </w:rPr>
      </w:pPr>
      <w:r>
        <w:rPr>
          <w:rFonts w:hint="eastAsia" w:ascii="楷体_GB2312" w:hAnsi="宋体" w:eastAsia="楷体_GB2312" w:cs="楷体_GB2312"/>
          <w:b/>
          <w:bCs/>
          <w:sz w:val="32"/>
          <w:szCs w:val="32"/>
        </w:rPr>
        <w:t>（一）依法享有的权利</w:t>
      </w:r>
      <w:r>
        <w:rPr>
          <w:rFonts w:ascii="??_GB2312" w:hAnsi="??_GB2312" w:eastAsia="楷体_GB2312" w:cs="Times New Roman"/>
          <w:b/>
          <w:bCs/>
          <w:sz w:val="32"/>
          <w:szCs w:val="32"/>
        </w:rPr>
        <w:t> </w:t>
      </w:r>
    </w:p>
    <w:p>
      <w:pPr>
        <w:spacing w:line="576" w:lineRule="exact"/>
        <w:ind w:firstLine="640" w:firstLineChars="200"/>
        <w:rPr>
          <w:rFonts w:ascii="仿宋_GB2312" w:hAnsi="??_GB2312" w:eastAsia="仿宋_GB2312" w:cs="Times New Roman"/>
          <w:sz w:val="32"/>
          <w:szCs w:val="32"/>
        </w:rPr>
      </w:pPr>
      <w:r>
        <w:rPr>
          <w:rFonts w:hint="eastAsia" w:ascii="仿宋_GB2312" w:hAnsi="宋体" w:eastAsia="仿宋_GB2312" w:cs="仿宋_GB2312"/>
          <w:sz w:val="32"/>
          <w:szCs w:val="32"/>
        </w:rPr>
        <w:t>当事人依法享有申请回避、陈述、申辩、复议、诉讼等权利，详见相应法律法规。</w:t>
      </w:r>
      <w:r>
        <w:rPr>
          <w:rFonts w:ascii="??_GB2312" w:hAnsi="??_GB2312" w:eastAsia="仿宋_GB2312" w:cs="Times New Roman"/>
          <w:sz w:val="32"/>
          <w:szCs w:val="32"/>
        </w:rPr>
        <w:t> </w:t>
      </w:r>
    </w:p>
    <w:p>
      <w:pPr>
        <w:spacing w:line="576" w:lineRule="exact"/>
        <w:ind w:firstLine="642" w:firstLineChars="200"/>
        <w:rPr>
          <w:rFonts w:ascii="楷体_GB2312" w:hAnsi="宋体" w:eastAsia="楷体_GB2312" w:cs="Times New Roman"/>
          <w:b/>
          <w:bCs/>
          <w:sz w:val="32"/>
          <w:szCs w:val="32"/>
        </w:rPr>
      </w:pPr>
      <w:r>
        <w:rPr>
          <w:rFonts w:hint="eastAsia" w:ascii="楷体_GB2312" w:hAnsi="宋体" w:eastAsia="楷体_GB2312" w:cs="楷体_GB2312"/>
          <w:b/>
          <w:bCs/>
          <w:sz w:val="32"/>
          <w:szCs w:val="32"/>
        </w:rPr>
        <w:t>（二）救济途径</w:t>
      </w:r>
      <w:r>
        <w:rPr>
          <w:rFonts w:ascii="楷体_GB2312" w:hAnsi="宋体" w:eastAsia="楷体_GB2312" w:cs="Times New Roman"/>
          <w:b/>
          <w:bCs/>
          <w:sz w:val="32"/>
          <w:szCs w:val="32"/>
        </w:rPr>
        <w:t> </w:t>
      </w:r>
    </w:p>
    <w:p>
      <w:pPr>
        <w:spacing w:line="576" w:lineRule="exact"/>
        <w:ind w:firstLine="640" w:firstLineChars="200"/>
        <w:rPr>
          <w:rFonts w:ascii="仿宋_GB2312" w:eastAsia="仿宋_GB2312" w:cs="Times New Roman"/>
          <w:sz w:val="32"/>
          <w:szCs w:val="32"/>
        </w:rPr>
      </w:pPr>
      <w:r>
        <w:rPr>
          <w:rFonts w:ascii="仿宋_GB2312" w:hAnsi="??_GB2312" w:eastAsia="仿宋_GB2312" w:cs="仿宋_GB2312"/>
          <w:sz w:val="32"/>
          <w:szCs w:val="32"/>
        </w:rPr>
        <w:t>1</w:t>
      </w:r>
      <w:r>
        <w:rPr>
          <w:rFonts w:hint="eastAsia" w:ascii="仿宋_GB2312" w:hAnsi="宋体" w:eastAsia="仿宋_GB2312" w:cs="仿宋_GB2312"/>
          <w:sz w:val="32"/>
          <w:szCs w:val="32"/>
        </w:rPr>
        <w:t>、行政复议</w:t>
      </w:r>
    </w:p>
    <w:p>
      <w:pPr>
        <w:spacing w:line="576" w:lineRule="exact"/>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属地复议机关：剑阁县人民政府</w:t>
      </w:r>
      <w:r>
        <w:rPr>
          <w:rFonts w:ascii="仿宋_GB2312" w:hAnsi="宋体" w:eastAsia="仿宋_GB2312" w:cs="仿宋_GB2312"/>
          <w:sz w:val="32"/>
          <w:szCs w:val="32"/>
        </w:rPr>
        <w:t xml:space="preserve">   </w:t>
      </w:r>
    </w:p>
    <w:p>
      <w:pPr>
        <w:spacing w:line="576" w:lineRule="exact"/>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复议机构：剑阁县司法局</w:t>
      </w:r>
      <w:r>
        <w:rPr>
          <w:rFonts w:ascii="仿宋_GB2312" w:hAnsi="宋体" w:eastAsia="仿宋_GB2312" w:cs="仿宋_GB2312"/>
          <w:sz w:val="32"/>
          <w:szCs w:val="32"/>
        </w:rPr>
        <w:t xml:space="preserve">     </w:t>
      </w:r>
    </w:p>
    <w:p>
      <w:pPr>
        <w:spacing w:line="576" w:lineRule="exact"/>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承办股室：行政复议与应诉股</w:t>
      </w:r>
      <w:r>
        <w:rPr>
          <w:rFonts w:ascii="仿宋_GB2312" w:hAnsi="宋体" w:eastAsia="仿宋_GB2312" w:cs="仿宋_GB2312"/>
          <w:sz w:val="32"/>
          <w:szCs w:val="32"/>
        </w:rPr>
        <w:t xml:space="preserve">    </w:t>
      </w:r>
    </w:p>
    <w:p>
      <w:pPr>
        <w:spacing w:line="576"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地址：剑阁县下寺镇隆庆街</w:t>
      </w:r>
      <w:r>
        <w:rPr>
          <w:rFonts w:ascii="仿宋_GB2312" w:hAnsi="宋体" w:eastAsia="仿宋_GB2312" w:cs="仿宋_GB2312"/>
          <w:sz w:val="32"/>
          <w:szCs w:val="32"/>
        </w:rPr>
        <w:t>2</w:t>
      </w:r>
      <w:r>
        <w:rPr>
          <w:rFonts w:hint="eastAsia" w:ascii="仿宋_GB2312" w:hAnsi="宋体" w:eastAsia="仿宋_GB2312" w:cs="仿宋_GB2312"/>
          <w:sz w:val="32"/>
          <w:szCs w:val="32"/>
        </w:rPr>
        <w:t>号（剑阁县司法局二楼）电话：</w:t>
      </w:r>
      <w:r>
        <w:rPr>
          <w:rFonts w:ascii="仿宋_GB2312" w:hAnsi="宋体" w:eastAsia="仿宋_GB2312" w:cs="仿宋_GB2312"/>
          <w:sz w:val="32"/>
          <w:szCs w:val="32"/>
        </w:rPr>
        <w:t>0839-5208080</w:t>
      </w:r>
    </w:p>
    <w:p>
      <w:pPr>
        <w:pStyle w:val="2"/>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上级复议机关：广元市经信科局</w:t>
      </w:r>
    </w:p>
    <w:p>
      <w:pPr>
        <w:pStyle w:val="2"/>
        <w:rPr>
          <w:rFonts w:hint="eastAsia" w:ascii="仿宋_GB2312" w:hAnsi="宋体" w:eastAsia="仿宋_GB2312" w:cs="仿宋_GB2312"/>
          <w:kern w:val="2"/>
          <w:sz w:val="32"/>
          <w:szCs w:val="32"/>
          <w:lang w:val="en-US" w:eastAsia="zh-CN" w:bidi="ar-SA"/>
        </w:rPr>
      </w:pPr>
      <w:r>
        <w:rPr>
          <w:rFonts w:hint="eastAsia" w:ascii="仿宋_GB2312" w:hAnsi="宋体" w:eastAsia="仿宋_GB2312" w:cs="仿宋_GB2312"/>
          <w:kern w:val="2"/>
          <w:sz w:val="32"/>
          <w:szCs w:val="32"/>
          <w:lang w:val="en-US" w:eastAsia="zh-CN" w:bidi="ar-SA"/>
        </w:rPr>
        <w:t xml:space="preserve">地址：广元市利州区东坝街道两桥街28号 </w:t>
      </w:r>
    </w:p>
    <w:p>
      <w:pPr>
        <w:pStyle w:val="2"/>
        <w:rPr>
          <w:rFonts w:hint="default" w:ascii="仿宋_GB2312" w:hAnsi="宋体" w:eastAsia="仿宋_GB2312" w:cs="仿宋_GB2312"/>
          <w:kern w:val="2"/>
          <w:sz w:val="32"/>
          <w:szCs w:val="32"/>
          <w:lang w:val="en-US" w:eastAsia="zh-CN" w:bidi="ar-SA"/>
        </w:rPr>
      </w:pPr>
      <w:r>
        <w:rPr>
          <w:rFonts w:hint="eastAsia" w:ascii="仿宋_GB2312" w:hAnsi="宋体" w:eastAsia="仿宋_GB2312" w:cs="仿宋_GB2312"/>
          <w:kern w:val="2"/>
          <w:sz w:val="32"/>
          <w:szCs w:val="32"/>
          <w:lang w:val="en-US" w:eastAsia="zh-CN" w:bidi="ar-SA"/>
        </w:rPr>
        <w:t>电话：0839-5208429</w:t>
      </w:r>
    </w:p>
    <w:p>
      <w:pPr>
        <w:spacing w:line="576" w:lineRule="exact"/>
        <w:ind w:firstLine="640" w:firstLineChars="200"/>
        <w:rPr>
          <w:rFonts w:ascii="仿宋_GB2312" w:hAnsi="??_GB2312" w:eastAsia="仿宋_GB2312" w:cs="Times New Roman"/>
          <w:sz w:val="32"/>
          <w:szCs w:val="32"/>
        </w:rPr>
      </w:pPr>
      <w:r>
        <w:rPr>
          <w:rFonts w:ascii="仿宋_GB2312" w:hAnsi="??_GB2312" w:eastAsia="仿宋_GB2312" w:cs="仿宋_GB2312"/>
          <w:sz w:val="32"/>
          <w:szCs w:val="32"/>
        </w:rPr>
        <w:t>2</w:t>
      </w:r>
      <w:r>
        <w:rPr>
          <w:rFonts w:hint="eastAsia" w:ascii="仿宋_GB2312" w:hAnsi="宋体" w:eastAsia="仿宋_GB2312" w:cs="仿宋_GB2312"/>
          <w:sz w:val="32"/>
          <w:szCs w:val="32"/>
        </w:rPr>
        <w:t>、行政诉讼</w:t>
      </w:r>
      <w:r>
        <w:rPr>
          <w:rFonts w:ascii="??_GB2312" w:hAnsi="??_GB2312" w:eastAsia="仿宋_GB2312" w:cs="Times New Roman"/>
          <w:sz w:val="32"/>
          <w:szCs w:val="32"/>
        </w:rPr>
        <w:t> </w:t>
      </w:r>
    </w:p>
    <w:p>
      <w:pPr>
        <w:spacing w:line="576" w:lineRule="exact"/>
        <w:ind w:firstLine="640" w:firstLineChars="200"/>
        <w:rPr>
          <w:rFonts w:ascii="仿宋_GB2312" w:hAnsi="??_GB2312" w:eastAsia="仿宋_GB2312" w:cs="Times New Roman"/>
          <w:sz w:val="32"/>
          <w:szCs w:val="32"/>
        </w:rPr>
      </w:pPr>
      <w:r>
        <w:rPr>
          <w:rFonts w:hint="eastAsia" w:ascii="仿宋_GB2312" w:hAnsi="宋体" w:eastAsia="仿宋_GB2312" w:cs="仿宋_GB2312"/>
          <w:sz w:val="32"/>
          <w:szCs w:val="32"/>
        </w:rPr>
        <w:t>单位：</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剑阁县人民法院</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地址：剑阁县下寺镇剑阁县剑门关大道北段</w:t>
      </w:r>
      <w:r>
        <w:rPr>
          <w:rFonts w:ascii="仿宋_GB2312" w:hAnsi="宋体" w:eastAsia="仿宋_GB2312" w:cs="仿宋_GB2312"/>
          <w:sz w:val="32"/>
          <w:szCs w:val="32"/>
        </w:rPr>
        <w:t>502</w:t>
      </w:r>
      <w:r>
        <w:rPr>
          <w:rFonts w:hint="eastAsia" w:ascii="仿宋_GB2312" w:hAnsi="宋体" w:eastAsia="仿宋_GB2312" w:cs="仿宋_GB2312"/>
          <w:sz w:val="32"/>
          <w:szCs w:val="32"/>
        </w:rPr>
        <w:t>号</w:t>
      </w:r>
      <w:r>
        <w:rPr>
          <w:rFonts w:ascii="仿宋_GB2312" w:hAnsi="??_GB2312" w:eastAsia="仿宋_GB2312" w:cs="仿宋_GB2312"/>
          <w:sz w:val="32"/>
          <w:szCs w:val="32"/>
        </w:rPr>
        <w:t xml:space="preserve">   </w:t>
      </w:r>
      <w:r>
        <w:rPr>
          <w:rFonts w:hint="eastAsia" w:ascii="仿宋_GB2312" w:hAnsi="宋体" w:eastAsia="仿宋_GB2312" w:cs="仿宋_GB2312"/>
          <w:sz w:val="32"/>
          <w:szCs w:val="32"/>
        </w:rPr>
        <w:t>电话：</w:t>
      </w:r>
      <w:r>
        <w:rPr>
          <w:rFonts w:ascii="仿宋_GB2312" w:hAnsi="??_GB2312" w:eastAsia="仿宋_GB2312" w:cs="仿宋_GB2312"/>
          <w:sz w:val="32"/>
          <w:szCs w:val="32"/>
        </w:rPr>
        <w:t>0839-</w:t>
      </w:r>
      <w:r>
        <w:rPr>
          <w:rFonts w:ascii="仿宋_GB2312" w:hAnsi="宋体" w:eastAsia="仿宋_GB2312" w:cs="仿宋_GB2312"/>
          <w:sz w:val="32"/>
          <w:szCs w:val="32"/>
        </w:rPr>
        <w:t xml:space="preserve">5208429  </w:t>
      </w:r>
    </w:p>
    <w:p>
      <w:pPr>
        <w:spacing w:line="576" w:lineRule="exact"/>
        <w:ind w:firstLine="642" w:firstLineChars="200"/>
        <w:rPr>
          <w:rFonts w:ascii="楷体_GB2312" w:hAnsi="宋体" w:eastAsia="楷体_GB2312" w:cs="Times New Roman"/>
          <w:b/>
          <w:bCs/>
          <w:sz w:val="32"/>
          <w:szCs w:val="32"/>
        </w:rPr>
      </w:pPr>
      <w:r>
        <w:rPr>
          <w:rFonts w:hint="eastAsia" w:ascii="楷体_GB2312" w:hAnsi="宋体" w:eastAsia="楷体_GB2312" w:cs="楷体_GB2312"/>
          <w:b/>
          <w:bCs/>
          <w:sz w:val="32"/>
          <w:szCs w:val="32"/>
        </w:rPr>
        <w:t>（三）对行政执法的监督投诉举报的方式、途径</w:t>
      </w:r>
    </w:p>
    <w:p>
      <w:pPr>
        <w:spacing w:line="576" w:lineRule="exact"/>
        <w:ind w:firstLine="640" w:firstLineChars="200"/>
        <w:rPr>
          <w:rFonts w:ascii="仿宋_GB2312" w:hAnsi="??_GB2312" w:eastAsia="仿宋_GB2312" w:cs="Times New Roman"/>
          <w:sz w:val="32"/>
          <w:szCs w:val="32"/>
        </w:rPr>
      </w:pPr>
      <w:r>
        <w:rPr>
          <w:rFonts w:hint="eastAsia" w:ascii="仿宋_GB2312" w:hAnsi="宋体" w:eastAsia="仿宋_GB2312" w:cs="仿宋_GB2312"/>
          <w:sz w:val="32"/>
          <w:szCs w:val="32"/>
        </w:rPr>
        <w:t>单位：剑阁县司法局</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地址：剑阁县司法局行政执法协调监督股（司法局二楼）</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电话：</w:t>
      </w:r>
      <w:r>
        <w:rPr>
          <w:rFonts w:ascii="仿宋_GB2312" w:hAnsi="宋体" w:eastAsia="仿宋_GB2312" w:cs="仿宋_GB2312"/>
          <w:sz w:val="32"/>
          <w:szCs w:val="32"/>
        </w:rPr>
        <w:t>0839-5208080</w:t>
      </w:r>
    </w:p>
    <w:p>
      <w:pPr>
        <w:spacing w:line="576" w:lineRule="exact"/>
        <w:ind w:firstLine="642" w:firstLineChars="200"/>
        <w:rPr>
          <w:rFonts w:ascii="仿宋_GB2312" w:hAnsi="??_GB2312" w:eastAsia="仿宋_GB2312" w:cs="Times New Roman"/>
          <w:b/>
          <w:bCs/>
          <w:sz w:val="32"/>
          <w:szCs w:val="32"/>
        </w:rPr>
      </w:pPr>
      <w:r>
        <w:rPr>
          <w:rFonts w:hint="eastAsia" w:ascii="仿宋_GB2312" w:hAnsi="宋体" w:eastAsia="仿宋_GB2312" w:cs="仿宋_GB2312"/>
          <w:b/>
          <w:bCs/>
          <w:sz w:val="32"/>
          <w:szCs w:val="32"/>
        </w:rPr>
        <w:t>行政执法责任制</w:t>
      </w:r>
    </w:p>
    <w:p>
      <w:pPr>
        <w:spacing w:line="576" w:lineRule="exact"/>
        <w:ind w:firstLine="640" w:firstLineChars="200"/>
        <w:rPr>
          <w:rFonts w:ascii="仿宋_GB2312" w:hAnsi="??_GB2312" w:eastAsia="仿宋_GB2312" w:cs="Times New Roman"/>
          <w:sz w:val="32"/>
          <w:szCs w:val="32"/>
        </w:rPr>
      </w:pPr>
      <w:r>
        <w:rPr>
          <w:rFonts w:hint="eastAsia" w:ascii="仿宋_GB2312" w:hAnsi="宋体" w:eastAsia="仿宋_GB2312" w:cs="仿宋_GB2312"/>
          <w:sz w:val="32"/>
          <w:szCs w:val="32"/>
        </w:rPr>
        <w:t>《国务院办公厅关于推行行政执法责任制的若干意见》（国办发</w:t>
      </w:r>
      <w:r>
        <w:rPr>
          <w:rFonts w:ascii="仿宋_GB2312" w:hAnsi="??_GB2312" w:eastAsia="仿宋_GB2312" w:cs="仿宋_GB2312"/>
          <w:sz w:val="32"/>
          <w:szCs w:val="32"/>
        </w:rPr>
        <w:t>[2005]37</w:t>
      </w:r>
      <w:r>
        <w:rPr>
          <w:rFonts w:hint="eastAsia" w:ascii="仿宋_GB2312" w:hAnsi="宋体" w:eastAsia="仿宋_GB2312" w:cs="仿宋_GB2312"/>
          <w:sz w:val="32"/>
          <w:szCs w:val="32"/>
        </w:rPr>
        <w:t>号）</w:t>
      </w:r>
    </w:p>
    <w:p>
      <w:pPr>
        <w:spacing w:line="576" w:lineRule="exact"/>
        <w:ind w:firstLine="640" w:firstLineChars="200"/>
        <w:rPr>
          <w:rFonts w:ascii="仿宋_GB2312" w:hAnsi="??_GB2312" w:eastAsia="仿宋_GB2312" w:cs="仿宋_GB2312"/>
          <w:sz w:val="32"/>
          <w:szCs w:val="32"/>
        </w:rPr>
      </w:pPr>
      <w:r>
        <w:rPr>
          <w:rFonts w:hint="eastAsia" w:ascii="仿宋_GB2312" w:hAnsi="宋体" w:eastAsia="仿宋_GB2312" w:cs="仿宋_GB2312"/>
          <w:sz w:val="32"/>
          <w:szCs w:val="32"/>
        </w:rPr>
        <w:t>《四川省人民政府办公厅关于深化行政执法责任制的实施意见》</w:t>
      </w:r>
      <w:r>
        <w:rPr>
          <w:rFonts w:ascii="仿宋_GB2312" w:hAnsi="??_GB2312" w:eastAsia="仿宋_GB2312" w:cs="仿宋_GB2312"/>
          <w:sz w:val="32"/>
          <w:szCs w:val="32"/>
        </w:rPr>
        <w:t>(</w:t>
      </w:r>
      <w:r>
        <w:rPr>
          <w:rFonts w:hint="eastAsia" w:ascii="仿宋_GB2312" w:hAnsi="宋体" w:eastAsia="仿宋_GB2312" w:cs="仿宋_GB2312"/>
          <w:sz w:val="32"/>
          <w:szCs w:val="32"/>
        </w:rPr>
        <w:t>川办发</w:t>
      </w:r>
      <w:r>
        <w:rPr>
          <w:rFonts w:ascii="仿宋_GB2312" w:hAnsi="??_GB2312" w:eastAsia="仿宋_GB2312" w:cs="仿宋_GB2312"/>
          <w:sz w:val="32"/>
          <w:szCs w:val="32"/>
        </w:rPr>
        <w:t>[2005]36</w:t>
      </w:r>
      <w:r>
        <w:rPr>
          <w:rFonts w:hint="eastAsia" w:ascii="仿宋_GB2312" w:hAnsi="宋体" w:eastAsia="仿宋_GB2312" w:cs="仿宋_GB2312"/>
          <w:sz w:val="32"/>
          <w:szCs w:val="32"/>
        </w:rPr>
        <w:t>号</w:t>
      </w:r>
      <w:r>
        <w:rPr>
          <w:rFonts w:ascii="仿宋_GB2312" w:hAnsi="??_GB2312" w:eastAsia="仿宋_GB2312" w:cs="仿宋_GB2312"/>
          <w:sz w:val="32"/>
          <w:szCs w:val="32"/>
        </w:rPr>
        <w:t>)</w:t>
      </w:r>
    </w:p>
    <w:p>
      <w:pPr>
        <w:spacing w:line="576" w:lineRule="exact"/>
        <w:ind w:firstLine="640" w:firstLineChars="200"/>
        <w:rPr>
          <w:rFonts w:ascii="仿宋_GB2312" w:hAnsi="??_GB2312" w:eastAsia="仿宋_GB2312" w:cs="仿宋_GB2312"/>
          <w:sz w:val="32"/>
          <w:szCs w:val="32"/>
        </w:rPr>
      </w:pPr>
      <w:r>
        <w:rPr>
          <w:rFonts w:hint="eastAsia" w:ascii="仿宋_GB2312" w:hAnsi="宋体" w:eastAsia="仿宋_GB2312" w:cs="仿宋_GB2312"/>
          <w:sz w:val="32"/>
          <w:szCs w:val="32"/>
        </w:rPr>
        <w:t>《四川省落实行政执法责任制全面推进依法行政考核办法》</w:t>
      </w:r>
      <w:r>
        <w:rPr>
          <w:rFonts w:ascii="仿宋_GB2312" w:hAnsi="??_GB2312" w:eastAsia="仿宋_GB2312" w:cs="仿宋_GB2312"/>
          <w:sz w:val="32"/>
          <w:szCs w:val="32"/>
        </w:rPr>
        <w:t>(</w:t>
      </w:r>
      <w:r>
        <w:rPr>
          <w:rFonts w:hint="eastAsia" w:ascii="仿宋_GB2312" w:hAnsi="宋体" w:eastAsia="仿宋_GB2312" w:cs="仿宋_GB2312"/>
          <w:sz w:val="32"/>
          <w:szCs w:val="32"/>
        </w:rPr>
        <w:t>川府法</w:t>
      </w:r>
      <w:r>
        <w:rPr>
          <w:rFonts w:ascii="仿宋_GB2312" w:hAnsi="??_GB2312" w:eastAsia="仿宋_GB2312" w:cs="仿宋_GB2312"/>
          <w:sz w:val="32"/>
          <w:szCs w:val="32"/>
        </w:rPr>
        <w:t>[2005]24</w:t>
      </w:r>
      <w:r>
        <w:rPr>
          <w:rFonts w:hint="eastAsia" w:ascii="仿宋_GB2312" w:hAnsi="宋体" w:eastAsia="仿宋_GB2312" w:cs="仿宋_GB2312"/>
          <w:sz w:val="32"/>
          <w:szCs w:val="32"/>
        </w:rPr>
        <w:t>号</w:t>
      </w:r>
      <w:r>
        <w:rPr>
          <w:rFonts w:ascii="仿宋_GB2312" w:hAnsi="??_GB2312" w:eastAsia="仿宋_GB2312" w:cs="仿宋_GB2312"/>
          <w:sz w:val="32"/>
          <w:szCs w:val="32"/>
        </w:rPr>
        <w:t>)</w:t>
      </w:r>
    </w:p>
    <w:p>
      <w:pPr>
        <w:spacing w:line="576" w:lineRule="exact"/>
        <w:ind w:firstLine="640" w:firstLineChars="200"/>
        <w:rPr>
          <w:rFonts w:ascii="仿宋_GB2312" w:hAnsi="??_GB2312" w:eastAsia="仿宋_GB2312" w:cs="Times New Roman"/>
          <w:sz w:val="32"/>
          <w:szCs w:val="32"/>
        </w:rPr>
      </w:pPr>
      <w:r>
        <w:rPr>
          <w:rFonts w:hint="eastAsia" w:ascii="仿宋_GB2312" w:hAnsi="宋体" w:eastAsia="仿宋_GB2312" w:cs="仿宋_GB2312"/>
          <w:sz w:val="32"/>
          <w:szCs w:val="32"/>
        </w:rPr>
        <w:t>四川省行政执法监督条例</w:t>
      </w:r>
    </w:p>
    <w:p>
      <w:pPr>
        <w:spacing w:line="576" w:lineRule="exact"/>
        <w:ind w:firstLine="640" w:firstLineChars="200"/>
        <w:rPr>
          <w:rFonts w:ascii="仿宋_GB2312" w:hAnsi="??_GB2312" w:eastAsia="仿宋_GB2312" w:cs="Times New Roman"/>
          <w:sz w:val="32"/>
          <w:szCs w:val="32"/>
        </w:rPr>
      </w:pPr>
      <w:r>
        <w:rPr>
          <w:rFonts w:hint="eastAsia" w:ascii="仿宋_GB2312" w:hAnsi="宋体" w:eastAsia="仿宋_GB2312" w:cs="仿宋_GB2312"/>
          <w:sz w:val="32"/>
          <w:szCs w:val="32"/>
        </w:rPr>
        <w:t>行政机关公务员处分条例</w:t>
      </w:r>
    </w:p>
    <w:p>
      <w:pPr>
        <w:spacing w:line="576" w:lineRule="exact"/>
        <w:ind w:firstLine="640" w:firstLineChars="200"/>
        <w:rPr>
          <w:rFonts w:ascii="仿宋_GB2312" w:hAnsi="??_GB2312" w:eastAsia="仿宋_GB2312" w:cs="Times New Roman"/>
          <w:sz w:val="32"/>
          <w:szCs w:val="32"/>
        </w:rPr>
      </w:pPr>
      <w:r>
        <w:rPr>
          <w:rFonts w:hint="eastAsia" w:ascii="仿宋_GB2312" w:hAnsi="宋体" w:eastAsia="仿宋_GB2312" w:cs="仿宋_GB2312"/>
          <w:sz w:val="32"/>
          <w:szCs w:val="32"/>
        </w:rPr>
        <w:t>事业单位工作人员处分暂行规定</w:t>
      </w:r>
    </w:p>
    <w:p>
      <w:pPr>
        <w:spacing w:line="576" w:lineRule="exact"/>
        <w:ind w:firstLine="642" w:firstLineChars="200"/>
        <w:jc w:val="left"/>
        <w:rPr>
          <w:rFonts w:ascii="仿宋_GB2312" w:hAnsi="??_GB2312" w:eastAsia="仿宋_GB2312" w:cs="Times New Roman"/>
          <w:b/>
          <w:bCs/>
          <w:sz w:val="32"/>
          <w:szCs w:val="32"/>
        </w:rPr>
        <w:sectPr>
          <w:pgSz w:w="11906" w:h="16838"/>
          <w:pgMar w:top="2098" w:right="1474" w:bottom="1814" w:left="1588" w:header="851" w:footer="1588" w:gutter="0"/>
          <w:cols w:space="425" w:num="1"/>
          <w:docGrid w:type="lines" w:linePitch="312" w:charSpace="0"/>
        </w:sectPr>
      </w:pPr>
    </w:p>
    <w:p>
      <w:pPr>
        <w:ind w:firstLine="640" w:firstLineChars="200"/>
        <w:rPr>
          <w:rFonts w:ascii="黑体" w:hAnsi="黑体" w:eastAsia="黑体" w:cs="Times New Roman"/>
          <w:b/>
          <w:bCs/>
          <w:sz w:val="32"/>
          <w:szCs w:val="32"/>
        </w:rPr>
      </w:pPr>
      <w:r>
        <w:rPr>
          <w:rFonts w:hint="eastAsia" w:ascii="黑体" w:hAnsi="黑体" w:eastAsia="黑体" w:cs="黑体"/>
          <w:b/>
          <w:bCs/>
          <w:sz w:val="32"/>
          <w:szCs w:val="32"/>
        </w:rPr>
        <w:t>六、剑阁县经信科局行政执法自由裁量标准</w:t>
      </w:r>
    </w:p>
    <w:tbl>
      <w:tblPr>
        <w:tblStyle w:val="7"/>
        <w:tblW w:w="14790" w:type="dxa"/>
        <w:tblInd w:w="-106" w:type="dxa"/>
        <w:tblLayout w:type="autofit"/>
        <w:tblCellMar>
          <w:top w:w="0" w:type="dxa"/>
          <w:left w:w="108" w:type="dxa"/>
          <w:bottom w:w="0" w:type="dxa"/>
          <w:right w:w="108" w:type="dxa"/>
        </w:tblCellMar>
      </w:tblPr>
      <w:tblGrid>
        <w:gridCol w:w="1395"/>
        <w:gridCol w:w="5355"/>
        <w:gridCol w:w="2100"/>
        <w:gridCol w:w="5940"/>
      </w:tblGrid>
      <w:tr>
        <w:tblPrEx>
          <w:tblCellMar>
            <w:top w:w="0" w:type="dxa"/>
            <w:left w:w="108" w:type="dxa"/>
            <w:bottom w:w="0" w:type="dxa"/>
            <w:right w:w="108" w:type="dxa"/>
          </w:tblCellMar>
        </w:tblPrEx>
        <w:trPr>
          <w:trHeight w:val="522" w:hRule="atLeast"/>
        </w:trPr>
        <w:tc>
          <w:tcPr>
            <w:tcW w:w="14790" w:type="dxa"/>
            <w:gridSpan w:val="4"/>
            <w:tcBorders>
              <w:top w:val="nil"/>
              <w:left w:val="nil"/>
              <w:bottom w:val="nil"/>
              <w:right w:val="nil"/>
            </w:tcBorders>
            <w:noWrap/>
            <w:vAlign w:val="bottom"/>
          </w:tcPr>
          <w:p>
            <w:pPr>
              <w:widowControl/>
              <w:spacing w:line="360" w:lineRule="exact"/>
              <w:jc w:val="center"/>
              <w:rPr>
                <w:rFonts w:ascii="宋体" w:cs="Times New Roman"/>
                <w:b/>
                <w:bCs/>
                <w:kern w:val="0"/>
                <w:sz w:val="28"/>
                <w:szCs w:val="28"/>
              </w:rPr>
            </w:pPr>
            <w:r>
              <w:rPr>
                <w:rFonts w:hint="eastAsia" w:ascii="宋体" w:hAnsi="宋体" w:cs="宋体"/>
                <w:b/>
                <w:bCs/>
                <w:kern w:val="0"/>
                <w:sz w:val="28"/>
                <w:szCs w:val="28"/>
              </w:rPr>
              <w:t>剑阁县经济信息化和科学技术局行政执法裁量权标准</w:t>
            </w:r>
          </w:p>
        </w:tc>
      </w:tr>
      <w:tr>
        <w:tblPrEx>
          <w:tblCellMar>
            <w:top w:w="0" w:type="dxa"/>
            <w:left w:w="108" w:type="dxa"/>
            <w:bottom w:w="0" w:type="dxa"/>
            <w:right w:w="108" w:type="dxa"/>
          </w:tblCellMar>
        </w:tblPrEx>
        <w:trPr>
          <w:trHeight w:val="360" w:hRule="atLeast"/>
        </w:trPr>
        <w:tc>
          <w:tcPr>
            <w:tcW w:w="14790" w:type="dxa"/>
            <w:gridSpan w:val="4"/>
            <w:tcBorders>
              <w:top w:val="single" w:color="000000" w:sz="4" w:space="0"/>
              <w:left w:val="single" w:color="000000" w:sz="4" w:space="0"/>
              <w:bottom w:val="single" w:color="000000" w:sz="4" w:space="0"/>
              <w:right w:val="single" w:color="000000" w:sz="4" w:space="0"/>
            </w:tcBorders>
            <w:noWrap/>
            <w:vAlign w:val="center"/>
          </w:tcPr>
          <w:p>
            <w:pPr>
              <w:widowControl/>
              <w:spacing w:line="200" w:lineRule="exact"/>
              <w:jc w:val="left"/>
              <w:rPr>
                <w:rFonts w:ascii="宋体" w:cs="Times New Roman"/>
                <w:b/>
                <w:bCs/>
                <w:kern w:val="0"/>
                <w:sz w:val="20"/>
                <w:szCs w:val="20"/>
              </w:rPr>
            </w:pPr>
            <w:r>
              <w:rPr>
                <w:rFonts w:hint="eastAsia" w:ascii="宋体" w:hAnsi="宋体" w:cs="宋体"/>
                <w:b/>
                <w:bCs/>
                <w:kern w:val="0"/>
                <w:sz w:val="20"/>
                <w:szCs w:val="20"/>
              </w:rPr>
              <w:t>一、行政许可</w:t>
            </w:r>
          </w:p>
        </w:tc>
      </w:tr>
      <w:tr>
        <w:tblPrEx>
          <w:tblCellMar>
            <w:top w:w="0" w:type="dxa"/>
            <w:left w:w="108" w:type="dxa"/>
            <w:bottom w:w="0" w:type="dxa"/>
            <w:right w:w="108" w:type="dxa"/>
          </w:tblCellMar>
        </w:tblPrEx>
        <w:trPr>
          <w:trHeight w:val="360" w:hRule="atLeast"/>
        </w:trPr>
        <w:tc>
          <w:tcPr>
            <w:tcW w:w="139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exact"/>
              <w:jc w:val="center"/>
              <w:rPr>
                <w:rFonts w:ascii="宋体" w:cs="Times New Roman"/>
                <w:b/>
                <w:bCs/>
                <w:kern w:val="0"/>
                <w:sz w:val="20"/>
                <w:szCs w:val="20"/>
              </w:rPr>
            </w:pPr>
            <w:r>
              <w:rPr>
                <w:rFonts w:hint="eastAsia" w:ascii="宋体" w:hAnsi="宋体" w:cs="宋体"/>
                <w:b/>
                <w:bCs/>
                <w:kern w:val="0"/>
                <w:sz w:val="20"/>
                <w:szCs w:val="20"/>
              </w:rPr>
              <w:t>行政权力事项</w:t>
            </w:r>
          </w:p>
        </w:tc>
        <w:tc>
          <w:tcPr>
            <w:tcW w:w="535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exact"/>
              <w:jc w:val="center"/>
              <w:rPr>
                <w:rFonts w:ascii="宋体" w:cs="Times New Roman"/>
                <w:b/>
                <w:bCs/>
                <w:kern w:val="0"/>
                <w:sz w:val="20"/>
                <w:szCs w:val="20"/>
              </w:rPr>
            </w:pPr>
            <w:r>
              <w:rPr>
                <w:rFonts w:hint="eastAsia" w:ascii="宋体" w:hAnsi="宋体" w:cs="宋体"/>
                <w:b/>
                <w:bCs/>
                <w:kern w:val="0"/>
                <w:sz w:val="20"/>
                <w:szCs w:val="20"/>
              </w:rPr>
              <w:t>法律法规依据</w:t>
            </w:r>
          </w:p>
        </w:tc>
        <w:tc>
          <w:tcPr>
            <w:tcW w:w="2100"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exact"/>
              <w:jc w:val="center"/>
              <w:rPr>
                <w:rFonts w:ascii="宋体" w:cs="Times New Roman"/>
                <w:b/>
                <w:bCs/>
                <w:kern w:val="0"/>
                <w:sz w:val="20"/>
                <w:szCs w:val="20"/>
              </w:rPr>
            </w:pPr>
            <w:r>
              <w:rPr>
                <w:rFonts w:hint="eastAsia" w:ascii="宋体" w:hAnsi="宋体" w:cs="宋体"/>
                <w:b/>
                <w:bCs/>
                <w:kern w:val="0"/>
                <w:sz w:val="20"/>
                <w:szCs w:val="20"/>
              </w:rPr>
              <w:t>适用情形</w:t>
            </w:r>
          </w:p>
        </w:tc>
        <w:tc>
          <w:tcPr>
            <w:tcW w:w="5940"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exact"/>
              <w:jc w:val="center"/>
              <w:rPr>
                <w:rFonts w:ascii="宋体" w:cs="Times New Roman"/>
                <w:b/>
                <w:bCs/>
                <w:kern w:val="0"/>
                <w:sz w:val="20"/>
                <w:szCs w:val="20"/>
              </w:rPr>
            </w:pPr>
            <w:r>
              <w:rPr>
                <w:rFonts w:hint="eastAsia" w:ascii="宋体" w:hAnsi="宋体" w:cs="宋体"/>
                <w:b/>
                <w:bCs/>
                <w:kern w:val="0"/>
                <w:sz w:val="20"/>
                <w:szCs w:val="20"/>
              </w:rPr>
              <w:t>裁量标准</w:t>
            </w:r>
          </w:p>
        </w:tc>
      </w:tr>
      <w:tr>
        <w:tblPrEx>
          <w:tblCellMar>
            <w:top w:w="0" w:type="dxa"/>
            <w:left w:w="108" w:type="dxa"/>
            <w:bottom w:w="0" w:type="dxa"/>
            <w:right w:w="108" w:type="dxa"/>
          </w:tblCellMar>
        </w:tblPrEx>
        <w:trPr>
          <w:trHeight w:val="582" w:hRule="atLeast"/>
        </w:trPr>
        <w:tc>
          <w:tcPr>
            <w:tcW w:w="139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left"/>
              <w:rPr>
                <w:rFonts w:ascii="宋体" w:cs="Times New Roman"/>
                <w:kern w:val="0"/>
                <w:sz w:val="20"/>
                <w:szCs w:val="20"/>
              </w:rPr>
            </w:pPr>
            <w:r>
              <w:rPr>
                <w:rFonts w:ascii="宋体" w:hAnsi="宋体" w:cs="宋体"/>
                <w:kern w:val="0"/>
                <w:sz w:val="20"/>
                <w:szCs w:val="20"/>
              </w:rPr>
              <w:t>1</w:t>
            </w:r>
            <w:r>
              <w:rPr>
                <w:rFonts w:hint="eastAsia" w:ascii="宋体" w:hAnsi="宋体" w:cs="宋体"/>
                <w:kern w:val="0"/>
                <w:sz w:val="20"/>
                <w:szCs w:val="20"/>
              </w:rPr>
              <w:t>、电力设施保护区内施工作业许可</w:t>
            </w:r>
          </w:p>
        </w:tc>
        <w:tc>
          <w:tcPr>
            <w:tcW w:w="535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left"/>
              <w:rPr>
                <w:rFonts w:ascii="宋体" w:cs="Times New Roman"/>
                <w:kern w:val="0"/>
                <w:sz w:val="20"/>
                <w:szCs w:val="20"/>
              </w:rPr>
            </w:pPr>
            <w:r>
              <w:rPr>
                <w:rFonts w:hint="eastAsia" w:ascii="宋体" w:hAnsi="宋体" w:cs="宋体"/>
                <w:kern w:val="0"/>
                <w:sz w:val="20"/>
                <w:szCs w:val="20"/>
              </w:rPr>
              <w:t>《中华人民共和国电力法》第五十四条：任何单位和个人需要在依法划定的电力设施保护区内进行可能危及电力设施安全的作业时，应当经电力管理部门批准并采取安全措施后，方可进行作业。</w:t>
            </w:r>
          </w:p>
        </w:tc>
        <w:tc>
          <w:tcPr>
            <w:tcW w:w="210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left"/>
              <w:rPr>
                <w:rFonts w:ascii="宋体" w:cs="Times New Roman"/>
                <w:kern w:val="0"/>
                <w:sz w:val="20"/>
                <w:szCs w:val="20"/>
              </w:rPr>
            </w:pPr>
            <w:r>
              <w:rPr>
                <w:rFonts w:hint="eastAsia" w:ascii="宋体" w:hAnsi="宋体" w:cs="宋体"/>
                <w:kern w:val="0"/>
                <w:sz w:val="20"/>
                <w:szCs w:val="20"/>
              </w:rPr>
              <w:t>发电设施、变电设施保护范围内</w:t>
            </w:r>
          </w:p>
        </w:tc>
        <w:tc>
          <w:tcPr>
            <w:tcW w:w="594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left"/>
              <w:rPr>
                <w:rFonts w:ascii="宋体" w:cs="Times New Roman"/>
                <w:kern w:val="0"/>
                <w:sz w:val="20"/>
                <w:szCs w:val="20"/>
              </w:rPr>
            </w:pPr>
            <w:r>
              <w:rPr>
                <w:rFonts w:hint="eastAsia" w:ascii="宋体" w:hAnsi="宋体" w:cs="宋体"/>
                <w:kern w:val="0"/>
                <w:sz w:val="20"/>
                <w:szCs w:val="20"/>
              </w:rPr>
              <w:t>对符合规定的申请报告，在</w:t>
            </w:r>
            <w:r>
              <w:rPr>
                <w:rFonts w:ascii="宋体" w:hAnsi="宋体" w:cs="宋体"/>
                <w:kern w:val="0"/>
                <w:sz w:val="20"/>
                <w:szCs w:val="20"/>
              </w:rPr>
              <w:t>15</w:t>
            </w:r>
            <w:r>
              <w:rPr>
                <w:rFonts w:hint="eastAsia" w:ascii="宋体" w:hAnsi="宋体" w:cs="宋体"/>
                <w:kern w:val="0"/>
                <w:sz w:val="20"/>
                <w:szCs w:val="20"/>
              </w:rPr>
              <w:t>个工作日内予以批复；需要转报的大型项目，不按此时限</w:t>
            </w:r>
          </w:p>
        </w:tc>
      </w:tr>
      <w:tr>
        <w:tblPrEx>
          <w:tblCellMar>
            <w:top w:w="0" w:type="dxa"/>
            <w:left w:w="108" w:type="dxa"/>
            <w:bottom w:w="0" w:type="dxa"/>
            <w:right w:w="108" w:type="dxa"/>
          </w:tblCellMar>
        </w:tblPrEx>
        <w:trPr>
          <w:trHeight w:val="582" w:hRule="atLeast"/>
        </w:trPr>
        <w:tc>
          <w:tcPr>
            <w:tcW w:w="139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left"/>
              <w:rPr>
                <w:rFonts w:ascii="宋体" w:cs="Times New Roman"/>
                <w:kern w:val="0"/>
                <w:sz w:val="20"/>
                <w:szCs w:val="20"/>
              </w:rPr>
            </w:pPr>
          </w:p>
        </w:tc>
        <w:tc>
          <w:tcPr>
            <w:tcW w:w="535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left"/>
              <w:rPr>
                <w:rFonts w:ascii="宋体" w:cs="Times New Roman"/>
                <w:kern w:val="0"/>
                <w:sz w:val="20"/>
                <w:szCs w:val="20"/>
              </w:rPr>
            </w:pPr>
          </w:p>
        </w:tc>
        <w:tc>
          <w:tcPr>
            <w:tcW w:w="210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left"/>
              <w:rPr>
                <w:rFonts w:ascii="宋体" w:cs="Times New Roman"/>
                <w:kern w:val="0"/>
                <w:sz w:val="20"/>
                <w:szCs w:val="20"/>
              </w:rPr>
            </w:pPr>
            <w:r>
              <w:rPr>
                <w:rFonts w:hint="eastAsia" w:ascii="宋体" w:hAnsi="宋体" w:cs="宋体"/>
                <w:kern w:val="0"/>
                <w:sz w:val="20"/>
                <w:szCs w:val="20"/>
              </w:rPr>
              <w:t>电力线路设施保护范围内</w:t>
            </w:r>
          </w:p>
        </w:tc>
        <w:tc>
          <w:tcPr>
            <w:tcW w:w="594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left"/>
              <w:rPr>
                <w:rFonts w:ascii="宋体" w:cs="Times New Roman"/>
                <w:kern w:val="0"/>
                <w:sz w:val="20"/>
                <w:szCs w:val="20"/>
              </w:rPr>
            </w:pPr>
            <w:r>
              <w:rPr>
                <w:rFonts w:hint="eastAsia" w:ascii="宋体" w:hAnsi="宋体" w:cs="宋体"/>
                <w:kern w:val="0"/>
                <w:sz w:val="20"/>
                <w:szCs w:val="20"/>
              </w:rPr>
              <w:t>对符合规定的申请报告，在</w:t>
            </w:r>
            <w:r>
              <w:rPr>
                <w:rFonts w:ascii="宋体" w:hAnsi="宋体" w:cs="宋体"/>
                <w:kern w:val="0"/>
                <w:sz w:val="20"/>
                <w:szCs w:val="20"/>
              </w:rPr>
              <w:t>15</w:t>
            </w:r>
            <w:r>
              <w:rPr>
                <w:rFonts w:hint="eastAsia" w:ascii="宋体" w:hAnsi="宋体" w:cs="宋体"/>
                <w:kern w:val="0"/>
                <w:sz w:val="20"/>
                <w:szCs w:val="20"/>
              </w:rPr>
              <w:t>个工作日内予以批复；需要转报的大型项目，不按此时限</w:t>
            </w:r>
          </w:p>
        </w:tc>
      </w:tr>
      <w:tr>
        <w:tblPrEx>
          <w:tblCellMar>
            <w:top w:w="0" w:type="dxa"/>
            <w:left w:w="108" w:type="dxa"/>
            <w:bottom w:w="0" w:type="dxa"/>
            <w:right w:w="108" w:type="dxa"/>
          </w:tblCellMar>
        </w:tblPrEx>
        <w:trPr>
          <w:trHeight w:val="582" w:hRule="atLeast"/>
        </w:trPr>
        <w:tc>
          <w:tcPr>
            <w:tcW w:w="139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left"/>
              <w:rPr>
                <w:rFonts w:ascii="宋体" w:cs="Times New Roman"/>
                <w:kern w:val="0"/>
                <w:sz w:val="20"/>
                <w:szCs w:val="20"/>
              </w:rPr>
            </w:pPr>
            <w:r>
              <w:rPr>
                <w:rFonts w:ascii="宋体" w:hAnsi="宋体" w:cs="宋体"/>
                <w:kern w:val="0"/>
                <w:sz w:val="20"/>
                <w:szCs w:val="20"/>
              </w:rPr>
              <w:t>2</w:t>
            </w:r>
            <w:r>
              <w:rPr>
                <w:rFonts w:hint="eastAsia" w:ascii="宋体" w:hAnsi="宋体" w:cs="宋体"/>
                <w:kern w:val="0"/>
                <w:sz w:val="20"/>
                <w:szCs w:val="20"/>
              </w:rPr>
              <w:t>、技术改造项目核准</w:t>
            </w:r>
          </w:p>
        </w:tc>
        <w:tc>
          <w:tcPr>
            <w:tcW w:w="535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left"/>
              <w:rPr>
                <w:rFonts w:ascii="宋体" w:cs="Times New Roman"/>
                <w:kern w:val="0"/>
                <w:sz w:val="20"/>
                <w:szCs w:val="20"/>
              </w:rPr>
            </w:pPr>
            <w:r>
              <w:rPr>
                <w:rFonts w:hint="eastAsia" w:ascii="宋体" w:hAnsi="宋体" w:cs="宋体"/>
                <w:kern w:val="0"/>
                <w:sz w:val="20"/>
                <w:szCs w:val="20"/>
              </w:rPr>
              <w:t>关于发布政府核准的投资项目目录（四川</w:t>
            </w:r>
            <w:r>
              <w:rPr>
                <w:rFonts w:ascii="宋体" w:hAnsi="宋体" w:cs="宋体"/>
                <w:kern w:val="0"/>
                <w:sz w:val="20"/>
                <w:szCs w:val="20"/>
              </w:rPr>
              <w:t>2014</w:t>
            </w:r>
            <w:r>
              <w:rPr>
                <w:rFonts w:hint="eastAsia" w:ascii="宋体" w:hAnsi="宋体" w:cs="宋体"/>
                <w:kern w:val="0"/>
                <w:sz w:val="20"/>
                <w:szCs w:val="20"/>
              </w:rPr>
              <w:t>年本）第六、除目录中明确由国家和省核准的项目外，跨市（州）的项目由省级核准，跨县（市、区）的项目由市（州）核准。除跨县（市、区）的项目核准外，扩权试点县（市）执行市（州）级项目核准权限。</w:t>
            </w:r>
          </w:p>
        </w:tc>
        <w:tc>
          <w:tcPr>
            <w:tcW w:w="210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left"/>
              <w:rPr>
                <w:rFonts w:ascii="宋体" w:cs="Times New Roman"/>
                <w:kern w:val="0"/>
                <w:sz w:val="20"/>
                <w:szCs w:val="20"/>
              </w:rPr>
            </w:pPr>
            <w:r>
              <w:rPr>
                <w:rFonts w:hint="eastAsia" w:ascii="宋体" w:hAnsi="宋体" w:cs="宋体"/>
                <w:kern w:val="0"/>
                <w:sz w:val="20"/>
                <w:szCs w:val="20"/>
              </w:rPr>
              <w:t>企业投资技术改造项目备案</w:t>
            </w:r>
          </w:p>
        </w:tc>
        <w:tc>
          <w:tcPr>
            <w:tcW w:w="594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left"/>
              <w:rPr>
                <w:rFonts w:ascii="宋体" w:cs="Times New Roman"/>
                <w:kern w:val="0"/>
                <w:sz w:val="20"/>
                <w:szCs w:val="20"/>
              </w:rPr>
            </w:pPr>
            <w:r>
              <w:rPr>
                <w:rFonts w:hint="eastAsia" w:ascii="宋体" w:hAnsi="宋体" w:cs="宋体"/>
                <w:kern w:val="0"/>
                <w:sz w:val="20"/>
                <w:szCs w:val="20"/>
              </w:rPr>
              <w:t>对符合规定的备案项目，</w:t>
            </w:r>
            <w:r>
              <w:rPr>
                <w:rFonts w:ascii="宋体" w:hAnsi="宋体" w:cs="宋体"/>
                <w:kern w:val="0"/>
                <w:sz w:val="20"/>
                <w:szCs w:val="20"/>
              </w:rPr>
              <w:t>10</w:t>
            </w:r>
            <w:r>
              <w:rPr>
                <w:rFonts w:hint="eastAsia" w:ascii="宋体" w:hAnsi="宋体" w:cs="宋体"/>
                <w:kern w:val="0"/>
                <w:sz w:val="20"/>
                <w:szCs w:val="20"/>
              </w:rPr>
              <w:t>个工作日内予以备案</w:t>
            </w:r>
          </w:p>
        </w:tc>
      </w:tr>
      <w:tr>
        <w:tblPrEx>
          <w:tblCellMar>
            <w:top w:w="0" w:type="dxa"/>
            <w:left w:w="108" w:type="dxa"/>
            <w:bottom w:w="0" w:type="dxa"/>
            <w:right w:w="108" w:type="dxa"/>
          </w:tblCellMar>
        </w:tblPrEx>
        <w:trPr>
          <w:trHeight w:val="582" w:hRule="atLeast"/>
        </w:trPr>
        <w:tc>
          <w:tcPr>
            <w:tcW w:w="139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left"/>
              <w:rPr>
                <w:rFonts w:ascii="宋体" w:cs="Times New Roman"/>
                <w:kern w:val="0"/>
                <w:sz w:val="20"/>
                <w:szCs w:val="20"/>
              </w:rPr>
            </w:pPr>
          </w:p>
        </w:tc>
        <w:tc>
          <w:tcPr>
            <w:tcW w:w="535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left"/>
              <w:rPr>
                <w:rFonts w:ascii="宋体" w:cs="Times New Roman"/>
                <w:kern w:val="0"/>
                <w:sz w:val="20"/>
                <w:szCs w:val="20"/>
              </w:rPr>
            </w:pPr>
          </w:p>
        </w:tc>
        <w:tc>
          <w:tcPr>
            <w:tcW w:w="210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left"/>
              <w:rPr>
                <w:rFonts w:ascii="宋体" w:cs="Times New Roman"/>
                <w:kern w:val="0"/>
                <w:sz w:val="20"/>
                <w:szCs w:val="20"/>
              </w:rPr>
            </w:pPr>
            <w:r>
              <w:rPr>
                <w:rFonts w:hint="eastAsia" w:ascii="宋体" w:hAnsi="宋体" w:cs="宋体"/>
                <w:kern w:val="0"/>
                <w:sz w:val="20"/>
                <w:szCs w:val="20"/>
              </w:rPr>
              <w:t>企业投资技术改造项目核准</w:t>
            </w:r>
          </w:p>
        </w:tc>
        <w:tc>
          <w:tcPr>
            <w:tcW w:w="594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left"/>
              <w:rPr>
                <w:rFonts w:ascii="宋体" w:cs="Times New Roman"/>
                <w:kern w:val="0"/>
                <w:sz w:val="20"/>
                <w:szCs w:val="20"/>
              </w:rPr>
            </w:pPr>
            <w:r>
              <w:rPr>
                <w:rFonts w:hint="eastAsia" w:ascii="宋体" w:hAnsi="宋体" w:cs="宋体"/>
                <w:kern w:val="0"/>
                <w:sz w:val="20"/>
                <w:szCs w:val="20"/>
              </w:rPr>
              <w:t>对符合规定的核准项目，</w:t>
            </w:r>
            <w:r>
              <w:rPr>
                <w:rFonts w:ascii="宋体" w:hAnsi="宋体" w:cs="宋体"/>
                <w:kern w:val="0"/>
                <w:sz w:val="20"/>
                <w:szCs w:val="20"/>
              </w:rPr>
              <w:t>15</w:t>
            </w:r>
            <w:r>
              <w:rPr>
                <w:rFonts w:hint="eastAsia" w:ascii="宋体" w:hAnsi="宋体" w:cs="宋体"/>
                <w:kern w:val="0"/>
                <w:sz w:val="20"/>
                <w:szCs w:val="20"/>
              </w:rPr>
              <w:t>个工作日内予以核准</w:t>
            </w:r>
          </w:p>
        </w:tc>
      </w:tr>
      <w:tr>
        <w:tblPrEx>
          <w:tblCellMar>
            <w:top w:w="0" w:type="dxa"/>
            <w:left w:w="108" w:type="dxa"/>
            <w:bottom w:w="0" w:type="dxa"/>
            <w:right w:w="108" w:type="dxa"/>
          </w:tblCellMar>
        </w:tblPrEx>
        <w:trPr>
          <w:trHeight w:val="582" w:hRule="atLeast"/>
        </w:trPr>
        <w:tc>
          <w:tcPr>
            <w:tcW w:w="139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left"/>
              <w:rPr>
                <w:rFonts w:ascii="宋体" w:cs="Times New Roman"/>
                <w:kern w:val="0"/>
                <w:sz w:val="20"/>
                <w:szCs w:val="20"/>
              </w:rPr>
            </w:pPr>
          </w:p>
        </w:tc>
        <w:tc>
          <w:tcPr>
            <w:tcW w:w="535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left"/>
              <w:rPr>
                <w:rFonts w:ascii="宋体" w:cs="Times New Roman"/>
                <w:kern w:val="0"/>
                <w:sz w:val="20"/>
                <w:szCs w:val="20"/>
              </w:rPr>
            </w:pPr>
          </w:p>
        </w:tc>
        <w:tc>
          <w:tcPr>
            <w:tcW w:w="210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left"/>
              <w:rPr>
                <w:rFonts w:ascii="宋体" w:cs="Times New Roman"/>
                <w:kern w:val="0"/>
                <w:sz w:val="20"/>
                <w:szCs w:val="20"/>
              </w:rPr>
            </w:pPr>
            <w:r>
              <w:rPr>
                <w:rFonts w:hint="eastAsia" w:ascii="宋体" w:hAnsi="宋体" w:cs="宋体"/>
                <w:kern w:val="0"/>
                <w:sz w:val="20"/>
                <w:szCs w:val="20"/>
              </w:rPr>
              <w:t>国家鼓励类产业企业确认初审</w:t>
            </w:r>
          </w:p>
        </w:tc>
        <w:tc>
          <w:tcPr>
            <w:tcW w:w="594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left"/>
              <w:rPr>
                <w:rFonts w:ascii="宋体" w:cs="Times New Roman"/>
                <w:kern w:val="0"/>
                <w:sz w:val="20"/>
                <w:szCs w:val="20"/>
              </w:rPr>
            </w:pPr>
            <w:r>
              <w:rPr>
                <w:rFonts w:hint="eastAsia" w:ascii="宋体" w:hAnsi="宋体" w:cs="宋体"/>
                <w:kern w:val="0"/>
                <w:sz w:val="20"/>
                <w:szCs w:val="20"/>
              </w:rPr>
              <w:t>对符合规定的项目，</w:t>
            </w:r>
            <w:r>
              <w:rPr>
                <w:rFonts w:ascii="宋体" w:hAnsi="宋体" w:cs="宋体"/>
                <w:kern w:val="0"/>
                <w:sz w:val="20"/>
                <w:szCs w:val="20"/>
              </w:rPr>
              <w:t>15</w:t>
            </w:r>
            <w:r>
              <w:rPr>
                <w:rFonts w:hint="eastAsia" w:ascii="宋体" w:hAnsi="宋体" w:cs="宋体"/>
                <w:kern w:val="0"/>
                <w:sz w:val="20"/>
                <w:szCs w:val="20"/>
              </w:rPr>
              <w:t>个工作日内转报省经信委审批</w:t>
            </w:r>
          </w:p>
        </w:tc>
      </w:tr>
      <w:tr>
        <w:tblPrEx>
          <w:tblCellMar>
            <w:top w:w="0" w:type="dxa"/>
            <w:left w:w="108" w:type="dxa"/>
            <w:bottom w:w="0" w:type="dxa"/>
            <w:right w:w="108" w:type="dxa"/>
          </w:tblCellMar>
        </w:tblPrEx>
        <w:trPr>
          <w:trHeight w:val="582" w:hRule="atLeast"/>
        </w:trPr>
        <w:tc>
          <w:tcPr>
            <w:tcW w:w="139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left"/>
              <w:rPr>
                <w:rFonts w:ascii="宋体" w:cs="Times New Roman"/>
                <w:kern w:val="0"/>
                <w:sz w:val="20"/>
                <w:szCs w:val="20"/>
              </w:rPr>
            </w:pPr>
            <w:r>
              <w:rPr>
                <w:rFonts w:ascii="宋体" w:hAnsi="宋体" w:cs="宋体"/>
                <w:kern w:val="0"/>
                <w:sz w:val="20"/>
                <w:szCs w:val="20"/>
              </w:rPr>
              <w:t>3</w:t>
            </w:r>
            <w:r>
              <w:rPr>
                <w:rFonts w:hint="eastAsia" w:ascii="宋体" w:hAnsi="宋体" w:cs="宋体"/>
                <w:kern w:val="0"/>
                <w:sz w:val="20"/>
                <w:szCs w:val="20"/>
              </w:rPr>
              <w:t>、加油站、油库建设项目（含新建、迁建、改扩建）的转报</w:t>
            </w:r>
          </w:p>
        </w:tc>
        <w:tc>
          <w:tcPr>
            <w:tcW w:w="535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left"/>
              <w:rPr>
                <w:rFonts w:ascii="宋体" w:cs="Times New Roman"/>
                <w:kern w:val="0"/>
                <w:sz w:val="20"/>
                <w:szCs w:val="20"/>
              </w:rPr>
            </w:pPr>
            <w:r>
              <w:rPr>
                <w:rFonts w:hint="eastAsia" w:ascii="宋体" w:hAnsi="宋体" w:cs="宋体"/>
                <w:kern w:val="0"/>
                <w:sz w:val="20"/>
                <w:szCs w:val="20"/>
              </w:rPr>
              <w:t>《成品油市场管理办法》第六条：申请从事成品油零售经营资格的企业，应当向所在地市级（设区的市</w:t>
            </w:r>
            <w:r>
              <w:rPr>
                <w:rFonts w:ascii="宋体" w:cs="宋体"/>
                <w:kern w:val="0"/>
                <w:sz w:val="20"/>
                <w:szCs w:val="20"/>
              </w:rPr>
              <w:t>,</w:t>
            </w:r>
            <w:r>
              <w:rPr>
                <w:rFonts w:hint="eastAsia" w:ascii="宋体" w:hAnsi="宋体" w:cs="宋体"/>
                <w:kern w:val="0"/>
                <w:sz w:val="20"/>
                <w:szCs w:val="20"/>
              </w:rPr>
              <w:t>下同）人民政府商务主管部门提出申请。地市级人民政府商务主管部门审查后，将初步审查意见及申请材料报省级人民政府商务主管部门。由省级人民政府商务主管部门决定是否给予成品油零售经营许可。</w:t>
            </w:r>
          </w:p>
        </w:tc>
        <w:tc>
          <w:tcPr>
            <w:tcW w:w="210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left"/>
              <w:rPr>
                <w:rFonts w:ascii="宋体" w:cs="Times New Roman"/>
                <w:kern w:val="0"/>
                <w:sz w:val="20"/>
                <w:szCs w:val="20"/>
              </w:rPr>
            </w:pPr>
            <w:r>
              <w:rPr>
                <w:rFonts w:hint="eastAsia" w:ascii="宋体" w:hAnsi="宋体" w:cs="宋体"/>
                <w:kern w:val="0"/>
                <w:sz w:val="20"/>
                <w:szCs w:val="20"/>
              </w:rPr>
              <w:t>加油站新（迁）建项目</w:t>
            </w:r>
          </w:p>
        </w:tc>
        <w:tc>
          <w:tcPr>
            <w:tcW w:w="594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left"/>
              <w:rPr>
                <w:rFonts w:ascii="宋体" w:cs="Times New Roman"/>
                <w:kern w:val="0"/>
                <w:sz w:val="20"/>
                <w:szCs w:val="20"/>
              </w:rPr>
            </w:pPr>
            <w:r>
              <w:rPr>
                <w:rFonts w:hint="eastAsia" w:ascii="宋体" w:hAnsi="宋体" w:cs="宋体"/>
                <w:kern w:val="0"/>
                <w:sz w:val="20"/>
                <w:szCs w:val="20"/>
              </w:rPr>
              <w:t>对符合规定的申请报告，在</w:t>
            </w:r>
            <w:r>
              <w:rPr>
                <w:rFonts w:ascii="宋体" w:hAnsi="宋体" w:cs="宋体"/>
                <w:kern w:val="0"/>
                <w:sz w:val="20"/>
                <w:szCs w:val="20"/>
              </w:rPr>
              <w:t>20</w:t>
            </w:r>
            <w:r>
              <w:rPr>
                <w:rFonts w:hint="eastAsia" w:ascii="宋体" w:hAnsi="宋体" w:cs="宋体"/>
                <w:kern w:val="0"/>
                <w:sz w:val="20"/>
                <w:szCs w:val="20"/>
              </w:rPr>
              <w:t>个工作日内予以向省经信委转报</w:t>
            </w:r>
          </w:p>
        </w:tc>
      </w:tr>
      <w:tr>
        <w:tblPrEx>
          <w:tblCellMar>
            <w:top w:w="0" w:type="dxa"/>
            <w:left w:w="108" w:type="dxa"/>
            <w:bottom w:w="0" w:type="dxa"/>
            <w:right w:w="108" w:type="dxa"/>
          </w:tblCellMar>
        </w:tblPrEx>
        <w:trPr>
          <w:trHeight w:val="277" w:hRule="atLeast"/>
        </w:trPr>
        <w:tc>
          <w:tcPr>
            <w:tcW w:w="139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left"/>
              <w:rPr>
                <w:rFonts w:ascii="宋体" w:cs="Times New Roman"/>
                <w:kern w:val="0"/>
                <w:sz w:val="20"/>
                <w:szCs w:val="20"/>
              </w:rPr>
            </w:pPr>
          </w:p>
        </w:tc>
        <w:tc>
          <w:tcPr>
            <w:tcW w:w="535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left"/>
              <w:rPr>
                <w:rFonts w:ascii="宋体" w:cs="Times New Roman"/>
                <w:kern w:val="0"/>
                <w:sz w:val="20"/>
                <w:szCs w:val="20"/>
              </w:rPr>
            </w:pPr>
          </w:p>
        </w:tc>
        <w:tc>
          <w:tcPr>
            <w:tcW w:w="210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left"/>
              <w:rPr>
                <w:rFonts w:ascii="宋体" w:cs="Times New Roman"/>
                <w:kern w:val="0"/>
                <w:sz w:val="20"/>
                <w:szCs w:val="20"/>
              </w:rPr>
            </w:pPr>
            <w:r>
              <w:rPr>
                <w:rFonts w:hint="eastAsia" w:ascii="宋体" w:hAnsi="宋体" w:cs="宋体"/>
                <w:kern w:val="0"/>
                <w:sz w:val="20"/>
                <w:szCs w:val="20"/>
              </w:rPr>
              <w:t>油库新建项目</w:t>
            </w:r>
          </w:p>
        </w:tc>
        <w:tc>
          <w:tcPr>
            <w:tcW w:w="594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left"/>
              <w:rPr>
                <w:rFonts w:ascii="宋体" w:cs="Times New Roman"/>
                <w:kern w:val="0"/>
                <w:sz w:val="20"/>
                <w:szCs w:val="20"/>
              </w:rPr>
            </w:pPr>
            <w:r>
              <w:rPr>
                <w:rFonts w:hint="eastAsia" w:ascii="宋体" w:hAnsi="宋体" w:cs="宋体"/>
                <w:kern w:val="0"/>
                <w:sz w:val="20"/>
                <w:szCs w:val="20"/>
              </w:rPr>
              <w:t>对符合规定的申请报告，在</w:t>
            </w:r>
            <w:r>
              <w:rPr>
                <w:rFonts w:ascii="宋体" w:hAnsi="宋体" w:cs="宋体"/>
                <w:kern w:val="0"/>
                <w:sz w:val="20"/>
                <w:szCs w:val="20"/>
              </w:rPr>
              <w:t>20</w:t>
            </w:r>
            <w:r>
              <w:rPr>
                <w:rFonts w:hint="eastAsia" w:ascii="宋体" w:hAnsi="宋体" w:cs="宋体"/>
                <w:kern w:val="0"/>
                <w:sz w:val="20"/>
                <w:szCs w:val="20"/>
              </w:rPr>
              <w:t>个工作日内予以向省经信委转报</w:t>
            </w:r>
          </w:p>
        </w:tc>
      </w:tr>
      <w:tr>
        <w:tblPrEx>
          <w:tblCellMar>
            <w:top w:w="0" w:type="dxa"/>
            <w:left w:w="108" w:type="dxa"/>
            <w:bottom w:w="0" w:type="dxa"/>
            <w:right w:w="108" w:type="dxa"/>
          </w:tblCellMar>
        </w:tblPrEx>
        <w:trPr>
          <w:trHeight w:val="310" w:hRule="atLeast"/>
        </w:trPr>
        <w:tc>
          <w:tcPr>
            <w:tcW w:w="139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left"/>
              <w:rPr>
                <w:rFonts w:ascii="宋体" w:cs="Times New Roman"/>
                <w:kern w:val="0"/>
                <w:sz w:val="20"/>
                <w:szCs w:val="20"/>
              </w:rPr>
            </w:pPr>
          </w:p>
        </w:tc>
        <w:tc>
          <w:tcPr>
            <w:tcW w:w="535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left"/>
              <w:rPr>
                <w:rFonts w:ascii="宋体" w:cs="Times New Roman"/>
                <w:kern w:val="0"/>
                <w:sz w:val="20"/>
                <w:szCs w:val="20"/>
              </w:rPr>
            </w:pPr>
          </w:p>
        </w:tc>
        <w:tc>
          <w:tcPr>
            <w:tcW w:w="210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left"/>
              <w:rPr>
                <w:rFonts w:ascii="宋体" w:cs="Times New Roman"/>
                <w:kern w:val="0"/>
                <w:sz w:val="20"/>
                <w:szCs w:val="20"/>
              </w:rPr>
            </w:pPr>
            <w:r>
              <w:rPr>
                <w:rFonts w:hint="eastAsia" w:ascii="宋体" w:hAnsi="宋体" w:cs="宋体"/>
                <w:kern w:val="0"/>
                <w:sz w:val="20"/>
                <w:szCs w:val="20"/>
              </w:rPr>
              <w:t>加油站改（扩）建项目</w:t>
            </w:r>
          </w:p>
        </w:tc>
        <w:tc>
          <w:tcPr>
            <w:tcW w:w="594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left"/>
              <w:rPr>
                <w:rFonts w:ascii="宋体" w:cs="Times New Roman"/>
                <w:kern w:val="0"/>
                <w:sz w:val="20"/>
                <w:szCs w:val="20"/>
              </w:rPr>
            </w:pPr>
            <w:r>
              <w:rPr>
                <w:rFonts w:hint="eastAsia" w:ascii="宋体" w:hAnsi="宋体" w:cs="宋体"/>
                <w:kern w:val="0"/>
                <w:sz w:val="20"/>
                <w:szCs w:val="20"/>
              </w:rPr>
              <w:t>对符合规定的申请报告，在</w:t>
            </w:r>
            <w:r>
              <w:rPr>
                <w:rFonts w:ascii="宋体" w:hAnsi="宋体" w:cs="宋体"/>
                <w:kern w:val="0"/>
                <w:sz w:val="20"/>
                <w:szCs w:val="20"/>
              </w:rPr>
              <w:t>20</w:t>
            </w:r>
            <w:r>
              <w:rPr>
                <w:rFonts w:hint="eastAsia" w:ascii="宋体" w:hAnsi="宋体" w:cs="宋体"/>
                <w:kern w:val="0"/>
                <w:sz w:val="20"/>
                <w:szCs w:val="20"/>
              </w:rPr>
              <w:t>个工作日内予以向省经信委转报</w:t>
            </w:r>
          </w:p>
        </w:tc>
      </w:tr>
      <w:tr>
        <w:tblPrEx>
          <w:tblCellMar>
            <w:top w:w="0" w:type="dxa"/>
            <w:left w:w="108" w:type="dxa"/>
            <w:bottom w:w="0" w:type="dxa"/>
            <w:right w:w="108" w:type="dxa"/>
          </w:tblCellMar>
        </w:tblPrEx>
        <w:trPr>
          <w:trHeight w:val="513" w:hRule="atLeast"/>
        </w:trPr>
        <w:tc>
          <w:tcPr>
            <w:tcW w:w="139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left"/>
              <w:rPr>
                <w:rFonts w:ascii="宋体" w:cs="Times New Roman"/>
                <w:kern w:val="0"/>
                <w:sz w:val="20"/>
                <w:szCs w:val="20"/>
              </w:rPr>
            </w:pPr>
            <w:r>
              <w:rPr>
                <w:rFonts w:ascii="宋体" w:hAnsi="宋体" w:cs="宋体"/>
                <w:kern w:val="0"/>
                <w:sz w:val="20"/>
                <w:szCs w:val="20"/>
              </w:rPr>
              <w:t>4</w:t>
            </w:r>
            <w:r>
              <w:rPr>
                <w:rFonts w:hint="eastAsia" w:ascii="宋体" w:hAnsi="宋体" w:cs="宋体"/>
                <w:kern w:val="0"/>
                <w:sz w:val="20"/>
                <w:szCs w:val="20"/>
              </w:rPr>
              <w:t>、使用进口设备免征进口关税环节增值税确认初审</w:t>
            </w:r>
          </w:p>
        </w:tc>
        <w:tc>
          <w:tcPr>
            <w:tcW w:w="535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left"/>
              <w:rPr>
                <w:rFonts w:ascii="宋体" w:cs="Times New Roman"/>
                <w:kern w:val="0"/>
                <w:sz w:val="20"/>
                <w:szCs w:val="20"/>
              </w:rPr>
            </w:pPr>
            <w:r>
              <w:rPr>
                <w:rFonts w:hint="eastAsia" w:ascii="宋体" w:hAnsi="宋体" w:cs="宋体"/>
                <w:kern w:val="0"/>
                <w:sz w:val="20"/>
                <w:szCs w:val="20"/>
              </w:rPr>
              <w:t>《国务院关于调整进口设备税收政策的通知》规定：自</w:t>
            </w:r>
            <w:r>
              <w:rPr>
                <w:rFonts w:ascii="宋体" w:hAnsi="宋体" w:cs="宋体"/>
                <w:kern w:val="0"/>
                <w:sz w:val="20"/>
                <w:szCs w:val="20"/>
              </w:rPr>
              <w:t>1998</w:t>
            </w:r>
            <w:r>
              <w:rPr>
                <w:rFonts w:hint="eastAsia" w:ascii="宋体" w:hAnsi="宋体" w:cs="宋体"/>
                <w:kern w:val="0"/>
                <w:sz w:val="20"/>
                <w:szCs w:val="20"/>
              </w:rPr>
              <w:t>年</w:t>
            </w:r>
            <w:r>
              <w:rPr>
                <w:rFonts w:ascii="宋体" w:hAnsi="宋体" w:cs="宋体"/>
                <w:kern w:val="0"/>
                <w:sz w:val="20"/>
                <w:szCs w:val="20"/>
              </w:rPr>
              <w:t>1</w:t>
            </w:r>
            <w:r>
              <w:rPr>
                <w:rFonts w:hint="eastAsia" w:ascii="宋体" w:hAnsi="宋体" w:cs="宋体"/>
                <w:kern w:val="0"/>
                <w:sz w:val="20"/>
                <w:szCs w:val="20"/>
              </w:rPr>
              <w:t>月</w:t>
            </w:r>
            <w:r>
              <w:rPr>
                <w:rFonts w:ascii="宋体" w:hAnsi="宋体" w:cs="宋体"/>
                <w:kern w:val="0"/>
                <w:sz w:val="20"/>
                <w:szCs w:val="20"/>
              </w:rPr>
              <w:t>1</w:t>
            </w:r>
            <w:r>
              <w:rPr>
                <w:rFonts w:hint="eastAsia" w:ascii="宋体" w:hAnsi="宋体" w:cs="宋体"/>
                <w:kern w:val="0"/>
                <w:sz w:val="20"/>
                <w:szCs w:val="20"/>
              </w:rPr>
              <w:t>日起，对国家鼓励发展的国内投资项目和外商投资项目进口设备，在规定的范围内，免征关税和进口环节增值税。《国家发展和改革委关于办理内资项目〈国家鼓励发展的内外资项目确认书〉有关问题的通知》（发改规划〔</w:t>
            </w:r>
            <w:r>
              <w:rPr>
                <w:rFonts w:ascii="宋体" w:hAnsi="宋体" w:cs="宋体"/>
                <w:kern w:val="0"/>
                <w:sz w:val="20"/>
                <w:szCs w:val="20"/>
              </w:rPr>
              <w:t>2003</w:t>
            </w:r>
            <w:r>
              <w:rPr>
                <w:rFonts w:hint="eastAsia" w:ascii="宋体" w:hAnsi="宋体" w:cs="宋体"/>
                <w:kern w:val="0"/>
                <w:sz w:val="20"/>
                <w:szCs w:val="20"/>
              </w:rPr>
              <w:t>〕</w:t>
            </w:r>
            <w:r>
              <w:rPr>
                <w:rFonts w:ascii="宋体" w:hAnsi="宋体" w:cs="宋体"/>
                <w:kern w:val="0"/>
                <w:sz w:val="20"/>
                <w:szCs w:val="20"/>
              </w:rPr>
              <w:t>900</w:t>
            </w:r>
            <w:r>
              <w:rPr>
                <w:rFonts w:hint="eastAsia" w:ascii="宋体" w:hAnsi="宋体" w:cs="宋体"/>
                <w:kern w:val="0"/>
                <w:sz w:val="20"/>
                <w:szCs w:val="20"/>
              </w:rPr>
              <w:t>号）关于免税确认书办理第（三）条规定</w:t>
            </w:r>
            <w:r>
              <w:rPr>
                <w:rFonts w:ascii="宋体" w:hAnsi="宋体" w:cs="宋体"/>
                <w:kern w:val="0"/>
                <w:sz w:val="20"/>
                <w:szCs w:val="20"/>
              </w:rPr>
              <w:t>)</w:t>
            </w:r>
          </w:p>
        </w:tc>
        <w:tc>
          <w:tcPr>
            <w:tcW w:w="210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left"/>
              <w:rPr>
                <w:rFonts w:ascii="宋体" w:cs="Times New Roman"/>
                <w:kern w:val="0"/>
                <w:sz w:val="20"/>
                <w:szCs w:val="20"/>
              </w:rPr>
            </w:pPr>
            <w:r>
              <w:rPr>
                <w:rFonts w:hint="eastAsia" w:ascii="宋体" w:hAnsi="宋体" w:cs="宋体"/>
                <w:kern w:val="0"/>
                <w:sz w:val="20"/>
                <w:szCs w:val="20"/>
              </w:rPr>
              <w:t>外商投资企业使用进口设备</w:t>
            </w:r>
          </w:p>
        </w:tc>
        <w:tc>
          <w:tcPr>
            <w:tcW w:w="594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left"/>
              <w:rPr>
                <w:rFonts w:ascii="宋体" w:cs="Times New Roman"/>
                <w:kern w:val="0"/>
                <w:sz w:val="20"/>
                <w:szCs w:val="20"/>
              </w:rPr>
            </w:pPr>
            <w:r>
              <w:rPr>
                <w:rFonts w:hint="eastAsia" w:ascii="宋体" w:hAnsi="宋体" w:cs="宋体"/>
                <w:kern w:val="0"/>
                <w:sz w:val="20"/>
                <w:szCs w:val="20"/>
              </w:rPr>
              <w:t>对符合规定的申请报告，在</w:t>
            </w:r>
            <w:r>
              <w:rPr>
                <w:rFonts w:ascii="宋体" w:hAnsi="宋体" w:cs="宋体"/>
                <w:kern w:val="0"/>
                <w:sz w:val="20"/>
                <w:szCs w:val="20"/>
              </w:rPr>
              <w:t>20</w:t>
            </w:r>
            <w:r>
              <w:rPr>
                <w:rFonts w:hint="eastAsia" w:ascii="宋体" w:hAnsi="宋体" w:cs="宋体"/>
                <w:kern w:val="0"/>
                <w:sz w:val="20"/>
                <w:szCs w:val="20"/>
              </w:rPr>
              <w:t>个工作日内出具初审确认文件</w:t>
            </w:r>
          </w:p>
        </w:tc>
      </w:tr>
      <w:tr>
        <w:tblPrEx>
          <w:tblCellMar>
            <w:top w:w="0" w:type="dxa"/>
            <w:left w:w="108" w:type="dxa"/>
            <w:bottom w:w="0" w:type="dxa"/>
            <w:right w:w="108" w:type="dxa"/>
          </w:tblCellMar>
        </w:tblPrEx>
        <w:trPr>
          <w:trHeight w:val="449" w:hRule="atLeast"/>
        </w:trPr>
        <w:tc>
          <w:tcPr>
            <w:tcW w:w="139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left"/>
              <w:rPr>
                <w:rFonts w:ascii="宋体" w:cs="Times New Roman"/>
                <w:kern w:val="0"/>
                <w:sz w:val="20"/>
                <w:szCs w:val="20"/>
              </w:rPr>
            </w:pPr>
          </w:p>
        </w:tc>
        <w:tc>
          <w:tcPr>
            <w:tcW w:w="535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left"/>
              <w:rPr>
                <w:rFonts w:ascii="宋体" w:cs="Times New Roman"/>
                <w:kern w:val="0"/>
                <w:sz w:val="20"/>
                <w:szCs w:val="20"/>
              </w:rPr>
            </w:pPr>
          </w:p>
        </w:tc>
        <w:tc>
          <w:tcPr>
            <w:tcW w:w="210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left"/>
              <w:rPr>
                <w:rFonts w:ascii="宋体" w:cs="Times New Roman"/>
                <w:kern w:val="0"/>
                <w:sz w:val="20"/>
                <w:szCs w:val="20"/>
              </w:rPr>
            </w:pPr>
            <w:r>
              <w:rPr>
                <w:rFonts w:hint="eastAsia" w:ascii="宋体" w:hAnsi="宋体" w:cs="宋体"/>
                <w:kern w:val="0"/>
                <w:sz w:val="20"/>
                <w:szCs w:val="20"/>
              </w:rPr>
              <w:t>内资企业使用进口设备</w:t>
            </w:r>
          </w:p>
        </w:tc>
        <w:tc>
          <w:tcPr>
            <w:tcW w:w="594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left"/>
              <w:rPr>
                <w:rFonts w:ascii="宋体" w:cs="Times New Roman"/>
                <w:kern w:val="0"/>
                <w:sz w:val="20"/>
                <w:szCs w:val="20"/>
              </w:rPr>
            </w:pPr>
            <w:r>
              <w:rPr>
                <w:rFonts w:hint="eastAsia" w:ascii="宋体" w:hAnsi="宋体" w:cs="宋体"/>
                <w:kern w:val="0"/>
                <w:sz w:val="20"/>
                <w:szCs w:val="20"/>
              </w:rPr>
              <w:t>对符合规定的申请报告，在</w:t>
            </w:r>
            <w:r>
              <w:rPr>
                <w:rFonts w:ascii="宋体" w:hAnsi="宋体" w:cs="宋体"/>
                <w:kern w:val="0"/>
                <w:sz w:val="20"/>
                <w:szCs w:val="20"/>
              </w:rPr>
              <w:t>20</w:t>
            </w:r>
            <w:r>
              <w:rPr>
                <w:rFonts w:hint="eastAsia" w:ascii="宋体" w:hAnsi="宋体" w:cs="宋体"/>
                <w:kern w:val="0"/>
                <w:sz w:val="20"/>
                <w:szCs w:val="20"/>
              </w:rPr>
              <w:t>个工作日内出具初审确认文件</w:t>
            </w:r>
          </w:p>
        </w:tc>
      </w:tr>
      <w:tr>
        <w:tblPrEx>
          <w:tblCellMar>
            <w:top w:w="0" w:type="dxa"/>
            <w:left w:w="108" w:type="dxa"/>
            <w:bottom w:w="0" w:type="dxa"/>
            <w:right w:w="108" w:type="dxa"/>
          </w:tblCellMar>
        </w:tblPrEx>
        <w:trPr>
          <w:trHeight w:val="1020" w:hRule="atLeast"/>
        </w:trPr>
        <w:tc>
          <w:tcPr>
            <w:tcW w:w="139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left"/>
              <w:rPr>
                <w:rFonts w:ascii="宋体" w:cs="Times New Roman"/>
                <w:kern w:val="0"/>
                <w:sz w:val="20"/>
                <w:szCs w:val="20"/>
              </w:rPr>
            </w:pPr>
          </w:p>
        </w:tc>
        <w:tc>
          <w:tcPr>
            <w:tcW w:w="535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left"/>
              <w:rPr>
                <w:rFonts w:ascii="宋体" w:cs="Times New Roman"/>
                <w:kern w:val="0"/>
                <w:sz w:val="20"/>
                <w:szCs w:val="20"/>
              </w:rPr>
            </w:pPr>
          </w:p>
        </w:tc>
        <w:tc>
          <w:tcPr>
            <w:tcW w:w="210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left"/>
              <w:rPr>
                <w:rFonts w:ascii="宋体" w:cs="Times New Roman"/>
                <w:kern w:val="0"/>
                <w:sz w:val="20"/>
                <w:szCs w:val="20"/>
              </w:rPr>
            </w:pPr>
            <w:r>
              <w:rPr>
                <w:rFonts w:hint="eastAsia" w:ascii="宋体" w:hAnsi="宋体" w:cs="宋体"/>
                <w:kern w:val="0"/>
                <w:sz w:val="20"/>
                <w:szCs w:val="20"/>
              </w:rPr>
              <w:t>在发明专利申请公布后、专利权授予前使用该发明而未支付适当费用的纠纷</w:t>
            </w:r>
          </w:p>
        </w:tc>
        <w:tc>
          <w:tcPr>
            <w:tcW w:w="594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left"/>
              <w:rPr>
                <w:rFonts w:ascii="宋体" w:cs="Times New Roman"/>
                <w:kern w:val="0"/>
                <w:sz w:val="20"/>
                <w:szCs w:val="20"/>
              </w:rPr>
            </w:pPr>
          </w:p>
        </w:tc>
      </w:tr>
      <w:tr>
        <w:tblPrEx>
          <w:tblCellMar>
            <w:top w:w="0" w:type="dxa"/>
            <w:left w:w="108" w:type="dxa"/>
            <w:bottom w:w="0" w:type="dxa"/>
            <w:right w:w="108" w:type="dxa"/>
          </w:tblCellMar>
        </w:tblPrEx>
        <w:trPr>
          <w:trHeight w:val="762" w:hRule="atLeast"/>
        </w:trPr>
        <w:tc>
          <w:tcPr>
            <w:tcW w:w="139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left"/>
              <w:rPr>
                <w:rFonts w:ascii="宋体" w:cs="Times New Roman"/>
                <w:kern w:val="0"/>
                <w:sz w:val="20"/>
                <w:szCs w:val="20"/>
              </w:rPr>
            </w:pPr>
          </w:p>
        </w:tc>
        <w:tc>
          <w:tcPr>
            <w:tcW w:w="535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left"/>
              <w:rPr>
                <w:rFonts w:ascii="宋体" w:cs="Times New Roman"/>
                <w:kern w:val="0"/>
                <w:sz w:val="20"/>
                <w:szCs w:val="20"/>
              </w:rPr>
            </w:pPr>
          </w:p>
        </w:tc>
        <w:tc>
          <w:tcPr>
            <w:tcW w:w="210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left"/>
              <w:rPr>
                <w:rFonts w:ascii="宋体" w:cs="Times New Roman"/>
                <w:kern w:val="0"/>
                <w:sz w:val="20"/>
                <w:szCs w:val="20"/>
              </w:rPr>
            </w:pPr>
            <w:r>
              <w:rPr>
                <w:rFonts w:hint="eastAsia" w:ascii="宋体" w:hAnsi="宋体" w:cs="宋体"/>
                <w:kern w:val="0"/>
                <w:sz w:val="20"/>
                <w:szCs w:val="20"/>
              </w:rPr>
              <w:t>专利申请权和专利权归属纠纷</w:t>
            </w:r>
          </w:p>
        </w:tc>
        <w:tc>
          <w:tcPr>
            <w:tcW w:w="594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left"/>
              <w:rPr>
                <w:rFonts w:ascii="宋体" w:cs="Times New Roman"/>
                <w:kern w:val="0"/>
                <w:sz w:val="20"/>
                <w:szCs w:val="20"/>
              </w:rPr>
            </w:pPr>
          </w:p>
        </w:tc>
      </w:tr>
      <w:tr>
        <w:tblPrEx>
          <w:tblCellMar>
            <w:top w:w="0" w:type="dxa"/>
            <w:left w:w="108" w:type="dxa"/>
            <w:bottom w:w="0" w:type="dxa"/>
            <w:right w:w="108" w:type="dxa"/>
          </w:tblCellMar>
        </w:tblPrEx>
        <w:trPr>
          <w:trHeight w:val="762" w:hRule="atLeast"/>
        </w:trPr>
        <w:tc>
          <w:tcPr>
            <w:tcW w:w="139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left"/>
              <w:rPr>
                <w:rFonts w:ascii="宋体" w:cs="Times New Roman"/>
                <w:kern w:val="0"/>
                <w:sz w:val="20"/>
                <w:szCs w:val="20"/>
              </w:rPr>
            </w:pPr>
          </w:p>
        </w:tc>
        <w:tc>
          <w:tcPr>
            <w:tcW w:w="535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left"/>
              <w:rPr>
                <w:rFonts w:ascii="宋体" w:cs="Times New Roman"/>
                <w:kern w:val="0"/>
                <w:sz w:val="20"/>
                <w:szCs w:val="20"/>
              </w:rPr>
            </w:pPr>
          </w:p>
        </w:tc>
        <w:tc>
          <w:tcPr>
            <w:tcW w:w="210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left"/>
              <w:rPr>
                <w:rFonts w:ascii="宋体" w:cs="Times New Roman"/>
                <w:kern w:val="0"/>
                <w:sz w:val="20"/>
                <w:szCs w:val="20"/>
              </w:rPr>
            </w:pPr>
            <w:r>
              <w:rPr>
                <w:rFonts w:hint="eastAsia" w:ascii="宋体" w:hAnsi="宋体" w:cs="宋体"/>
                <w:kern w:val="0"/>
                <w:sz w:val="20"/>
                <w:szCs w:val="20"/>
              </w:rPr>
              <w:t>职务发明的发明人、设计人的奖励和报酬纠纷</w:t>
            </w:r>
          </w:p>
        </w:tc>
        <w:tc>
          <w:tcPr>
            <w:tcW w:w="594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left"/>
              <w:rPr>
                <w:rFonts w:ascii="宋体" w:cs="Times New Roman"/>
                <w:kern w:val="0"/>
                <w:sz w:val="20"/>
                <w:szCs w:val="20"/>
              </w:rPr>
            </w:pPr>
          </w:p>
        </w:tc>
      </w:tr>
      <w:tr>
        <w:tblPrEx>
          <w:tblCellMar>
            <w:top w:w="0" w:type="dxa"/>
            <w:left w:w="108" w:type="dxa"/>
            <w:bottom w:w="0" w:type="dxa"/>
            <w:right w:w="108" w:type="dxa"/>
          </w:tblCellMar>
        </w:tblPrEx>
        <w:trPr>
          <w:trHeight w:val="762" w:hRule="atLeast"/>
        </w:trPr>
        <w:tc>
          <w:tcPr>
            <w:tcW w:w="139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left"/>
              <w:rPr>
                <w:rFonts w:ascii="宋体" w:cs="Times New Roman"/>
                <w:kern w:val="0"/>
                <w:sz w:val="20"/>
                <w:szCs w:val="20"/>
              </w:rPr>
            </w:pPr>
          </w:p>
        </w:tc>
        <w:tc>
          <w:tcPr>
            <w:tcW w:w="535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left"/>
              <w:rPr>
                <w:rFonts w:ascii="宋体" w:cs="Times New Roman"/>
                <w:kern w:val="0"/>
                <w:sz w:val="20"/>
                <w:szCs w:val="20"/>
              </w:rPr>
            </w:pPr>
          </w:p>
        </w:tc>
        <w:tc>
          <w:tcPr>
            <w:tcW w:w="210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left"/>
              <w:rPr>
                <w:rFonts w:ascii="宋体" w:cs="Times New Roman"/>
                <w:kern w:val="0"/>
                <w:sz w:val="20"/>
                <w:szCs w:val="20"/>
              </w:rPr>
            </w:pPr>
            <w:r>
              <w:rPr>
                <w:rFonts w:hint="eastAsia" w:ascii="宋体" w:hAnsi="宋体" w:cs="宋体"/>
                <w:kern w:val="0"/>
                <w:sz w:val="20"/>
                <w:szCs w:val="20"/>
              </w:rPr>
              <w:t>专利发明人、设计人的资格纠纷</w:t>
            </w:r>
          </w:p>
        </w:tc>
        <w:tc>
          <w:tcPr>
            <w:tcW w:w="594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left"/>
              <w:rPr>
                <w:rFonts w:ascii="宋体" w:cs="Times New Roman"/>
                <w:kern w:val="0"/>
                <w:sz w:val="20"/>
                <w:szCs w:val="20"/>
              </w:rPr>
            </w:pPr>
          </w:p>
        </w:tc>
      </w:tr>
      <w:tr>
        <w:tblPrEx>
          <w:tblCellMar>
            <w:top w:w="0" w:type="dxa"/>
            <w:left w:w="108" w:type="dxa"/>
            <w:bottom w:w="0" w:type="dxa"/>
            <w:right w:w="108" w:type="dxa"/>
          </w:tblCellMar>
        </w:tblPrEx>
        <w:trPr>
          <w:trHeight w:val="360" w:hRule="atLeast"/>
        </w:trPr>
        <w:tc>
          <w:tcPr>
            <w:tcW w:w="14790"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宋体" w:cs="Times New Roman"/>
                <w:b/>
                <w:bCs/>
                <w:kern w:val="0"/>
                <w:sz w:val="20"/>
                <w:szCs w:val="20"/>
              </w:rPr>
            </w:pPr>
            <w:r>
              <w:rPr>
                <w:rFonts w:hint="eastAsia" w:ascii="宋体" w:hAnsi="宋体" w:cs="宋体"/>
                <w:b/>
                <w:bCs/>
                <w:kern w:val="0"/>
                <w:sz w:val="20"/>
                <w:szCs w:val="20"/>
              </w:rPr>
              <w:t>二、其他行政权力</w:t>
            </w:r>
          </w:p>
        </w:tc>
      </w:tr>
      <w:tr>
        <w:tblPrEx>
          <w:tblCellMar>
            <w:top w:w="0" w:type="dxa"/>
            <w:left w:w="108" w:type="dxa"/>
            <w:bottom w:w="0" w:type="dxa"/>
            <w:right w:w="108" w:type="dxa"/>
          </w:tblCellMar>
        </w:tblPrEx>
        <w:trPr>
          <w:trHeight w:val="360" w:hRule="atLeast"/>
        </w:trPr>
        <w:tc>
          <w:tcPr>
            <w:tcW w:w="139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宋体" w:cs="Times New Roman"/>
                <w:b/>
                <w:bCs/>
                <w:kern w:val="0"/>
                <w:sz w:val="20"/>
                <w:szCs w:val="20"/>
              </w:rPr>
            </w:pPr>
            <w:r>
              <w:rPr>
                <w:rFonts w:hint="eastAsia" w:ascii="宋体" w:hAnsi="宋体" w:cs="宋体"/>
                <w:b/>
                <w:bCs/>
                <w:kern w:val="0"/>
                <w:sz w:val="20"/>
                <w:szCs w:val="20"/>
              </w:rPr>
              <w:t>行政权力事项</w:t>
            </w:r>
          </w:p>
        </w:tc>
        <w:tc>
          <w:tcPr>
            <w:tcW w:w="535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cs="Times New Roman"/>
                <w:b/>
                <w:bCs/>
                <w:kern w:val="0"/>
                <w:sz w:val="20"/>
                <w:szCs w:val="20"/>
              </w:rPr>
            </w:pPr>
            <w:r>
              <w:rPr>
                <w:rFonts w:hint="eastAsia" w:ascii="宋体" w:hAnsi="宋体" w:cs="宋体"/>
                <w:b/>
                <w:bCs/>
                <w:kern w:val="0"/>
                <w:sz w:val="20"/>
                <w:szCs w:val="20"/>
              </w:rPr>
              <w:t>法律法规依据</w:t>
            </w:r>
          </w:p>
        </w:tc>
        <w:tc>
          <w:tcPr>
            <w:tcW w:w="21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cs="Times New Roman"/>
                <w:b/>
                <w:bCs/>
                <w:kern w:val="0"/>
                <w:sz w:val="20"/>
                <w:szCs w:val="20"/>
              </w:rPr>
            </w:pPr>
            <w:r>
              <w:rPr>
                <w:rFonts w:hint="eastAsia" w:ascii="宋体" w:hAnsi="宋体" w:cs="宋体"/>
                <w:b/>
                <w:bCs/>
                <w:kern w:val="0"/>
                <w:sz w:val="20"/>
                <w:szCs w:val="20"/>
              </w:rPr>
              <w:t>适用范围</w:t>
            </w:r>
          </w:p>
        </w:tc>
        <w:tc>
          <w:tcPr>
            <w:tcW w:w="594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cs="Times New Roman"/>
                <w:b/>
                <w:bCs/>
                <w:kern w:val="0"/>
                <w:sz w:val="20"/>
                <w:szCs w:val="20"/>
              </w:rPr>
            </w:pPr>
            <w:r>
              <w:rPr>
                <w:rFonts w:hint="eastAsia" w:ascii="宋体" w:hAnsi="宋体" w:cs="宋体"/>
                <w:b/>
                <w:bCs/>
                <w:kern w:val="0"/>
                <w:sz w:val="20"/>
                <w:szCs w:val="20"/>
              </w:rPr>
              <w:t>裁量标准</w:t>
            </w:r>
          </w:p>
        </w:tc>
      </w:tr>
      <w:tr>
        <w:tblPrEx>
          <w:tblCellMar>
            <w:top w:w="0" w:type="dxa"/>
            <w:left w:w="108" w:type="dxa"/>
            <w:bottom w:w="0" w:type="dxa"/>
            <w:right w:w="108" w:type="dxa"/>
          </w:tblCellMar>
        </w:tblPrEx>
        <w:trPr>
          <w:trHeight w:val="1082" w:hRule="atLeast"/>
        </w:trPr>
        <w:tc>
          <w:tcPr>
            <w:tcW w:w="139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left"/>
              <w:rPr>
                <w:rFonts w:ascii="宋体" w:cs="Times New Roman"/>
                <w:kern w:val="0"/>
                <w:sz w:val="20"/>
                <w:szCs w:val="20"/>
              </w:rPr>
            </w:pPr>
            <w:r>
              <w:rPr>
                <w:rFonts w:hint="eastAsia" w:ascii="宋体" w:hAnsi="宋体" w:cs="宋体"/>
                <w:kern w:val="0"/>
                <w:sz w:val="20"/>
                <w:szCs w:val="20"/>
              </w:rPr>
              <w:t>县级科技计划项目审批</w:t>
            </w:r>
          </w:p>
        </w:tc>
        <w:tc>
          <w:tcPr>
            <w:tcW w:w="535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left"/>
              <w:rPr>
                <w:rFonts w:ascii="宋体" w:cs="Times New Roman"/>
                <w:kern w:val="0"/>
                <w:sz w:val="20"/>
                <w:szCs w:val="20"/>
              </w:rPr>
            </w:pPr>
            <w:r>
              <w:rPr>
                <w:rFonts w:ascii="宋体" w:hAnsi="宋体" w:cs="宋体"/>
                <w:kern w:val="0"/>
                <w:sz w:val="20"/>
                <w:szCs w:val="20"/>
              </w:rPr>
              <w:t>1</w:t>
            </w:r>
            <w:r>
              <w:rPr>
                <w:rFonts w:hint="eastAsia" w:ascii="宋体" w:hAnsi="宋体" w:cs="宋体"/>
                <w:kern w:val="0"/>
                <w:sz w:val="20"/>
                <w:szCs w:val="20"/>
              </w:rPr>
              <w:t>、</w:t>
            </w:r>
            <w:r>
              <w:rPr>
                <w:rFonts w:hint="default" w:ascii="宋体" w:hAnsi="宋体" w:cs="宋体"/>
                <w:kern w:val="0"/>
                <w:sz w:val="20"/>
                <w:szCs w:val="20"/>
                <w:lang w:val="en"/>
              </w:rPr>
              <w:t>《中华人民共和国科学技术进步法》</w:t>
            </w:r>
            <w:r>
              <w:rPr>
                <w:rFonts w:hint="eastAsia" w:ascii="宋体" w:hAnsi="宋体" w:cs="宋体"/>
                <w:kern w:val="0"/>
                <w:sz w:val="20"/>
                <w:szCs w:val="20"/>
              </w:rPr>
              <w:t>第十一条：县级以上地方人民政府科学技术行政部门负责本行政区域的科学技术进步工作；县级以上地方人民政府其他有关部门在各自的职责范围内，负责有关的科学技术进步工作。</w:t>
            </w:r>
            <w:r>
              <w:rPr>
                <w:rFonts w:ascii="宋体" w:cs="Times New Roman"/>
                <w:kern w:val="0"/>
                <w:sz w:val="20"/>
                <w:szCs w:val="20"/>
              </w:rPr>
              <w:br w:type="textWrapping"/>
            </w:r>
            <w:r>
              <w:rPr>
                <w:rFonts w:ascii="宋体" w:hAnsi="宋体" w:cs="宋体"/>
                <w:kern w:val="0"/>
                <w:sz w:val="20"/>
                <w:szCs w:val="20"/>
              </w:rPr>
              <w:t>2</w:t>
            </w:r>
            <w:r>
              <w:rPr>
                <w:rFonts w:hint="eastAsia" w:ascii="宋体" w:hAnsi="宋体" w:cs="宋体"/>
                <w:kern w:val="0"/>
                <w:sz w:val="20"/>
                <w:szCs w:val="20"/>
              </w:rPr>
              <w:t>、</w:t>
            </w:r>
            <w:r>
              <w:rPr>
                <w:rFonts w:hint="default" w:ascii="宋体" w:hAnsi="宋体" w:cs="宋体"/>
                <w:kern w:val="0"/>
                <w:sz w:val="20"/>
                <w:szCs w:val="20"/>
                <w:lang w:val="en"/>
              </w:rPr>
              <w:t>《中华人民共和国科学技术进步法》</w:t>
            </w:r>
            <w:r>
              <w:rPr>
                <w:rFonts w:hint="eastAsia" w:ascii="宋体" w:hAnsi="宋体" w:cs="宋体"/>
                <w:kern w:val="0"/>
                <w:sz w:val="20"/>
                <w:szCs w:val="20"/>
              </w:rPr>
              <w:t>第三十一条：县级以上人民政府及其有关部门制定的与产业发展相关的科学技术计划，应当体现产业发展的需求。</w:t>
            </w:r>
            <w:r>
              <w:rPr>
                <w:rFonts w:ascii="宋体" w:hAnsi="宋体" w:cs="宋体"/>
                <w:kern w:val="0"/>
                <w:sz w:val="20"/>
                <w:szCs w:val="20"/>
              </w:rPr>
              <w:t xml:space="preserve"> </w:t>
            </w:r>
            <w:r>
              <w:rPr>
                <w:rFonts w:hint="eastAsia" w:ascii="宋体" w:hAnsi="宋体" w:cs="宋体"/>
                <w:kern w:val="0"/>
                <w:sz w:val="20"/>
                <w:szCs w:val="20"/>
              </w:rPr>
              <w:t>县级以上人民政府及其有关部门确定科学技术计划项目，应当鼓励企业参与实施和平等竞争；对具有明确市场应用前景的项目，应当鼓励企业联合科学技术研究开发机构、高等学校共同实施。</w:t>
            </w:r>
          </w:p>
        </w:tc>
        <w:tc>
          <w:tcPr>
            <w:tcW w:w="210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left"/>
              <w:rPr>
                <w:rFonts w:ascii="宋体" w:cs="Times New Roman"/>
                <w:kern w:val="0"/>
                <w:sz w:val="20"/>
                <w:szCs w:val="20"/>
              </w:rPr>
            </w:pPr>
            <w:r>
              <w:rPr>
                <w:rFonts w:hint="eastAsia" w:ascii="宋体" w:hAnsi="宋体" w:cs="宋体"/>
                <w:kern w:val="0"/>
                <w:sz w:val="20"/>
                <w:szCs w:val="20"/>
              </w:rPr>
              <w:t>立项</w:t>
            </w:r>
          </w:p>
        </w:tc>
        <w:tc>
          <w:tcPr>
            <w:tcW w:w="594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left"/>
              <w:rPr>
                <w:rFonts w:ascii="宋体" w:cs="Times New Roman"/>
                <w:kern w:val="0"/>
                <w:sz w:val="20"/>
                <w:szCs w:val="20"/>
              </w:rPr>
            </w:pPr>
            <w:r>
              <w:rPr>
                <w:rFonts w:hint="eastAsia" w:ascii="宋体" w:hAnsi="宋体" w:cs="宋体"/>
                <w:kern w:val="0"/>
                <w:sz w:val="20"/>
                <w:szCs w:val="20"/>
              </w:rPr>
              <w:t>发布项目申报指南，申请单位根据科技计划项目申报指南提交申报材料，受理符合要求的申报材料。对不符合规定的申报材料，通知申报单位，给出不予受理意见或一次性告知在规定时间内补正材料，逾期不补正或者经补正仍不符合要求的，不予受理并退回申报材料（不予受理的应当告知理由）。</w:t>
            </w:r>
          </w:p>
        </w:tc>
      </w:tr>
      <w:tr>
        <w:tblPrEx>
          <w:tblCellMar>
            <w:top w:w="0" w:type="dxa"/>
            <w:left w:w="108" w:type="dxa"/>
            <w:bottom w:w="0" w:type="dxa"/>
            <w:right w:w="108" w:type="dxa"/>
          </w:tblCellMar>
        </w:tblPrEx>
        <w:trPr>
          <w:trHeight w:val="960" w:hRule="atLeast"/>
        </w:trPr>
        <w:tc>
          <w:tcPr>
            <w:tcW w:w="139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left"/>
              <w:rPr>
                <w:rFonts w:ascii="宋体" w:cs="Times New Roman"/>
                <w:kern w:val="0"/>
                <w:sz w:val="20"/>
                <w:szCs w:val="20"/>
              </w:rPr>
            </w:pPr>
          </w:p>
        </w:tc>
        <w:tc>
          <w:tcPr>
            <w:tcW w:w="535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left"/>
              <w:rPr>
                <w:rFonts w:ascii="宋体" w:cs="Times New Roman"/>
                <w:kern w:val="0"/>
                <w:sz w:val="20"/>
                <w:szCs w:val="20"/>
              </w:rPr>
            </w:pPr>
          </w:p>
        </w:tc>
        <w:tc>
          <w:tcPr>
            <w:tcW w:w="210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left"/>
              <w:rPr>
                <w:rFonts w:ascii="宋体" w:cs="Times New Roman"/>
                <w:kern w:val="0"/>
                <w:sz w:val="20"/>
                <w:szCs w:val="20"/>
              </w:rPr>
            </w:pPr>
            <w:r>
              <w:rPr>
                <w:rFonts w:hint="eastAsia" w:ascii="宋体" w:hAnsi="宋体" w:cs="宋体"/>
                <w:kern w:val="0"/>
                <w:sz w:val="20"/>
                <w:szCs w:val="20"/>
              </w:rPr>
              <w:t>起草</w:t>
            </w:r>
          </w:p>
        </w:tc>
        <w:tc>
          <w:tcPr>
            <w:tcW w:w="594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left"/>
              <w:rPr>
                <w:rFonts w:ascii="宋体" w:cs="Times New Roman"/>
                <w:kern w:val="0"/>
                <w:sz w:val="20"/>
                <w:szCs w:val="20"/>
              </w:rPr>
            </w:pPr>
            <w:r>
              <w:rPr>
                <w:rFonts w:hint="eastAsia" w:ascii="宋体" w:hAnsi="宋体" w:cs="宋体"/>
                <w:kern w:val="0"/>
                <w:sz w:val="20"/>
                <w:szCs w:val="20"/>
              </w:rPr>
              <w:t>牵头拟订全县科学技术和知识产权发展规划，提出科学技术、知识产权的优先领域和发展重点；负责组织拟订并实施科技支撑计划、重点基础研究计划、软科学研究计划和统筹协调基础研究、前沿技术研究、重大社会公益性技术研究及关键技术、共性技术研究。</w:t>
            </w:r>
          </w:p>
        </w:tc>
      </w:tr>
      <w:tr>
        <w:tblPrEx>
          <w:tblCellMar>
            <w:top w:w="0" w:type="dxa"/>
            <w:left w:w="108" w:type="dxa"/>
            <w:bottom w:w="0" w:type="dxa"/>
            <w:right w:w="108" w:type="dxa"/>
          </w:tblCellMar>
        </w:tblPrEx>
        <w:trPr>
          <w:trHeight w:val="1035" w:hRule="atLeast"/>
        </w:trPr>
        <w:tc>
          <w:tcPr>
            <w:tcW w:w="139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left"/>
              <w:rPr>
                <w:rFonts w:ascii="宋体" w:cs="Times New Roman"/>
                <w:kern w:val="0"/>
                <w:sz w:val="20"/>
                <w:szCs w:val="20"/>
              </w:rPr>
            </w:pPr>
          </w:p>
        </w:tc>
        <w:tc>
          <w:tcPr>
            <w:tcW w:w="535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left"/>
              <w:rPr>
                <w:rFonts w:ascii="宋体" w:cs="Times New Roman"/>
                <w:kern w:val="0"/>
                <w:sz w:val="20"/>
                <w:szCs w:val="20"/>
              </w:rPr>
            </w:pPr>
          </w:p>
        </w:tc>
        <w:tc>
          <w:tcPr>
            <w:tcW w:w="210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left"/>
              <w:rPr>
                <w:rFonts w:ascii="宋体" w:cs="Times New Roman"/>
                <w:kern w:val="0"/>
                <w:sz w:val="20"/>
                <w:szCs w:val="20"/>
              </w:rPr>
            </w:pPr>
            <w:r>
              <w:rPr>
                <w:rFonts w:hint="eastAsia" w:ascii="宋体" w:hAnsi="宋体" w:cs="宋体"/>
                <w:kern w:val="0"/>
                <w:sz w:val="20"/>
                <w:szCs w:val="20"/>
              </w:rPr>
              <w:t>审查</w:t>
            </w:r>
          </w:p>
        </w:tc>
        <w:tc>
          <w:tcPr>
            <w:tcW w:w="594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left"/>
              <w:rPr>
                <w:rFonts w:ascii="宋体" w:cs="Times New Roman"/>
                <w:kern w:val="0"/>
                <w:sz w:val="20"/>
                <w:szCs w:val="20"/>
              </w:rPr>
            </w:pPr>
            <w:r>
              <w:rPr>
                <w:rFonts w:hint="eastAsia" w:ascii="宋体" w:hAnsi="宋体" w:cs="宋体"/>
                <w:kern w:val="0"/>
                <w:sz w:val="20"/>
                <w:szCs w:val="20"/>
              </w:rPr>
              <w:t>对受理材料进行形式审查，对符合科技计划指南要求的项目，提出项目申报汇总清单</w:t>
            </w:r>
            <w:r>
              <w:rPr>
                <w:rFonts w:ascii="宋体" w:hAnsi="宋体" w:cs="宋体"/>
                <w:kern w:val="0"/>
                <w:sz w:val="20"/>
                <w:szCs w:val="20"/>
              </w:rPr>
              <w:t xml:space="preserve"> </w:t>
            </w:r>
            <w:r>
              <w:rPr>
                <w:rFonts w:hint="eastAsia" w:ascii="宋体" w:hAnsi="宋体" w:cs="宋体"/>
                <w:kern w:val="0"/>
                <w:sz w:val="20"/>
                <w:szCs w:val="20"/>
              </w:rPr>
              <w:t>。县经济信息化和科学技术局对汇总清单项目，组织有关专家和学者开展评审，项目申报单位进行项目答辩，最后提出专家审查意见。</w:t>
            </w:r>
          </w:p>
        </w:tc>
      </w:tr>
      <w:tr>
        <w:tblPrEx>
          <w:tblCellMar>
            <w:top w:w="0" w:type="dxa"/>
            <w:left w:w="108" w:type="dxa"/>
            <w:bottom w:w="0" w:type="dxa"/>
            <w:right w:w="108" w:type="dxa"/>
          </w:tblCellMar>
        </w:tblPrEx>
        <w:trPr>
          <w:trHeight w:val="735" w:hRule="atLeast"/>
        </w:trPr>
        <w:tc>
          <w:tcPr>
            <w:tcW w:w="139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left"/>
              <w:rPr>
                <w:rFonts w:ascii="宋体" w:cs="Times New Roman"/>
                <w:kern w:val="0"/>
                <w:sz w:val="20"/>
                <w:szCs w:val="20"/>
              </w:rPr>
            </w:pPr>
          </w:p>
        </w:tc>
        <w:tc>
          <w:tcPr>
            <w:tcW w:w="535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left"/>
              <w:rPr>
                <w:rFonts w:ascii="宋体" w:cs="Times New Roman"/>
                <w:kern w:val="0"/>
                <w:sz w:val="20"/>
                <w:szCs w:val="20"/>
              </w:rPr>
            </w:pPr>
          </w:p>
        </w:tc>
        <w:tc>
          <w:tcPr>
            <w:tcW w:w="210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left"/>
              <w:rPr>
                <w:rFonts w:ascii="宋体" w:cs="Times New Roman"/>
                <w:kern w:val="0"/>
                <w:sz w:val="20"/>
                <w:szCs w:val="20"/>
              </w:rPr>
            </w:pPr>
            <w:r>
              <w:rPr>
                <w:rFonts w:hint="eastAsia" w:ascii="宋体" w:hAnsi="宋体" w:cs="宋体"/>
                <w:kern w:val="0"/>
                <w:sz w:val="20"/>
                <w:szCs w:val="20"/>
              </w:rPr>
              <w:t>公布公示</w:t>
            </w:r>
          </w:p>
        </w:tc>
        <w:tc>
          <w:tcPr>
            <w:tcW w:w="594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left"/>
              <w:rPr>
                <w:rFonts w:ascii="宋体" w:cs="Times New Roman"/>
                <w:kern w:val="0"/>
                <w:sz w:val="20"/>
                <w:szCs w:val="20"/>
              </w:rPr>
            </w:pPr>
            <w:r>
              <w:rPr>
                <w:rFonts w:hint="eastAsia" w:ascii="宋体" w:hAnsi="宋体" w:cs="宋体"/>
                <w:kern w:val="0"/>
                <w:sz w:val="20"/>
                <w:szCs w:val="20"/>
              </w:rPr>
              <w:t>对通过专家评审的项目，召开科技计划联席会议、局党组会研究决定后，提出列入县级科技计划项目名单并向社会公示无异议后，与县财政局以联合发文的形式给予批复，并划拨项目资金</w:t>
            </w:r>
          </w:p>
        </w:tc>
      </w:tr>
      <w:tr>
        <w:tblPrEx>
          <w:tblCellMar>
            <w:top w:w="0" w:type="dxa"/>
            <w:left w:w="108" w:type="dxa"/>
            <w:bottom w:w="0" w:type="dxa"/>
            <w:right w:w="108" w:type="dxa"/>
          </w:tblCellMar>
        </w:tblPrEx>
        <w:trPr>
          <w:trHeight w:val="495" w:hRule="atLeast"/>
        </w:trPr>
        <w:tc>
          <w:tcPr>
            <w:tcW w:w="139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left"/>
              <w:rPr>
                <w:rFonts w:ascii="宋体" w:cs="Times New Roman"/>
                <w:kern w:val="0"/>
                <w:sz w:val="20"/>
                <w:szCs w:val="20"/>
              </w:rPr>
            </w:pPr>
          </w:p>
        </w:tc>
        <w:tc>
          <w:tcPr>
            <w:tcW w:w="535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left"/>
              <w:rPr>
                <w:rFonts w:ascii="宋体" w:cs="Times New Roman"/>
                <w:kern w:val="0"/>
                <w:sz w:val="20"/>
                <w:szCs w:val="20"/>
              </w:rPr>
            </w:pPr>
          </w:p>
        </w:tc>
        <w:tc>
          <w:tcPr>
            <w:tcW w:w="210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left"/>
              <w:rPr>
                <w:rFonts w:ascii="宋体" w:cs="Times New Roman"/>
                <w:kern w:val="0"/>
                <w:sz w:val="20"/>
                <w:szCs w:val="20"/>
              </w:rPr>
            </w:pPr>
            <w:r>
              <w:rPr>
                <w:rFonts w:hint="eastAsia" w:ascii="宋体" w:hAnsi="宋体" w:cs="宋体"/>
                <w:kern w:val="0"/>
                <w:sz w:val="20"/>
                <w:szCs w:val="20"/>
              </w:rPr>
              <w:t>解释备案</w:t>
            </w:r>
          </w:p>
        </w:tc>
        <w:tc>
          <w:tcPr>
            <w:tcW w:w="594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left"/>
              <w:rPr>
                <w:rFonts w:ascii="宋体" w:cs="Times New Roman"/>
                <w:kern w:val="0"/>
                <w:sz w:val="20"/>
                <w:szCs w:val="20"/>
              </w:rPr>
            </w:pPr>
            <w:r>
              <w:rPr>
                <w:rFonts w:hint="eastAsia" w:ascii="宋体" w:hAnsi="宋体" w:cs="宋体"/>
                <w:kern w:val="0"/>
                <w:sz w:val="20"/>
                <w:szCs w:val="20"/>
              </w:rPr>
              <w:t>对政策规定的具体含义和出现的新的情况适用问题进行解释；按规定向有关机关备案</w:t>
            </w:r>
          </w:p>
        </w:tc>
      </w:tr>
    </w:tbl>
    <w:p>
      <w:pPr>
        <w:ind w:firstLine="640" w:firstLineChars="200"/>
        <w:rPr>
          <w:rFonts w:ascii="黑体" w:hAnsi="黑体" w:eastAsia="黑体" w:cs="Times New Roman"/>
          <w:sz w:val="32"/>
          <w:szCs w:val="32"/>
        </w:rPr>
      </w:pPr>
    </w:p>
    <w:p>
      <w:pPr>
        <w:rPr>
          <w:rFonts w:ascii="黑体" w:hAnsi="黑体" w:eastAsia="黑体" w:cs="Times New Roman"/>
          <w:sz w:val="32"/>
          <w:szCs w:val="32"/>
        </w:rPr>
      </w:pPr>
      <w:r>
        <w:rPr>
          <w:rFonts w:hint="eastAsia" w:ascii="黑体" w:hAnsi="黑体" w:eastAsia="黑体" w:cs="黑体"/>
          <w:sz w:val="32"/>
          <w:szCs w:val="32"/>
        </w:rPr>
        <w:t>七、剑阁县经信科局随机抽查事项清单、市场主体库（检查对象名录库）、</w:t>
      </w:r>
      <w:r>
        <w:rPr>
          <w:rFonts w:ascii="黑体" w:hAnsi="黑体" w:eastAsia="黑体" w:cs="黑体"/>
          <w:sz w:val="32"/>
          <w:szCs w:val="32"/>
        </w:rPr>
        <w:t>2020</w:t>
      </w:r>
      <w:r>
        <w:rPr>
          <w:rFonts w:hint="eastAsia" w:ascii="黑体" w:hAnsi="黑体" w:eastAsia="黑体" w:cs="黑体"/>
          <w:sz w:val="32"/>
          <w:szCs w:val="32"/>
        </w:rPr>
        <w:t>年抽查计划</w:t>
      </w:r>
    </w:p>
    <w:p>
      <w:pPr>
        <w:ind w:firstLine="160" w:firstLineChars="50"/>
        <w:rPr>
          <w:rFonts w:ascii="黑体" w:hAnsi="黑体" w:eastAsia="黑体" w:cs="Times New Roman"/>
          <w:sz w:val="32"/>
          <w:szCs w:val="32"/>
        </w:rPr>
      </w:pPr>
      <w:r>
        <w:rPr>
          <w:rFonts w:ascii="黑体" w:hAnsi="黑体" w:eastAsia="黑体" w:cs="黑体"/>
          <w:sz w:val="32"/>
          <w:szCs w:val="32"/>
        </w:rPr>
        <w:t>1</w:t>
      </w:r>
      <w:r>
        <w:rPr>
          <w:rFonts w:hint="eastAsia" w:ascii="黑体" w:hAnsi="黑体" w:eastAsia="黑体" w:cs="黑体"/>
          <w:sz w:val="32"/>
          <w:szCs w:val="32"/>
        </w:rPr>
        <w:t>、</w:t>
      </w:r>
      <w:r>
        <w:rPr>
          <w:rFonts w:hint="eastAsia" w:ascii="宋体" w:hAnsi="宋体" w:cs="宋体"/>
          <w:sz w:val="32"/>
          <w:szCs w:val="32"/>
        </w:rPr>
        <w:t>县经信科局随机抽查检查事项清单</w:t>
      </w:r>
    </w:p>
    <w:tbl>
      <w:tblPr>
        <w:tblStyle w:val="7"/>
        <w:tblW w:w="14633" w:type="dxa"/>
        <w:jc w:val="center"/>
        <w:tblLayout w:type="fixed"/>
        <w:tblCellMar>
          <w:top w:w="0" w:type="dxa"/>
          <w:left w:w="108" w:type="dxa"/>
          <w:bottom w:w="0" w:type="dxa"/>
          <w:right w:w="108" w:type="dxa"/>
        </w:tblCellMar>
      </w:tblPr>
      <w:tblGrid>
        <w:gridCol w:w="675"/>
        <w:gridCol w:w="1496"/>
        <w:gridCol w:w="1603"/>
        <w:gridCol w:w="3296"/>
        <w:gridCol w:w="659"/>
        <w:gridCol w:w="4336"/>
        <w:gridCol w:w="690"/>
        <w:gridCol w:w="1169"/>
        <w:gridCol w:w="709"/>
      </w:tblGrid>
      <w:tr>
        <w:tblPrEx>
          <w:tblCellMar>
            <w:top w:w="0" w:type="dxa"/>
            <w:left w:w="108" w:type="dxa"/>
            <w:bottom w:w="0" w:type="dxa"/>
            <w:right w:w="108" w:type="dxa"/>
          </w:tblCellMar>
        </w:tblPrEx>
        <w:trPr>
          <w:trHeight w:val="104" w:hRule="atLeast"/>
          <w:tblHeader/>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240" w:lineRule="exact"/>
              <w:ind w:right="72"/>
              <w:jc w:val="center"/>
              <w:rPr>
                <w:rFonts w:ascii="宋体" w:cs="Times New Roman"/>
              </w:rPr>
            </w:pPr>
            <w:r>
              <w:rPr>
                <w:rFonts w:hint="eastAsia" w:ascii="宋体" w:hAnsi="宋体" w:cs="宋体"/>
              </w:rPr>
              <w:t>序号</w:t>
            </w:r>
          </w:p>
        </w:tc>
        <w:tc>
          <w:tcPr>
            <w:tcW w:w="1496" w:type="dxa"/>
            <w:tcBorders>
              <w:top w:val="single" w:color="auto" w:sz="4" w:space="0"/>
              <w:left w:val="nil"/>
              <w:bottom w:val="single" w:color="auto" w:sz="4" w:space="0"/>
              <w:right w:val="single" w:color="auto" w:sz="4" w:space="0"/>
            </w:tcBorders>
            <w:vAlign w:val="center"/>
          </w:tcPr>
          <w:p>
            <w:pPr>
              <w:spacing w:line="240" w:lineRule="exact"/>
              <w:jc w:val="center"/>
              <w:rPr>
                <w:rFonts w:ascii="宋体" w:cs="Times New Roman"/>
              </w:rPr>
            </w:pPr>
            <w:r>
              <w:rPr>
                <w:rFonts w:hint="eastAsia" w:ascii="宋体" w:hAnsi="宋体" w:cs="宋体"/>
              </w:rPr>
              <w:t>抽查事项</w:t>
            </w:r>
          </w:p>
          <w:p>
            <w:pPr>
              <w:spacing w:line="240" w:lineRule="exact"/>
              <w:jc w:val="center"/>
              <w:rPr>
                <w:rFonts w:ascii="宋体" w:cs="Times New Roman"/>
              </w:rPr>
            </w:pPr>
            <w:r>
              <w:rPr>
                <w:rFonts w:hint="eastAsia" w:ascii="宋体" w:hAnsi="宋体" w:cs="宋体"/>
              </w:rPr>
              <w:t>名</w:t>
            </w:r>
            <w:r>
              <w:rPr>
                <w:rFonts w:ascii="宋体" w:hAnsi="宋体" w:cs="宋体"/>
              </w:rPr>
              <w:t xml:space="preserve">    </w:t>
            </w:r>
            <w:r>
              <w:rPr>
                <w:rFonts w:hint="eastAsia" w:ascii="宋体" w:hAnsi="宋体" w:cs="宋体"/>
              </w:rPr>
              <w:t>称</w:t>
            </w:r>
          </w:p>
        </w:tc>
        <w:tc>
          <w:tcPr>
            <w:tcW w:w="1603" w:type="dxa"/>
            <w:tcBorders>
              <w:top w:val="single" w:color="auto" w:sz="4" w:space="0"/>
              <w:left w:val="nil"/>
              <w:bottom w:val="single" w:color="auto" w:sz="4" w:space="0"/>
              <w:right w:val="single" w:color="auto" w:sz="4" w:space="0"/>
            </w:tcBorders>
            <w:vAlign w:val="center"/>
          </w:tcPr>
          <w:p>
            <w:pPr>
              <w:spacing w:line="240" w:lineRule="exact"/>
              <w:ind w:right="188"/>
              <w:jc w:val="center"/>
              <w:rPr>
                <w:rFonts w:ascii="宋体" w:cs="Times New Roman"/>
              </w:rPr>
            </w:pPr>
            <w:r>
              <w:rPr>
                <w:rFonts w:hint="eastAsia" w:ascii="宋体" w:hAnsi="宋体" w:cs="宋体"/>
              </w:rPr>
              <w:t>检查主体</w:t>
            </w:r>
          </w:p>
        </w:tc>
        <w:tc>
          <w:tcPr>
            <w:tcW w:w="3296" w:type="dxa"/>
            <w:tcBorders>
              <w:top w:val="single" w:color="auto" w:sz="4" w:space="0"/>
              <w:left w:val="nil"/>
              <w:bottom w:val="single" w:color="auto" w:sz="4" w:space="0"/>
              <w:right w:val="single" w:color="auto" w:sz="4" w:space="0"/>
            </w:tcBorders>
            <w:vAlign w:val="center"/>
          </w:tcPr>
          <w:p>
            <w:pPr>
              <w:spacing w:line="240" w:lineRule="exact"/>
              <w:ind w:right="143"/>
              <w:jc w:val="center"/>
              <w:rPr>
                <w:rFonts w:ascii="宋体" w:cs="Times New Roman"/>
              </w:rPr>
            </w:pPr>
            <w:r>
              <w:rPr>
                <w:rFonts w:hint="eastAsia" w:ascii="宋体" w:hAnsi="宋体" w:cs="宋体"/>
              </w:rPr>
              <w:t>检查依据</w:t>
            </w:r>
          </w:p>
        </w:tc>
        <w:tc>
          <w:tcPr>
            <w:tcW w:w="659" w:type="dxa"/>
            <w:tcBorders>
              <w:top w:val="single" w:color="auto" w:sz="4" w:space="0"/>
              <w:left w:val="nil"/>
              <w:bottom w:val="single" w:color="auto" w:sz="4" w:space="0"/>
              <w:right w:val="single" w:color="auto" w:sz="4" w:space="0"/>
            </w:tcBorders>
            <w:vAlign w:val="center"/>
          </w:tcPr>
          <w:p>
            <w:pPr>
              <w:spacing w:line="240" w:lineRule="exact"/>
              <w:ind w:right="98"/>
              <w:jc w:val="center"/>
              <w:rPr>
                <w:rFonts w:ascii="宋体" w:cs="Times New Roman"/>
              </w:rPr>
            </w:pPr>
            <w:r>
              <w:rPr>
                <w:rFonts w:hint="eastAsia" w:ascii="宋体" w:hAnsi="宋体" w:cs="宋体"/>
              </w:rPr>
              <w:t>检查对象</w:t>
            </w:r>
          </w:p>
        </w:tc>
        <w:tc>
          <w:tcPr>
            <w:tcW w:w="4336" w:type="dxa"/>
            <w:tcBorders>
              <w:top w:val="single" w:color="auto" w:sz="4" w:space="0"/>
              <w:left w:val="nil"/>
              <w:bottom w:val="single" w:color="auto" w:sz="4" w:space="0"/>
              <w:right w:val="single" w:color="auto" w:sz="4" w:space="0"/>
            </w:tcBorders>
            <w:vAlign w:val="center"/>
          </w:tcPr>
          <w:p>
            <w:pPr>
              <w:spacing w:line="240" w:lineRule="exact"/>
              <w:ind w:right="-127"/>
              <w:jc w:val="center"/>
              <w:rPr>
                <w:rFonts w:ascii="宋体" w:cs="Times New Roman"/>
              </w:rPr>
            </w:pPr>
            <w:r>
              <w:rPr>
                <w:rFonts w:hint="eastAsia" w:ascii="宋体" w:hAnsi="宋体" w:cs="宋体"/>
              </w:rPr>
              <w:t>检查内容</w:t>
            </w:r>
          </w:p>
        </w:tc>
        <w:tc>
          <w:tcPr>
            <w:tcW w:w="690" w:type="dxa"/>
            <w:tcBorders>
              <w:top w:val="single" w:color="auto" w:sz="4" w:space="0"/>
              <w:left w:val="nil"/>
              <w:bottom w:val="single" w:color="auto" w:sz="4" w:space="0"/>
              <w:right w:val="single" w:color="auto" w:sz="4" w:space="0"/>
            </w:tcBorders>
            <w:vAlign w:val="center"/>
          </w:tcPr>
          <w:p>
            <w:pPr>
              <w:spacing w:line="240" w:lineRule="exact"/>
              <w:jc w:val="center"/>
              <w:rPr>
                <w:rFonts w:ascii="宋体" w:cs="Times New Roman"/>
              </w:rPr>
            </w:pPr>
            <w:r>
              <w:rPr>
                <w:rFonts w:hint="eastAsia" w:ascii="宋体" w:hAnsi="宋体" w:cs="宋体"/>
              </w:rPr>
              <w:t>抽查比例</w:t>
            </w:r>
          </w:p>
        </w:tc>
        <w:tc>
          <w:tcPr>
            <w:tcW w:w="1169" w:type="dxa"/>
            <w:tcBorders>
              <w:top w:val="single" w:color="auto" w:sz="4" w:space="0"/>
              <w:left w:val="nil"/>
              <w:bottom w:val="single" w:color="auto" w:sz="4" w:space="0"/>
              <w:right w:val="single" w:color="auto" w:sz="4" w:space="0"/>
            </w:tcBorders>
            <w:vAlign w:val="center"/>
          </w:tcPr>
          <w:p>
            <w:pPr>
              <w:spacing w:line="240" w:lineRule="exact"/>
              <w:ind w:right="-108"/>
              <w:jc w:val="center"/>
              <w:rPr>
                <w:rFonts w:ascii="宋体" w:cs="Times New Roman"/>
              </w:rPr>
            </w:pPr>
            <w:r>
              <w:rPr>
                <w:rFonts w:hint="eastAsia" w:ascii="宋体" w:hAnsi="宋体" w:cs="宋体"/>
              </w:rPr>
              <w:t>抽查方式</w:t>
            </w:r>
          </w:p>
        </w:tc>
        <w:tc>
          <w:tcPr>
            <w:tcW w:w="709" w:type="dxa"/>
            <w:tcBorders>
              <w:top w:val="single" w:color="auto" w:sz="4" w:space="0"/>
              <w:left w:val="nil"/>
              <w:bottom w:val="single" w:color="auto" w:sz="4" w:space="0"/>
              <w:right w:val="single" w:color="auto" w:sz="4" w:space="0"/>
            </w:tcBorders>
            <w:vAlign w:val="center"/>
          </w:tcPr>
          <w:p>
            <w:pPr>
              <w:spacing w:line="240" w:lineRule="exact"/>
              <w:ind w:right="-82"/>
              <w:jc w:val="center"/>
              <w:rPr>
                <w:rFonts w:ascii="宋体" w:cs="Times New Roman"/>
              </w:rPr>
            </w:pPr>
            <w:r>
              <w:rPr>
                <w:rFonts w:hint="eastAsia" w:ascii="宋体" w:hAnsi="宋体" w:cs="宋体"/>
              </w:rPr>
              <w:t>备注</w:t>
            </w:r>
          </w:p>
        </w:tc>
      </w:tr>
      <w:tr>
        <w:tblPrEx>
          <w:tblCellMar>
            <w:top w:w="0" w:type="dxa"/>
            <w:left w:w="108" w:type="dxa"/>
            <w:bottom w:w="0" w:type="dxa"/>
            <w:right w:w="108" w:type="dxa"/>
          </w:tblCellMar>
        </w:tblPrEx>
        <w:trPr>
          <w:trHeight w:val="3075"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cs="Times New Roman"/>
                <w:sz w:val="22"/>
                <w:szCs w:val="22"/>
              </w:rPr>
            </w:pPr>
            <w:r>
              <w:rPr>
                <w:rFonts w:ascii="宋体" w:hAnsi="宋体" w:cs="宋体"/>
                <w:sz w:val="22"/>
                <w:szCs w:val="22"/>
              </w:rPr>
              <w:t>1</w:t>
            </w:r>
          </w:p>
        </w:tc>
        <w:tc>
          <w:tcPr>
            <w:tcW w:w="1496" w:type="dxa"/>
            <w:tcBorders>
              <w:top w:val="single" w:color="auto" w:sz="4" w:space="0"/>
              <w:left w:val="nil"/>
              <w:bottom w:val="single" w:color="auto" w:sz="4" w:space="0"/>
              <w:right w:val="single" w:color="auto" w:sz="4" w:space="0"/>
            </w:tcBorders>
            <w:vAlign w:val="center"/>
          </w:tcPr>
          <w:p>
            <w:pPr>
              <w:adjustRightInd w:val="0"/>
              <w:snapToGrid w:val="0"/>
              <w:spacing w:line="240" w:lineRule="exact"/>
              <w:rPr>
                <w:rFonts w:ascii="宋体" w:cs="Times New Roman"/>
                <w:kern w:val="0"/>
                <w:sz w:val="22"/>
                <w:szCs w:val="22"/>
              </w:rPr>
            </w:pPr>
            <w:r>
              <w:rPr>
                <w:rFonts w:hint="eastAsia" w:ascii="宋体" w:hAnsi="宋体" w:cs="宋体"/>
                <w:kern w:val="0"/>
                <w:sz w:val="22"/>
                <w:szCs w:val="22"/>
              </w:rPr>
              <w:t>对节能工作的监督检查</w:t>
            </w:r>
          </w:p>
        </w:tc>
        <w:tc>
          <w:tcPr>
            <w:tcW w:w="1603"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cs="Times New Roman"/>
                <w:sz w:val="22"/>
                <w:szCs w:val="22"/>
              </w:rPr>
            </w:pPr>
            <w:r>
              <w:rPr>
                <w:rFonts w:hint="eastAsia" w:ascii="宋体" w:hAnsi="宋体" w:cs="宋体"/>
                <w:sz w:val="22"/>
                <w:szCs w:val="22"/>
              </w:rPr>
              <w:t>剑阁县经济信息化和科学技术局</w:t>
            </w:r>
          </w:p>
        </w:tc>
        <w:tc>
          <w:tcPr>
            <w:tcW w:w="3296" w:type="dxa"/>
            <w:tcBorders>
              <w:top w:val="single" w:color="auto" w:sz="4" w:space="0"/>
              <w:left w:val="nil"/>
              <w:bottom w:val="single" w:color="auto" w:sz="4" w:space="0"/>
              <w:right w:val="single" w:color="auto" w:sz="4" w:space="0"/>
            </w:tcBorders>
            <w:vAlign w:val="center"/>
          </w:tcPr>
          <w:p>
            <w:pPr>
              <w:adjustRightInd w:val="0"/>
              <w:snapToGrid w:val="0"/>
              <w:spacing w:line="240" w:lineRule="exact"/>
              <w:rPr>
                <w:rFonts w:ascii="宋体" w:cs="Times New Roman"/>
                <w:sz w:val="22"/>
                <w:szCs w:val="22"/>
              </w:rPr>
            </w:pPr>
            <w:r>
              <w:rPr>
                <w:rFonts w:hint="eastAsia" w:ascii="宋体" w:hAnsi="宋体" w:cs="宋体"/>
                <w:sz w:val="22"/>
                <w:szCs w:val="22"/>
              </w:rPr>
              <w:t>《中华人民共和国节约能源法》第十二条第一款</w:t>
            </w:r>
          </w:p>
          <w:p>
            <w:pPr>
              <w:adjustRightInd w:val="0"/>
              <w:snapToGrid w:val="0"/>
              <w:spacing w:line="240" w:lineRule="exact"/>
              <w:rPr>
                <w:rFonts w:ascii="宋体" w:cs="Times New Roman"/>
                <w:sz w:val="22"/>
                <w:szCs w:val="22"/>
              </w:rPr>
            </w:pPr>
            <w:r>
              <w:rPr>
                <w:rFonts w:hint="eastAsia" w:ascii="宋体" w:hAnsi="宋体" w:cs="宋体"/>
                <w:sz w:val="22"/>
                <w:szCs w:val="22"/>
              </w:rPr>
              <w:t>《四川省〈中华人民共和国节约能源法〉实施办法》第六条第二款、四十条</w:t>
            </w:r>
          </w:p>
        </w:tc>
        <w:tc>
          <w:tcPr>
            <w:tcW w:w="659" w:type="dxa"/>
            <w:tcBorders>
              <w:top w:val="single" w:color="auto" w:sz="4" w:space="0"/>
              <w:left w:val="nil"/>
              <w:bottom w:val="single" w:color="auto" w:sz="4" w:space="0"/>
              <w:right w:val="single" w:color="auto" w:sz="4" w:space="0"/>
            </w:tcBorders>
          </w:tcPr>
          <w:p>
            <w:pPr>
              <w:spacing w:line="240" w:lineRule="exact"/>
              <w:ind w:right="320"/>
              <w:jc w:val="center"/>
              <w:rPr>
                <w:rFonts w:ascii="宋体" w:cs="Times New Roman"/>
              </w:rPr>
            </w:pPr>
          </w:p>
          <w:p>
            <w:pPr>
              <w:spacing w:line="240" w:lineRule="exact"/>
              <w:ind w:right="320"/>
              <w:jc w:val="center"/>
              <w:rPr>
                <w:rFonts w:ascii="宋体" w:cs="Times New Roman"/>
              </w:rPr>
            </w:pPr>
          </w:p>
          <w:p>
            <w:pPr>
              <w:spacing w:line="240" w:lineRule="exact"/>
              <w:ind w:right="320"/>
              <w:jc w:val="center"/>
              <w:rPr>
                <w:rFonts w:ascii="宋体" w:cs="Times New Roman"/>
              </w:rPr>
            </w:pPr>
            <w:r>
              <w:rPr>
                <w:rFonts w:hint="eastAsia" w:ascii="宋体" w:hAnsi="宋体" w:cs="宋体"/>
              </w:rPr>
              <w:t>电力、石油等企业</w:t>
            </w:r>
          </w:p>
        </w:tc>
        <w:tc>
          <w:tcPr>
            <w:tcW w:w="4336" w:type="dxa"/>
            <w:tcBorders>
              <w:top w:val="single" w:color="auto" w:sz="4" w:space="0"/>
              <w:left w:val="nil"/>
              <w:bottom w:val="single" w:color="auto" w:sz="4" w:space="0"/>
              <w:right w:val="single" w:color="auto" w:sz="4" w:space="0"/>
            </w:tcBorders>
            <w:vAlign w:val="center"/>
          </w:tcPr>
          <w:p>
            <w:pPr>
              <w:adjustRightInd w:val="0"/>
              <w:snapToGrid w:val="0"/>
              <w:spacing w:line="240" w:lineRule="exact"/>
              <w:rPr>
                <w:rFonts w:ascii="宋体" w:cs="Times New Roman"/>
                <w:sz w:val="22"/>
                <w:szCs w:val="22"/>
              </w:rPr>
            </w:pPr>
            <w:r>
              <w:rPr>
                <w:rFonts w:ascii="宋体" w:hAnsi="宋体" w:cs="宋体"/>
                <w:sz w:val="22"/>
                <w:szCs w:val="22"/>
              </w:rPr>
              <w:t>1.</w:t>
            </w:r>
            <w:r>
              <w:rPr>
                <w:rFonts w:hint="eastAsia" w:ascii="宋体" w:hAnsi="宋体" w:cs="宋体"/>
                <w:sz w:val="22"/>
                <w:szCs w:val="22"/>
              </w:rPr>
              <w:t>用能单位是否制定并实施节能计划和节能技术措施、是否建立节能目标责任制、是否每年向管理节能工作的部门报送年度能源利用状况报告、是否设立能源管理岗位、聘任能源管理负责人，并向管理节能工作的部门和有关部门报备</w:t>
            </w:r>
          </w:p>
          <w:p>
            <w:pPr>
              <w:adjustRightInd w:val="0"/>
              <w:snapToGrid w:val="0"/>
              <w:spacing w:line="240" w:lineRule="exact"/>
              <w:rPr>
                <w:rFonts w:ascii="宋体" w:cs="Times New Roman"/>
                <w:sz w:val="22"/>
                <w:szCs w:val="22"/>
              </w:rPr>
            </w:pPr>
            <w:r>
              <w:rPr>
                <w:rFonts w:ascii="宋体" w:hAnsi="宋体" w:cs="宋体"/>
                <w:sz w:val="22"/>
                <w:szCs w:val="22"/>
              </w:rPr>
              <w:t>2.</w:t>
            </w:r>
            <w:r>
              <w:rPr>
                <w:rFonts w:hint="eastAsia" w:ascii="宋体" w:hAnsi="宋体" w:cs="宋体"/>
                <w:sz w:val="22"/>
                <w:szCs w:val="22"/>
              </w:rPr>
              <w:t>用能单位是否加强能源计量管理，按照规定配备和使用经依法检定合格的能源计量器具、是否建立能源消费统计和能源利用状况分析制度，对各类能源的消费实行分类计量和统计</w:t>
            </w:r>
          </w:p>
        </w:tc>
        <w:tc>
          <w:tcPr>
            <w:tcW w:w="690" w:type="dxa"/>
            <w:tcBorders>
              <w:top w:val="single" w:color="auto" w:sz="4" w:space="0"/>
              <w:left w:val="nil"/>
              <w:bottom w:val="single" w:color="auto" w:sz="4" w:space="0"/>
              <w:right w:val="single" w:color="auto" w:sz="4" w:space="0"/>
            </w:tcBorders>
          </w:tcPr>
          <w:p>
            <w:pPr>
              <w:adjustRightInd w:val="0"/>
              <w:snapToGrid w:val="0"/>
              <w:spacing w:line="240" w:lineRule="exact"/>
              <w:rPr>
                <w:rFonts w:ascii="宋体" w:cs="Times New Roman"/>
                <w:sz w:val="22"/>
                <w:szCs w:val="22"/>
              </w:rPr>
            </w:pPr>
            <w:r>
              <w:rPr>
                <w:rFonts w:ascii="宋体" w:hAnsi="宋体" w:cs="宋体"/>
                <w:sz w:val="22"/>
                <w:szCs w:val="22"/>
              </w:rPr>
              <w:t>70%</w:t>
            </w:r>
          </w:p>
          <w:p>
            <w:pPr>
              <w:spacing w:line="240" w:lineRule="exact"/>
              <w:ind w:right="320"/>
              <w:jc w:val="center"/>
              <w:rPr>
                <w:rFonts w:ascii="宋体" w:cs="Times New Roman"/>
              </w:rPr>
            </w:pPr>
          </w:p>
        </w:tc>
        <w:tc>
          <w:tcPr>
            <w:tcW w:w="1169" w:type="dxa"/>
            <w:tcBorders>
              <w:top w:val="single" w:color="auto" w:sz="4" w:space="0"/>
              <w:left w:val="nil"/>
              <w:bottom w:val="single" w:color="auto" w:sz="4" w:space="0"/>
              <w:right w:val="single" w:color="auto" w:sz="4" w:space="0"/>
            </w:tcBorders>
          </w:tcPr>
          <w:p>
            <w:pPr>
              <w:spacing w:line="240" w:lineRule="exact"/>
              <w:ind w:right="320"/>
              <w:jc w:val="center"/>
              <w:rPr>
                <w:rFonts w:ascii="宋体" w:cs="Times New Roman"/>
              </w:rPr>
            </w:pPr>
            <w:r>
              <w:rPr>
                <w:rFonts w:hint="eastAsia" w:ascii="宋体" w:hAnsi="宋体" w:cs="宋体"/>
                <w:kern w:val="0"/>
                <w:sz w:val="22"/>
                <w:szCs w:val="22"/>
              </w:rPr>
              <w:t>检查生产现场与查阅资料相结合的方式</w:t>
            </w:r>
          </w:p>
        </w:tc>
        <w:tc>
          <w:tcPr>
            <w:tcW w:w="709" w:type="dxa"/>
            <w:tcBorders>
              <w:top w:val="single" w:color="auto" w:sz="4" w:space="0"/>
              <w:left w:val="nil"/>
              <w:bottom w:val="single" w:color="auto" w:sz="4" w:space="0"/>
              <w:right w:val="single" w:color="auto" w:sz="4" w:space="0"/>
            </w:tcBorders>
          </w:tcPr>
          <w:p>
            <w:pPr>
              <w:spacing w:line="240" w:lineRule="exact"/>
              <w:ind w:right="320"/>
              <w:jc w:val="center"/>
              <w:rPr>
                <w:rFonts w:ascii="宋体" w:cs="Times New Roman"/>
              </w:rPr>
            </w:pPr>
          </w:p>
        </w:tc>
      </w:tr>
      <w:tr>
        <w:tblPrEx>
          <w:tblCellMar>
            <w:top w:w="0" w:type="dxa"/>
            <w:left w:w="108" w:type="dxa"/>
            <w:bottom w:w="0" w:type="dxa"/>
            <w:right w:w="108" w:type="dxa"/>
          </w:tblCellMar>
        </w:tblPrEx>
        <w:trPr>
          <w:trHeight w:val="18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cs="Times New Roman"/>
                <w:sz w:val="22"/>
                <w:szCs w:val="22"/>
              </w:rPr>
            </w:pPr>
            <w:r>
              <w:rPr>
                <w:rFonts w:ascii="宋体" w:hAnsi="宋体" w:cs="宋体"/>
                <w:sz w:val="22"/>
                <w:szCs w:val="22"/>
              </w:rPr>
              <w:t>2</w:t>
            </w:r>
          </w:p>
        </w:tc>
        <w:tc>
          <w:tcPr>
            <w:tcW w:w="1496" w:type="dxa"/>
            <w:tcBorders>
              <w:top w:val="single" w:color="auto" w:sz="4" w:space="0"/>
              <w:left w:val="nil"/>
              <w:bottom w:val="single" w:color="auto" w:sz="4" w:space="0"/>
              <w:right w:val="single" w:color="auto" w:sz="4" w:space="0"/>
            </w:tcBorders>
            <w:vAlign w:val="center"/>
          </w:tcPr>
          <w:p>
            <w:pPr>
              <w:adjustRightInd w:val="0"/>
              <w:snapToGrid w:val="0"/>
              <w:spacing w:line="240" w:lineRule="exact"/>
              <w:rPr>
                <w:rFonts w:ascii="宋体" w:cs="Times New Roman"/>
                <w:kern w:val="0"/>
                <w:sz w:val="22"/>
                <w:szCs w:val="22"/>
              </w:rPr>
            </w:pPr>
            <w:r>
              <w:rPr>
                <w:rFonts w:hint="eastAsia" w:ascii="宋体" w:hAnsi="宋体" w:cs="宋体"/>
                <w:kern w:val="0"/>
                <w:sz w:val="22"/>
                <w:szCs w:val="22"/>
              </w:rPr>
              <w:t>对电力设施保护、供用电秩序维护情况的监督检查</w:t>
            </w:r>
          </w:p>
        </w:tc>
        <w:tc>
          <w:tcPr>
            <w:tcW w:w="1603" w:type="dxa"/>
            <w:tcBorders>
              <w:top w:val="single" w:color="auto" w:sz="4" w:space="0"/>
              <w:left w:val="nil"/>
              <w:bottom w:val="single" w:color="auto" w:sz="4" w:space="0"/>
              <w:right w:val="single" w:color="auto" w:sz="4" w:space="0"/>
            </w:tcBorders>
          </w:tcPr>
          <w:p>
            <w:pPr>
              <w:spacing w:line="240" w:lineRule="exact"/>
              <w:ind w:right="368"/>
              <w:jc w:val="center"/>
              <w:rPr>
                <w:rFonts w:ascii="宋体" w:cs="Times New Roman"/>
              </w:rPr>
            </w:pPr>
            <w:r>
              <w:rPr>
                <w:rFonts w:hint="eastAsia" w:ascii="宋体" w:hAnsi="宋体" w:cs="宋体"/>
                <w:sz w:val="22"/>
                <w:szCs w:val="22"/>
              </w:rPr>
              <w:t>剑阁县经济信息化和科学技术局</w:t>
            </w:r>
          </w:p>
        </w:tc>
        <w:tc>
          <w:tcPr>
            <w:tcW w:w="3296" w:type="dxa"/>
            <w:tcBorders>
              <w:top w:val="single" w:color="auto" w:sz="4" w:space="0"/>
              <w:left w:val="nil"/>
              <w:bottom w:val="single" w:color="auto" w:sz="4" w:space="0"/>
              <w:right w:val="single" w:color="auto" w:sz="4" w:space="0"/>
            </w:tcBorders>
          </w:tcPr>
          <w:p>
            <w:pPr>
              <w:adjustRightInd w:val="0"/>
              <w:snapToGrid w:val="0"/>
              <w:spacing w:line="240" w:lineRule="exact"/>
              <w:rPr>
                <w:rFonts w:ascii="宋体" w:cs="Times New Roman"/>
                <w:sz w:val="22"/>
                <w:szCs w:val="22"/>
              </w:rPr>
            </w:pPr>
            <w:r>
              <w:rPr>
                <w:rFonts w:hint="eastAsia" w:ascii="宋体" w:hAnsi="宋体" w:cs="宋体"/>
                <w:sz w:val="22"/>
                <w:szCs w:val="22"/>
              </w:rPr>
              <w:t>《中华人民共和国电力法》第六条第二款、五十六条</w:t>
            </w:r>
          </w:p>
          <w:p>
            <w:pPr>
              <w:adjustRightInd w:val="0"/>
              <w:snapToGrid w:val="0"/>
              <w:spacing w:line="240" w:lineRule="exact"/>
              <w:rPr>
                <w:rFonts w:ascii="宋体" w:cs="Times New Roman"/>
                <w:sz w:val="22"/>
                <w:szCs w:val="22"/>
              </w:rPr>
            </w:pPr>
            <w:r>
              <w:rPr>
                <w:rFonts w:hint="eastAsia" w:ascii="宋体" w:hAnsi="宋体" w:cs="宋体"/>
                <w:sz w:val="22"/>
                <w:szCs w:val="22"/>
              </w:rPr>
              <w:t>《电力设施保护条例》（国务院令第</w:t>
            </w:r>
            <w:r>
              <w:rPr>
                <w:rFonts w:ascii="宋体" w:hAnsi="宋体" w:cs="宋体"/>
                <w:sz w:val="22"/>
                <w:szCs w:val="22"/>
              </w:rPr>
              <w:t>239</w:t>
            </w:r>
            <w:r>
              <w:rPr>
                <w:rFonts w:hint="eastAsia" w:ascii="宋体" w:hAnsi="宋体" w:cs="宋体"/>
                <w:sz w:val="22"/>
                <w:szCs w:val="22"/>
              </w:rPr>
              <w:t>号）第六条</w:t>
            </w:r>
          </w:p>
          <w:p>
            <w:pPr>
              <w:adjustRightInd w:val="0"/>
              <w:snapToGrid w:val="0"/>
              <w:spacing w:line="240" w:lineRule="exact"/>
              <w:rPr>
                <w:rFonts w:ascii="宋体" w:cs="Times New Roman"/>
                <w:sz w:val="22"/>
                <w:szCs w:val="22"/>
              </w:rPr>
            </w:pPr>
            <w:r>
              <w:rPr>
                <w:rFonts w:hint="eastAsia" w:ascii="宋体" w:hAnsi="宋体" w:cs="宋体"/>
                <w:sz w:val="22"/>
                <w:szCs w:val="22"/>
              </w:rPr>
              <w:t>《电力供应与使用条例》（国务院令第</w:t>
            </w:r>
            <w:r>
              <w:rPr>
                <w:rFonts w:ascii="宋体" w:hAnsi="宋体" w:cs="宋体"/>
                <w:sz w:val="22"/>
                <w:szCs w:val="22"/>
              </w:rPr>
              <w:t>196</w:t>
            </w:r>
            <w:r>
              <w:rPr>
                <w:rFonts w:hint="eastAsia" w:ascii="宋体" w:hAnsi="宋体" w:cs="宋体"/>
                <w:sz w:val="22"/>
                <w:szCs w:val="22"/>
              </w:rPr>
              <w:t>号）第三条、四条、三十六条</w:t>
            </w:r>
          </w:p>
          <w:p>
            <w:pPr>
              <w:adjustRightInd w:val="0"/>
              <w:snapToGrid w:val="0"/>
              <w:spacing w:line="240" w:lineRule="exact"/>
              <w:rPr>
                <w:rFonts w:ascii="宋体" w:cs="Times New Roman"/>
                <w:sz w:val="22"/>
                <w:szCs w:val="22"/>
              </w:rPr>
            </w:pPr>
            <w:r>
              <w:rPr>
                <w:rFonts w:hint="eastAsia" w:ascii="宋体" w:hAnsi="宋体" w:cs="宋体"/>
                <w:sz w:val="22"/>
                <w:szCs w:val="22"/>
              </w:rPr>
              <w:t>《四川省电力设施保护和供用电秩序维护条例》第五条第一款、六条第一款、四十条</w:t>
            </w:r>
          </w:p>
          <w:p>
            <w:pPr>
              <w:adjustRightInd w:val="0"/>
              <w:snapToGrid w:val="0"/>
              <w:spacing w:line="240" w:lineRule="exact"/>
              <w:rPr>
                <w:rFonts w:ascii="宋体" w:cs="Times New Roman"/>
              </w:rPr>
            </w:pPr>
            <w:r>
              <w:rPr>
                <w:rFonts w:hint="eastAsia" w:ascii="宋体" w:hAnsi="宋体" w:cs="宋体"/>
                <w:sz w:val="22"/>
                <w:szCs w:val="22"/>
              </w:rPr>
              <w:t>《四川省电力设施保护实施办法》第五条《四川省反窃电管理办法》第五条、十三条</w:t>
            </w:r>
          </w:p>
        </w:tc>
        <w:tc>
          <w:tcPr>
            <w:tcW w:w="659" w:type="dxa"/>
            <w:tcBorders>
              <w:top w:val="single" w:color="auto" w:sz="4" w:space="0"/>
              <w:left w:val="nil"/>
              <w:bottom w:val="single" w:color="auto" w:sz="4" w:space="0"/>
              <w:right w:val="single" w:color="auto" w:sz="4" w:space="0"/>
            </w:tcBorders>
          </w:tcPr>
          <w:p>
            <w:pPr>
              <w:spacing w:line="240" w:lineRule="exact"/>
              <w:ind w:right="320"/>
              <w:rPr>
                <w:rFonts w:ascii="宋体" w:cs="Times New Roman"/>
              </w:rPr>
            </w:pPr>
          </w:p>
          <w:p>
            <w:pPr>
              <w:spacing w:line="240" w:lineRule="exact"/>
              <w:ind w:right="320"/>
              <w:rPr>
                <w:rFonts w:ascii="宋体" w:cs="Times New Roman"/>
              </w:rPr>
            </w:pPr>
          </w:p>
          <w:p>
            <w:pPr>
              <w:spacing w:line="240" w:lineRule="exact"/>
              <w:ind w:right="320"/>
              <w:rPr>
                <w:rFonts w:ascii="宋体" w:cs="Times New Roman"/>
              </w:rPr>
            </w:pPr>
            <w:r>
              <w:rPr>
                <w:rFonts w:hint="eastAsia" w:ascii="宋体" w:hAnsi="宋体" w:cs="宋体"/>
              </w:rPr>
              <w:t>电力企业</w:t>
            </w:r>
          </w:p>
        </w:tc>
        <w:tc>
          <w:tcPr>
            <w:tcW w:w="4336" w:type="dxa"/>
            <w:tcBorders>
              <w:top w:val="single" w:color="auto" w:sz="4" w:space="0"/>
              <w:left w:val="nil"/>
              <w:bottom w:val="single" w:color="auto" w:sz="4" w:space="0"/>
              <w:right w:val="single" w:color="auto" w:sz="4" w:space="0"/>
            </w:tcBorders>
            <w:vAlign w:val="center"/>
          </w:tcPr>
          <w:p>
            <w:pPr>
              <w:adjustRightInd w:val="0"/>
              <w:snapToGrid w:val="0"/>
              <w:spacing w:line="240" w:lineRule="exact"/>
              <w:rPr>
                <w:rFonts w:ascii="宋体" w:cs="Times New Roman"/>
                <w:sz w:val="22"/>
                <w:szCs w:val="22"/>
              </w:rPr>
            </w:pPr>
            <w:r>
              <w:rPr>
                <w:rFonts w:ascii="宋体" w:hAnsi="宋体" w:cs="宋体"/>
                <w:sz w:val="22"/>
                <w:szCs w:val="22"/>
              </w:rPr>
              <w:t>1.</w:t>
            </w:r>
            <w:r>
              <w:rPr>
                <w:rFonts w:hint="eastAsia" w:ascii="宋体" w:hAnsi="宋体" w:cs="宋体"/>
                <w:sz w:val="22"/>
                <w:szCs w:val="22"/>
              </w:rPr>
              <w:t>电力企业和用户执行电力法律法规规章情况</w:t>
            </w:r>
          </w:p>
          <w:p>
            <w:pPr>
              <w:adjustRightInd w:val="0"/>
              <w:snapToGrid w:val="0"/>
              <w:spacing w:line="240" w:lineRule="exact"/>
              <w:rPr>
                <w:rFonts w:ascii="宋体" w:cs="Times New Roman"/>
                <w:sz w:val="22"/>
                <w:szCs w:val="22"/>
              </w:rPr>
            </w:pPr>
            <w:r>
              <w:rPr>
                <w:rFonts w:ascii="宋体" w:hAnsi="宋体" w:cs="宋体"/>
                <w:sz w:val="22"/>
                <w:szCs w:val="22"/>
              </w:rPr>
              <w:t>2.</w:t>
            </w:r>
            <w:r>
              <w:rPr>
                <w:rFonts w:hint="eastAsia" w:ascii="宋体" w:hAnsi="宋体" w:cs="宋体"/>
                <w:sz w:val="22"/>
                <w:szCs w:val="22"/>
              </w:rPr>
              <w:t>电力设施安全保护情况</w:t>
            </w:r>
          </w:p>
          <w:p>
            <w:pPr>
              <w:adjustRightInd w:val="0"/>
              <w:snapToGrid w:val="0"/>
              <w:spacing w:line="240" w:lineRule="exact"/>
              <w:rPr>
                <w:rFonts w:ascii="宋体" w:cs="Times New Roman"/>
                <w:sz w:val="22"/>
                <w:szCs w:val="22"/>
              </w:rPr>
            </w:pPr>
            <w:r>
              <w:rPr>
                <w:rFonts w:ascii="宋体" w:hAnsi="宋体" w:cs="宋体"/>
                <w:sz w:val="22"/>
                <w:szCs w:val="22"/>
              </w:rPr>
              <w:t>3.</w:t>
            </w:r>
            <w:r>
              <w:rPr>
                <w:rFonts w:hint="eastAsia" w:ascii="宋体" w:hAnsi="宋体" w:cs="宋体"/>
                <w:sz w:val="22"/>
                <w:szCs w:val="22"/>
              </w:rPr>
              <w:t>供用电秩序维护情况</w:t>
            </w:r>
          </w:p>
        </w:tc>
        <w:tc>
          <w:tcPr>
            <w:tcW w:w="690" w:type="dxa"/>
            <w:tcBorders>
              <w:top w:val="single" w:color="auto" w:sz="4" w:space="0"/>
              <w:left w:val="nil"/>
              <w:bottom w:val="single" w:color="auto" w:sz="4" w:space="0"/>
              <w:right w:val="single" w:color="auto" w:sz="4" w:space="0"/>
            </w:tcBorders>
          </w:tcPr>
          <w:p>
            <w:pPr>
              <w:adjustRightInd w:val="0"/>
              <w:snapToGrid w:val="0"/>
              <w:spacing w:line="240" w:lineRule="exact"/>
              <w:rPr>
                <w:rFonts w:ascii="宋体" w:cs="Times New Roman"/>
                <w:sz w:val="22"/>
                <w:szCs w:val="22"/>
              </w:rPr>
            </w:pPr>
          </w:p>
          <w:p>
            <w:pPr>
              <w:adjustRightInd w:val="0"/>
              <w:snapToGrid w:val="0"/>
              <w:spacing w:line="240" w:lineRule="exact"/>
              <w:rPr>
                <w:rFonts w:ascii="宋体" w:cs="Times New Roman"/>
                <w:sz w:val="22"/>
                <w:szCs w:val="22"/>
              </w:rPr>
            </w:pPr>
          </w:p>
          <w:p>
            <w:pPr>
              <w:adjustRightInd w:val="0"/>
              <w:snapToGrid w:val="0"/>
              <w:spacing w:line="240" w:lineRule="exact"/>
              <w:rPr>
                <w:rFonts w:ascii="宋体" w:cs="Times New Roman"/>
                <w:sz w:val="22"/>
                <w:szCs w:val="22"/>
              </w:rPr>
            </w:pPr>
            <w:r>
              <w:rPr>
                <w:rFonts w:ascii="宋体" w:hAnsi="宋体" w:cs="宋体"/>
                <w:sz w:val="22"/>
                <w:szCs w:val="22"/>
              </w:rPr>
              <w:t>70%</w:t>
            </w:r>
          </w:p>
          <w:p>
            <w:pPr>
              <w:spacing w:line="240" w:lineRule="exact"/>
              <w:ind w:right="320"/>
              <w:jc w:val="center"/>
              <w:rPr>
                <w:rFonts w:ascii="宋体" w:cs="Times New Roman"/>
              </w:rPr>
            </w:pPr>
          </w:p>
        </w:tc>
        <w:tc>
          <w:tcPr>
            <w:tcW w:w="1169" w:type="dxa"/>
            <w:tcBorders>
              <w:top w:val="single" w:color="auto" w:sz="4" w:space="0"/>
              <w:left w:val="nil"/>
              <w:bottom w:val="single" w:color="auto" w:sz="4" w:space="0"/>
              <w:right w:val="single" w:color="auto" w:sz="4" w:space="0"/>
            </w:tcBorders>
          </w:tcPr>
          <w:p>
            <w:pPr>
              <w:spacing w:line="240" w:lineRule="exact"/>
              <w:ind w:right="320"/>
              <w:jc w:val="center"/>
              <w:rPr>
                <w:rFonts w:ascii="宋体" w:cs="Times New Roman"/>
              </w:rPr>
            </w:pPr>
            <w:r>
              <w:rPr>
                <w:rFonts w:hint="eastAsia" w:ascii="宋体" w:hAnsi="宋体" w:cs="宋体"/>
                <w:sz w:val="22"/>
                <w:szCs w:val="22"/>
              </w:rPr>
              <w:t>现场查看、查阅资料</w:t>
            </w:r>
          </w:p>
        </w:tc>
        <w:tc>
          <w:tcPr>
            <w:tcW w:w="709" w:type="dxa"/>
            <w:tcBorders>
              <w:top w:val="single" w:color="auto" w:sz="4" w:space="0"/>
              <w:left w:val="nil"/>
              <w:bottom w:val="single" w:color="auto" w:sz="4" w:space="0"/>
              <w:right w:val="single" w:color="auto" w:sz="4" w:space="0"/>
            </w:tcBorders>
          </w:tcPr>
          <w:p>
            <w:pPr>
              <w:spacing w:line="240" w:lineRule="exact"/>
              <w:ind w:right="320"/>
              <w:jc w:val="center"/>
              <w:rPr>
                <w:rFonts w:ascii="宋体" w:cs="Times New Roman"/>
              </w:rPr>
            </w:pPr>
          </w:p>
        </w:tc>
      </w:tr>
      <w:tr>
        <w:tblPrEx>
          <w:tblCellMar>
            <w:top w:w="0" w:type="dxa"/>
            <w:left w:w="108" w:type="dxa"/>
            <w:bottom w:w="0" w:type="dxa"/>
            <w:right w:w="108" w:type="dxa"/>
          </w:tblCellMar>
        </w:tblPrEx>
        <w:trPr>
          <w:trHeight w:val="2131"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cs="Times New Roman"/>
                <w:kern w:val="0"/>
                <w:sz w:val="22"/>
                <w:szCs w:val="22"/>
              </w:rPr>
            </w:pPr>
            <w:r>
              <w:rPr>
                <w:rFonts w:ascii="宋体" w:hAnsi="宋体" w:cs="宋体"/>
                <w:kern w:val="0"/>
                <w:sz w:val="22"/>
                <w:szCs w:val="22"/>
              </w:rPr>
              <w:t>3</w:t>
            </w:r>
          </w:p>
        </w:tc>
        <w:tc>
          <w:tcPr>
            <w:tcW w:w="1496" w:type="dxa"/>
            <w:tcBorders>
              <w:top w:val="single" w:color="auto" w:sz="4" w:space="0"/>
              <w:left w:val="nil"/>
              <w:bottom w:val="single" w:color="auto" w:sz="4" w:space="0"/>
              <w:right w:val="single" w:color="auto" w:sz="4" w:space="0"/>
            </w:tcBorders>
            <w:vAlign w:val="center"/>
          </w:tcPr>
          <w:p>
            <w:pPr>
              <w:adjustRightInd w:val="0"/>
              <w:snapToGrid w:val="0"/>
              <w:spacing w:line="240" w:lineRule="exact"/>
              <w:rPr>
                <w:rFonts w:ascii="宋体" w:cs="Times New Roman"/>
                <w:kern w:val="0"/>
                <w:sz w:val="22"/>
                <w:szCs w:val="22"/>
              </w:rPr>
            </w:pPr>
            <w:r>
              <w:rPr>
                <w:rFonts w:hint="eastAsia" w:ascii="宋体" w:hAnsi="宋体" w:cs="宋体"/>
                <w:kern w:val="0"/>
                <w:sz w:val="22"/>
                <w:szCs w:val="22"/>
              </w:rPr>
              <w:t>对供电企业按照国家规定的电能质量和供电服务质量标准向用户提供供电服务的情况的检查</w:t>
            </w:r>
          </w:p>
        </w:tc>
        <w:tc>
          <w:tcPr>
            <w:tcW w:w="1603" w:type="dxa"/>
            <w:tcBorders>
              <w:top w:val="single" w:color="auto" w:sz="4" w:space="0"/>
              <w:left w:val="nil"/>
              <w:bottom w:val="single" w:color="auto" w:sz="4" w:space="0"/>
              <w:right w:val="single" w:color="auto" w:sz="4" w:space="0"/>
            </w:tcBorders>
            <w:vAlign w:val="center"/>
          </w:tcPr>
          <w:p>
            <w:pPr>
              <w:adjustRightInd w:val="0"/>
              <w:snapToGrid w:val="0"/>
              <w:spacing w:line="240" w:lineRule="exact"/>
              <w:rPr>
                <w:rFonts w:ascii="宋体" w:cs="Times New Roman"/>
                <w:kern w:val="0"/>
                <w:sz w:val="22"/>
                <w:szCs w:val="22"/>
              </w:rPr>
            </w:pPr>
            <w:r>
              <w:rPr>
                <w:rFonts w:hint="eastAsia" w:ascii="宋体" w:hAnsi="宋体" w:cs="宋体"/>
                <w:sz w:val="22"/>
                <w:szCs w:val="22"/>
              </w:rPr>
              <w:t>剑阁县经济信息化和科学技术局</w:t>
            </w:r>
          </w:p>
        </w:tc>
        <w:tc>
          <w:tcPr>
            <w:tcW w:w="3296" w:type="dxa"/>
            <w:tcBorders>
              <w:top w:val="single" w:color="auto" w:sz="4" w:space="0"/>
              <w:left w:val="nil"/>
              <w:bottom w:val="single" w:color="auto" w:sz="4" w:space="0"/>
              <w:right w:val="single" w:color="auto" w:sz="4" w:space="0"/>
            </w:tcBorders>
            <w:vAlign w:val="center"/>
          </w:tcPr>
          <w:p>
            <w:pPr>
              <w:adjustRightInd w:val="0"/>
              <w:snapToGrid w:val="0"/>
              <w:spacing w:line="200" w:lineRule="exact"/>
              <w:rPr>
                <w:rFonts w:ascii="宋体" w:cs="Times New Roman"/>
                <w:kern w:val="0"/>
                <w:sz w:val="22"/>
                <w:szCs w:val="22"/>
              </w:rPr>
            </w:pPr>
            <w:r>
              <w:rPr>
                <w:rFonts w:hint="eastAsia" w:ascii="宋体" w:hAnsi="宋体" w:cs="宋体"/>
                <w:kern w:val="0"/>
                <w:sz w:val="22"/>
                <w:szCs w:val="22"/>
              </w:rPr>
              <w:t>《电力监管条例》第十八条、二十四条</w:t>
            </w:r>
          </w:p>
          <w:p>
            <w:pPr>
              <w:spacing w:line="200" w:lineRule="exact"/>
              <w:jc w:val="center"/>
              <w:rPr>
                <w:rFonts w:ascii="宋体" w:cs="Times New Roman"/>
                <w:kern w:val="0"/>
                <w:sz w:val="22"/>
                <w:szCs w:val="22"/>
              </w:rPr>
            </w:pPr>
            <w:r>
              <w:rPr>
                <w:rFonts w:hint="eastAsia" w:ascii="宋体" w:hAnsi="宋体" w:cs="宋体"/>
                <w:kern w:val="0"/>
                <w:sz w:val="22"/>
                <w:szCs w:val="22"/>
              </w:rPr>
              <w:t>《供电监管办法》（原电监会令第</w:t>
            </w:r>
            <w:r>
              <w:rPr>
                <w:rFonts w:ascii="宋体" w:hAnsi="宋体" w:cs="宋体"/>
                <w:kern w:val="0"/>
                <w:sz w:val="22"/>
                <w:szCs w:val="22"/>
              </w:rPr>
              <w:t>27</w:t>
            </w:r>
            <w:r>
              <w:rPr>
                <w:rFonts w:hint="eastAsia" w:ascii="宋体" w:hAnsi="宋体" w:cs="宋体"/>
                <w:kern w:val="0"/>
                <w:sz w:val="22"/>
                <w:szCs w:val="22"/>
              </w:rPr>
              <w:t>号）第二十四、二十六条</w:t>
            </w:r>
          </w:p>
        </w:tc>
        <w:tc>
          <w:tcPr>
            <w:tcW w:w="659"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cs="Times New Roman"/>
                <w:sz w:val="22"/>
                <w:szCs w:val="22"/>
              </w:rPr>
            </w:pPr>
            <w:r>
              <w:rPr>
                <w:rFonts w:hint="eastAsia" w:ascii="宋体" w:hAnsi="宋体" w:cs="宋体"/>
              </w:rPr>
              <w:t>电力企业</w:t>
            </w:r>
          </w:p>
        </w:tc>
        <w:tc>
          <w:tcPr>
            <w:tcW w:w="4336" w:type="dxa"/>
            <w:tcBorders>
              <w:top w:val="single" w:color="auto" w:sz="4" w:space="0"/>
              <w:left w:val="nil"/>
              <w:bottom w:val="single" w:color="auto" w:sz="4" w:space="0"/>
              <w:right w:val="single" w:color="auto" w:sz="4" w:space="0"/>
            </w:tcBorders>
            <w:vAlign w:val="center"/>
          </w:tcPr>
          <w:p>
            <w:pPr>
              <w:adjustRightInd w:val="0"/>
              <w:snapToGrid w:val="0"/>
              <w:spacing w:line="240" w:lineRule="exact"/>
              <w:rPr>
                <w:rFonts w:ascii="宋体" w:cs="Times New Roman"/>
                <w:sz w:val="22"/>
                <w:szCs w:val="22"/>
              </w:rPr>
            </w:pPr>
            <w:r>
              <w:rPr>
                <w:rFonts w:hint="eastAsia" w:ascii="宋体" w:hAnsi="宋体" w:cs="宋体"/>
                <w:sz w:val="22"/>
                <w:szCs w:val="22"/>
              </w:rPr>
              <w:t>供电企业按照国家规定的电能质量和供电服务质量标准向用户提供供电服务情况，供电能力、供电市场行为、信息公开情况，用户受电工程市场运行及开发情况</w:t>
            </w:r>
          </w:p>
        </w:tc>
        <w:tc>
          <w:tcPr>
            <w:tcW w:w="690" w:type="dxa"/>
            <w:tcBorders>
              <w:top w:val="single" w:color="auto" w:sz="4" w:space="0"/>
              <w:left w:val="nil"/>
              <w:bottom w:val="single" w:color="auto" w:sz="4" w:space="0"/>
              <w:right w:val="single" w:color="auto" w:sz="4" w:space="0"/>
            </w:tcBorders>
          </w:tcPr>
          <w:p>
            <w:pPr>
              <w:adjustRightInd w:val="0"/>
              <w:snapToGrid w:val="0"/>
              <w:spacing w:line="240" w:lineRule="exact"/>
              <w:rPr>
                <w:rFonts w:ascii="宋体" w:cs="Times New Roman"/>
                <w:sz w:val="22"/>
                <w:szCs w:val="22"/>
              </w:rPr>
            </w:pPr>
          </w:p>
          <w:p>
            <w:pPr>
              <w:adjustRightInd w:val="0"/>
              <w:snapToGrid w:val="0"/>
              <w:spacing w:line="240" w:lineRule="exact"/>
              <w:rPr>
                <w:rFonts w:ascii="宋体" w:cs="Times New Roman"/>
                <w:sz w:val="22"/>
                <w:szCs w:val="22"/>
              </w:rPr>
            </w:pPr>
            <w:r>
              <w:rPr>
                <w:rFonts w:ascii="宋体" w:hAnsi="宋体" w:cs="宋体"/>
                <w:sz w:val="22"/>
                <w:szCs w:val="22"/>
              </w:rPr>
              <w:t>70%</w:t>
            </w:r>
          </w:p>
          <w:p>
            <w:pPr>
              <w:adjustRightInd w:val="0"/>
              <w:snapToGrid w:val="0"/>
              <w:spacing w:line="240" w:lineRule="exact"/>
              <w:rPr>
                <w:rFonts w:ascii="宋体" w:cs="Times New Roman"/>
                <w:sz w:val="22"/>
                <w:szCs w:val="22"/>
              </w:rPr>
            </w:pPr>
          </w:p>
          <w:p>
            <w:pPr>
              <w:spacing w:line="240" w:lineRule="exact"/>
              <w:ind w:right="320"/>
              <w:jc w:val="center"/>
              <w:rPr>
                <w:rFonts w:ascii="宋体" w:cs="Times New Roman"/>
              </w:rPr>
            </w:pPr>
          </w:p>
        </w:tc>
        <w:tc>
          <w:tcPr>
            <w:tcW w:w="1169" w:type="dxa"/>
            <w:tcBorders>
              <w:top w:val="single" w:color="auto" w:sz="4" w:space="0"/>
              <w:left w:val="nil"/>
              <w:bottom w:val="single" w:color="auto" w:sz="4" w:space="0"/>
              <w:right w:val="single" w:color="auto" w:sz="4" w:space="0"/>
            </w:tcBorders>
          </w:tcPr>
          <w:p>
            <w:pPr>
              <w:spacing w:line="240" w:lineRule="exact"/>
              <w:ind w:right="320"/>
              <w:jc w:val="center"/>
              <w:rPr>
                <w:rFonts w:ascii="宋体" w:cs="Times New Roman"/>
              </w:rPr>
            </w:pPr>
            <w:r>
              <w:rPr>
                <w:rFonts w:hint="eastAsia" w:ascii="宋体" w:hAnsi="宋体" w:cs="宋体"/>
                <w:sz w:val="22"/>
                <w:szCs w:val="22"/>
              </w:rPr>
              <w:t>随机抽查</w:t>
            </w:r>
          </w:p>
        </w:tc>
        <w:tc>
          <w:tcPr>
            <w:tcW w:w="709" w:type="dxa"/>
            <w:tcBorders>
              <w:top w:val="single" w:color="auto" w:sz="4" w:space="0"/>
              <w:left w:val="nil"/>
              <w:bottom w:val="single" w:color="auto" w:sz="4" w:space="0"/>
              <w:right w:val="single" w:color="auto" w:sz="4" w:space="0"/>
            </w:tcBorders>
          </w:tcPr>
          <w:p>
            <w:pPr>
              <w:spacing w:line="240" w:lineRule="exact"/>
              <w:ind w:right="320"/>
              <w:jc w:val="center"/>
              <w:rPr>
                <w:rFonts w:ascii="宋体" w:cs="Times New Roman"/>
              </w:rPr>
            </w:pPr>
          </w:p>
        </w:tc>
      </w:tr>
      <w:tr>
        <w:tblPrEx>
          <w:tblCellMar>
            <w:top w:w="0" w:type="dxa"/>
            <w:left w:w="108" w:type="dxa"/>
            <w:bottom w:w="0" w:type="dxa"/>
            <w:right w:w="108" w:type="dxa"/>
          </w:tblCellMar>
        </w:tblPrEx>
        <w:trPr>
          <w:trHeight w:val="18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cs="Times New Roman"/>
                <w:kern w:val="0"/>
                <w:sz w:val="22"/>
                <w:szCs w:val="22"/>
              </w:rPr>
            </w:pPr>
            <w:r>
              <w:rPr>
                <w:rFonts w:ascii="宋体" w:hAnsi="宋体" w:cs="宋体"/>
                <w:kern w:val="0"/>
                <w:sz w:val="22"/>
                <w:szCs w:val="22"/>
              </w:rPr>
              <w:t>4</w:t>
            </w:r>
          </w:p>
        </w:tc>
        <w:tc>
          <w:tcPr>
            <w:tcW w:w="1496" w:type="dxa"/>
            <w:tcBorders>
              <w:top w:val="single" w:color="auto" w:sz="4" w:space="0"/>
              <w:left w:val="nil"/>
              <w:bottom w:val="single" w:color="auto" w:sz="4" w:space="0"/>
              <w:right w:val="single" w:color="auto" w:sz="4" w:space="0"/>
            </w:tcBorders>
            <w:vAlign w:val="center"/>
          </w:tcPr>
          <w:p>
            <w:pPr>
              <w:adjustRightInd w:val="0"/>
              <w:snapToGrid w:val="0"/>
              <w:spacing w:line="240" w:lineRule="exact"/>
              <w:rPr>
                <w:rFonts w:ascii="宋体" w:cs="Times New Roman"/>
                <w:kern w:val="0"/>
                <w:sz w:val="22"/>
                <w:szCs w:val="22"/>
              </w:rPr>
            </w:pPr>
            <w:r>
              <w:rPr>
                <w:rFonts w:hint="eastAsia" w:ascii="宋体" w:hAnsi="宋体" w:cs="宋体"/>
                <w:kern w:val="0"/>
                <w:sz w:val="22"/>
                <w:szCs w:val="22"/>
              </w:rPr>
              <w:t>对电力安全生产情况的检查</w:t>
            </w:r>
          </w:p>
        </w:tc>
        <w:tc>
          <w:tcPr>
            <w:tcW w:w="1603" w:type="dxa"/>
            <w:tcBorders>
              <w:top w:val="single" w:color="auto" w:sz="4" w:space="0"/>
              <w:left w:val="nil"/>
              <w:bottom w:val="single" w:color="auto" w:sz="4" w:space="0"/>
              <w:right w:val="single" w:color="auto" w:sz="4" w:space="0"/>
            </w:tcBorders>
            <w:vAlign w:val="center"/>
          </w:tcPr>
          <w:p>
            <w:pPr>
              <w:adjustRightInd w:val="0"/>
              <w:snapToGrid w:val="0"/>
              <w:spacing w:line="240" w:lineRule="exact"/>
              <w:rPr>
                <w:rFonts w:ascii="宋体" w:cs="Times New Roman"/>
                <w:kern w:val="0"/>
                <w:sz w:val="22"/>
                <w:szCs w:val="22"/>
              </w:rPr>
            </w:pPr>
            <w:r>
              <w:rPr>
                <w:rFonts w:hint="eastAsia" w:ascii="宋体" w:hAnsi="宋体" w:cs="宋体"/>
                <w:sz w:val="22"/>
                <w:szCs w:val="22"/>
              </w:rPr>
              <w:t>剑阁县经济信息化和科学技术局</w:t>
            </w:r>
          </w:p>
        </w:tc>
        <w:tc>
          <w:tcPr>
            <w:tcW w:w="3296" w:type="dxa"/>
            <w:tcBorders>
              <w:top w:val="single" w:color="auto" w:sz="4" w:space="0"/>
              <w:left w:val="nil"/>
              <w:bottom w:val="single" w:color="auto" w:sz="4" w:space="0"/>
              <w:right w:val="single" w:color="auto" w:sz="4" w:space="0"/>
            </w:tcBorders>
          </w:tcPr>
          <w:p>
            <w:pPr>
              <w:adjustRightInd w:val="0"/>
              <w:snapToGrid w:val="0"/>
              <w:spacing w:line="200" w:lineRule="exact"/>
              <w:rPr>
                <w:rFonts w:ascii="宋体" w:cs="Times New Roman"/>
                <w:kern w:val="0"/>
                <w:sz w:val="22"/>
                <w:szCs w:val="22"/>
              </w:rPr>
            </w:pPr>
            <w:r>
              <w:rPr>
                <w:rFonts w:hint="eastAsia" w:ascii="宋体" w:hAnsi="宋体" w:cs="宋体"/>
                <w:kern w:val="0"/>
                <w:sz w:val="22"/>
                <w:szCs w:val="22"/>
              </w:rPr>
              <w:t>《中华人民共和国安全生产法》第</w:t>
            </w:r>
            <w:r>
              <w:rPr>
                <w:rFonts w:ascii="宋体" w:hAnsi="宋体" w:cs="宋体"/>
                <w:kern w:val="0"/>
                <w:sz w:val="22"/>
                <w:szCs w:val="22"/>
              </w:rPr>
              <w:t>62</w:t>
            </w:r>
            <w:r>
              <w:rPr>
                <w:rFonts w:hint="eastAsia" w:ascii="宋体" w:hAnsi="宋体" w:cs="宋体"/>
                <w:kern w:val="0"/>
                <w:sz w:val="22"/>
                <w:szCs w:val="22"/>
              </w:rPr>
              <w:t>条</w:t>
            </w:r>
          </w:p>
          <w:p>
            <w:pPr>
              <w:adjustRightInd w:val="0"/>
              <w:snapToGrid w:val="0"/>
              <w:spacing w:line="200" w:lineRule="exact"/>
              <w:rPr>
                <w:rFonts w:ascii="宋体" w:cs="Times New Roman"/>
                <w:kern w:val="0"/>
                <w:sz w:val="22"/>
                <w:szCs w:val="22"/>
              </w:rPr>
            </w:pPr>
            <w:r>
              <w:rPr>
                <w:rFonts w:hint="eastAsia" w:ascii="宋体" w:hAnsi="宋体" w:cs="宋体"/>
                <w:kern w:val="0"/>
                <w:sz w:val="22"/>
                <w:szCs w:val="22"/>
              </w:rPr>
              <w:t>《电力监管条例》第十九条、二十四条、二十七条《生产安全事故报告和调查处理条例》（国务院令第</w:t>
            </w:r>
            <w:r>
              <w:rPr>
                <w:rFonts w:ascii="宋体" w:hAnsi="宋体" w:cs="宋体"/>
                <w:kern w:val="0"/>
                <w:sz w:val="22"/>
                <w:szCs w:val="22"/>
              </w:rPr>
              <w:t>493</w:t>
            </w:r>
            <w:r>
              <w:rPr>
                <w:rFonts w:hint="eastAsia" w:ascii="宋体" w:hAnsi="宋体" w:cs="宋体"/>
                <w:kern w:val="0"/>
                <w:sz w:val="22"/>
                <w:szCs w:val="22"/>
              </w:rPr>
              <w:t>号）第三十二条《电力事故应急处置和调查处理条例》（国务院令第</w:t>
            </w:r>
            <w:r>
              <w:rPr>
                <w:rFonts w:ascii="宋体" w:hAnsi="宋体" w:cs="宋体"/>
                <w:kern w:val="0"/>
                <w:sz w:val="22"/>
                <w:szCs w:val="22"/>
              </w:rPr>
              <w:t>599</w:t>
            </w:r>
            <w:r>
              <w:rPr>
                <w:rFonts w:hint="eastAsia" w:ascii="宋体" w:hAnsi="宋体" w:cs="宋体"/>
                <w:kern w:val="0"/>
                <w:sz w:val="22"/>
                <w:szCs w:val="22"/>
              </w:rPr>
              <w:t>号）第四条《电力监控系统安全防护规定》（国家发展和改革委员会</w:t>
            </w:r>
            <w:r>
              <w:rPr>
                <w:rFonts w:ascii="宋体" w:hAnsi="宋体" w:cs="宋体"/>
                <w:kern w:val="0"/>
                <w:sz w:val="22"/>
                <w:szCs w:val="22"/>
              </w:rPr>
              <w:t>2014</w:t>
            </w:r>
            <w:r>
              <w:rPr>
                <w:rFonts w:hint="eastAsia" w:ascii="宋体" w:hAnsi="宋体" w:cs="宋体"/>
                <w:kern w:val="0"/>
                <w:sz w:val="22"/>
                <w:szCs w:val="22"/>
              </w:rPr>
              <w:t>年第</w:t>
            </w:r>
            <w:r>
              <w:rPr>
                <w:rFonts w:ascii="宋体" w:hAnsi="宋体" w:cs="宋体"/>
                <w:kern w:val="0"/>
                <w:sz w:val="22"/>
                <w:szCs w:val="22"/>
              </w:rPr>
              <w:t>14</w:t>
            </w:r>
            <w:r>
              <w:rPr>
                <w:rFonts w:hint="eastAsia" w:ascii="宋体" w:hAnsi="宋体" w:cs="宋体"/>
                <w:kern w:val="0"/>
                <w:sz w:val="22"/>
                <w:szCs w:val="22"/>
              </w:rPr>
              <w:t>号令）第五条</w:t>
            </w:r>
          </w:p>
          <w:p>
            <w:pPr>
              <w:adjustRightInd w:val="0"/>
              <w:snapToGrid w:val="0"/>
              <w:spacing w:line="200" w:lineRule="exact"/>
              <w:rPr>
                <w:rFonts w:ascii="宋体" w:cs="Times New Roman"/>
                <w:kern w:val="0"/>
                <w:sz w:val="22"/>
                <w:szCs w:val="22"/>
              </w:rPr>
            </w:pPr>
            <w:r>
              <w:rPr>
                <w:rFonts w:hint="eastAsia" w:ascii="宋体" w:hAnsi="宋体" w:cs="宋体"/>
                <w:kern w:val="0"/>
                <w:sz w:val="22"/>
                <w:szCs w:val="22"/>
              </w:rPr>
              <w:t>《电力安全生产监督管理办法》（国家发展和改革委员会</w:t>
            </w:r>
            <w:r>
              <w:rPr>
                <w:rFonts w:ascii="宋体" w:hAnsi="宋体" w:cs="宋体"/>
                <w:kern w:val="0"/>
                <w:sz w:val="22"/>
                <w:szCs w:val="22"/>
              </w:rPr>
              <w:t>2015</w:t>
            </w:r>
            <w:r>
              <w:rPr>
                <w:rFonts w:hint="eastAsia" w:ascii="宋体" w:hAnsi="宋体" w:cs="宋体"/>
                <w:kern w:val="0"/>
                <w:sz w:val="22"/>
                <w:szCs w:val="22"/>
              </w:rPr>
              <w:t>年第</w:t>
            </w:r>
            <w:r>
              <w:rPr>
                <w:rFonts w:ascii="宋体" w:hAnsi="宋体" w:cs="宋体"/>
                <w:kern w:val="0"/>
                <w:sz w:val="22"/>
                <w:szCs w:val="22"/>
              </w:rPr>
              <w:t>21</w:t>
            </w:r>
            <w:r>
              <w:rPr>
                <w:rFonts w:hint="eastAsia" w:ascii="宋体" w:hAnsi="宋体" w:cs="宋体"/>
                <w:kern w:val="0"/>
                <w:sz w:val="22"/>
                <w:szCs w:val="22"/>
              </w:rPr>
              <w:t>号令）第二十一条《水电站大坝安全注册等级监管办理办法》（国家发展和改革委员会</w:t>
            </w:r>
            <w:r>
              <w:rPr>
                <w:rFonts w:ascii="宋体" w:hAnsi="宋体" w:cs="宋体"/>
                <w:kern w:val="0"/>
                <w:sz w:val="22"/>
                <w:szCs w:val="22"/>
              </w:rPr>
              <w:t>2015</w:t>
            </w:r>
            <w:r>
              <w:rPr>
                <w:rFonts w:hint="eastAsia" w:ascii="宋体" w:hAnsi="宋体" w:cs="宋体"/>
                <w:kern w:val="0"/>
                <w:sz w:val="22"/>
                <w:szCs w:val="22"/>
              </w:rPr>
              <w:t>年第</w:t>
            </w:r>
            <w:r>
              <w:rPr>
                <w:rFonts w:ascii="宋体" w:hAnsi="宋体" w:cs="宋体"/>
                <w:kern w:val="0"/>
                <w:sz w:val="22"/>
                <w:szCs w:val="22"/>
              </w:rPr>
              <w:t>23</w:t>
            </w:r>
            <w:r>
              <w:rPr>
                <w:rFonts w:hint="eastAsia" w:ascii="宋体" w:hAnsi="宋体" w:cs="宋体"/>
                <w:kern w:val="0"/>
                <w:sz w:val="22"/>
                <w:szCs w:val="22"/>
              </w:rPr>
              <w:t>号令）第六条、二十三条《电力建设工程施工安全监督管理办法》（国家发展和改革委员会</w:t>
            </w:r>
            <w:r>
              <w:rPr>
                <w:rFonts w:ascii="宋体" w:hAnsi="宋体" w:cs="宋体"/>
                <w:kern w:val="0"/>
                <w:sz w:val="22"/>
                <w:szCs w:val="22"/>
              </w:rPr>
              <w:t>2015</w:t>
            </w:r>
            <w:r>
              <w:rPr>
                <w:rFonts w:hint="eastAsia" w:ascii="宋体" w:hAnsi="宋体" w:cs="宋体"/>
                <w:kern w:val="0"/>
                <w:sz w:val="22"/>
                <w:szCs w:val="22"/>
              </w:rPr>
              <w:t>年第</w:t>
            </w:r>
            <w:r>
              <w:rPr>
                <w:rFonts w:ascii="宋体" w:hAnsi="宋体" w:cs="宋体"/>
                <w:kern w:val="0"/>
                <w:sz w:val="22"/>
                <w:szCs w:val="22"/>
              </w:rPr>
              <w:t>28</w:t>
            </w:r>
            <w:r>
              <w:rPr>
                <w:rFonts w:hint="eastAsia" w:ascii="宋体" w:hAnsi="宋体" w:cs="宋体"/>
                <w:kern w:val="0"/>
                <w:sz w:val="22"/>
                <w:szCs w:val="22"/>
              </w:rPr>
              <w:t>号令）第二条</w:t>
            </w:r>
          </w:p>
          <w:p>
            <w:pPr>
              <w:adjustRightInd w:val="0"/>
              <w:snapToGrid w:val="0"/>
              <w:spacing w:line="200" w:lineRule="exact"/>
              <w:rPr>
                <w:rFonts w:ascii="宋体" w:cs="Times New Roman"/>
              </w:rPr>
            </w:pPr>
            <w:r>
              <w:rPr>
                <w:rFonts w:hint="eastAsia" w:ascii="宋体" w:hAnsi="宋体" w:cs="宋体"/>
                <w:kern w:val="0"/>
                <w:sz w:val="22"/>
                <w:szCs w:val="22"/>
              </w:rPr>
              <w:t>《电力可靠性管理办法》（原电监会</w:t>
            </w:r>
            <w:r>
              <w:rPr>
                <w:rFonts w:ascii="宋体" w:hAnsi="宋体" w:cs="宋体"/>
                <w:kern w:val="0"/>
                <w:sz w:val="22"/>
                <w:szCs w:val="22"/>
              </w:rPr>
              <w:t>24</w:t>
            </w:r>
            <w:r>
              <w:rPr>
                <w:rFonts w:hint="eastAsia" w:ascii="宋体" w:hAnsi="宋体" w:cs="宋体"/>
                <w:kern w:val="0"/>
                <w:sz w:val="22"/>
                <w:szCs w:val="22"/>
              </w:rPr>
              <w:t>号令）第二条《国务院办公厅关于印发国家能源局主要职责内设机构和人员编制规定的通知》（国办发〔</w:t>
            </w:r>
            <w:r>
              <w:rPr>
                <w:rFonts w:ascii="宋体" w:hAnsi="宋体" w:cs="宋体"/>
                <w:kern w:val="0"/>
                <w:sz w:val="22"/>
                <w:szCs w:val="22"/>
              </w:rPr>
              <w:t>2013</w:t>
            </w:r>
            <w:r>
              <w:rPr>
                <w:rFonts w:hint="eastAsia" w:ascii="宋体" w:hAnsi="宋体" w:cs="宋体"/>
                <w:kern w:val="0"/>
                <w:sz w:val="22"/>
                <w:szCs w:val="22"/>
              </w:rPr>
              <w:t>〕</w:t>
            </w:r>
            <w:r>
              <w:rPr>
                <w:rFonts w:ascii="宋体" w:hAnsi="宋体" w:cs="宋体"/>
                <w:kern w:val="0"/>
                <w:sz w:val="22"/>
                <w:szCs w:val="22"/>
              </w:rPr>
              <w:t>51</w:t>
            </w:r>
            <w:r>
              <w:rPr>
                <w:rFonts w:hint="eastAsia" w:ascii="宋体" w:hAnsi="宋体" w:cs="宋体"/>
                <w:kern w:val="0"/>
                <w:sz w:val="22"/>
                <w:szCs w:val="22"/>
              </w:rPr>
              <w:t>号）</w:t>
            </w:r>
          </w:p>
        </w:tc>
        <w:tc>
          <w:tcPr>
            <w:tcW w:w="659" w:type="dxa"/>
            <w:tcBorders>
              <w:top w:val="single" w:color="auto" w:sz="4" w:space="0"/>
              <w:left w:val="nil"/>
              <w:bottom w:val="single" w:color="auto" w:sz="4" w:space="0"/>
              <w:right w:val="single" w:color="auto" w:sz="4" w:space="0"/>
            </w:tcBorders>
          </w:tcPr>
          <w:p>
            <w:pPr>
              <w:spacing w:line="240" w:lineRule="exact"/>
              <w:ind w:right="320"/>
              <w:jc w:val="center"/>
              <w:rPr>
                <w:rFonts w:ascii="宋体" w:cs="Times New Roman"/>
              </w:rPr>
            </w:pPr>
          </w:p>
          <w:p>
            <w:pPr>
              <w:spacing w:line="240" w:lineRule="exact"/>
              <w:ind w:right="320"/>
              <w:jc w:val="center"/>
              <w:rPr>
                <w:rFonts w:ascii="宋体" w:cs="Times New Roman"/>
              </w:rPr>
            </w:pPr>
          </w:p>
          <w:p>
            <w:pPr>
              <w:spacing w:line="240" w:lineRule="exact"/>
              <w:ind w:right="320"/>
              <w:jc w:val="center"/>
              <w:rPr>
                <w:rFonts w:ascii="宋体" w:cs="Times New Roman"/>
              </w:rPr>
            </w:pPr>
            <w:r>
              <w:rPr>
                <w:rFonts w:hint="eastAsia" w:ascii="宋体" w:hAnsi="宋体" w:cs="宋体"/>
              </w:rPr>
              <w:t>电力企业</w:t>
            </w:r>
          </w:p>
        </w:tc>
        <w:tc>
          <w:tcPr>
            <w:tcW w:w="4336"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cs="Times New Roman"/>
                <w:sz w:val="22"/>
                <w:szCs w:val="22"/>
              </w:rPr>
            </w:pPr>
            <w:r>
              <w:rPr>
                <w:rFonts w:hint="eastAsia" w:ascii="宋体" w:hAnsi="宋体" w:cs="宋体"/>
                <w:sz w:val="22"/>
                <w:szCs w:val="22"/>
              </w:rPr>
              <w:t>电力企业的电力运行安全（不包括核安全）、电力建设施工安全、电力工程质量安全、电力应急、水电站大坝运行安全和电力可靠性工作等</w:t>
            </w:r>
          </w:p>
        </w:tc>
        <w:tc>
          <w:tcPr>
            <w:tcW w:w="690" w:type="dxa"/>
            <w:tcBorders>
              <w:top w:val="single" w:color="auto" w:sz="4" w:space="0"/>
              <w:left w:val="nil"/>
              <w:bottom w:val="single" w:color="auto" w:sz="4" w:space="0"/>
              <w:right w:val="single" w:color="auto" w:sz="4" w:space="0"/>
            </w:tcBorders>
            <w:vAlign w:val="center"/>
          </w:tcPr>
          <w:p>
            <w:pPr>
              <w:adjustRightInd w:val="0"/>
              <w:snapToGrid w:val="0"/>
              <w:spacing w:line="240" w:lineRule="exact"/>
              <w:rPr>
                <w:rFonts w:ascii="宋体" w:cs="Times New Roman"/>
                <w:sz w:val="22"/>
                <w:szCs w:val="22"/>
              </w:rPr>
            </w:pPr>
            <w:r>
              <w:rPr>
                <w:rFonts w:ascii="宋体" w:hAnsi="宋体" w:cs="宋体"/>
                <w:sz w:val="22"/>
                <w:szCs w:val="22"/>
              </w:rPr>
              <w:t>70%</w:t>
            </w:r>
          </w:p>
          <w:p>
            <w:pPr>
              <w:adjustRightInd w:val="0"/>
              <w:snapToGrid w:val="0"/>
              <w:spacing w:line="240" w:lineRule="exact"/>
              <w:rPr>
                <w:rFonts w:ascii="宋体" w:cs="Times New Roman"/>
                <w:sz w:val="22"/>
                <w:szCs w:val="22"/>
              </w:rPr>
            </w:pPr>
          </w:p>
          <w:p>
            <w:pPr>
              <w:adjustRightInd w:val="0"/>
              <w:snapToGrid w:val="0"/>
              <w:spacing w:line="240" w:lineRule="exact"/>
              <w:rPr>
                <w:rFonts w:ascii="宋体" w:cs="Times New Roman"/>
                <w:sz w:val="22"/>
                <w:szCs w:val="22"/>
              </w:rPr>
            </w:pPr>
          </w:p>
          <w:p>
            <w:pPr>
              <w:adjustRightInd w:val="0"/>
              <w:snapToGrid w:val="0"/>
              <w:spacing w:line="240" w:lineRule="exact"/>
              <w:rPr>
                <w:rFonts w:ascii="宋体" w:cs="Times New Roman"/>
                <w:sz w:val="22"/>
                <w:szCs w:val="22"/>
              </w:rPr>
            </w:pPr>
          </w:p>
        </w:tc>
        <w:tc>
          <w:tcPr>
            <w:tcW w:w="1169" w:type="dxa"/>
            <w:tcBorders>
              <w:top w:val="single" w:color="auto" w:sz="4" w:space="0"/>
              <w:left w:val="nil"/>
              <w:bottom w:val="single" w:color="auto" w:sz="4" w:space="0"/>
              <w:right w:val="single" w:color="auto" w:sz="4" w:space="0"/>
            </w:tcBorders>
            <w:vAlign w:val="center"/>
          </w:tcPr>
          <w:p>
            <w:pPr>
              <w:adjustRightInd w:val="0"/>
              <w:snapToGrid w:val="0"/>
              <w:spacing w:line="240" w:lineRule="exact"/>
              <w:rPr>
                <w:rFonts w:ascii="宋体" w:cs="Times New Roman"/>
                <w:sz w:val="22"/>
                <w:szCs w:val="22"/>
              </w:rPr>
            </w:pPr>
            <w:r>
              <w:rPr>
                <w:rFonts w:hint="eastAsia" w:ascii="宋体" w:hAnsi="宋体" w:cs="宋体"/>
                <w:sz w:val="22"/>
                <w:szCs w:val="22"/>
              </w:rPr>
              <w:t>随机抽查</w:t>
            </w:r>
          </w:p>
        </w:tc>
        <w:tc>
          <w:tcPr>
            <w:tcW w:w="709" w:type="dxa"/>
            <w:tcBorders>
              <w:top w:val="single" w:color="auto" w:sz="4" w:space="0"/>
              <w:left w:val="nil"/>
              <w:bottom w:val="single" w:color="auto" w:sz="4" w:space="0"/>
              <w:right w:val="single" w:color="auto" w:sz="4" w:space="0"/>
            </w:tcBorders>
          </w:tcPr>
          <w:p>
            <w:pPr>
              <w:spacing w:line="240" w:lineRule="exact"/>
              <w:ind w:right="320"/>
              <w:jc w:val="center"/>
              <w:rPr>
                <w:rFonts w:ascii="宋体" w:cs="Times New Roman"/>
              </w:rPr>
            </w:pPr>
          </w:p>
        </w:tc>
      </w:tr>
      <w:tr>
        <w:tblPrEx>
          <w:tblCellMar>
            <w:top w:w="0" w:type="dxa"/>
            <w:left w:w="108" w:type="dxa"/>
            <w:bottom w:w="0" w:type="dxa"/>
            <w:right w:w="108" w:type="dxa"/>
          </w:tblCellMar>
        </w:tblPrEx>
        <w:trPr>
          <w:trHeight w:val="18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宋体" w:cs="Times New Roman"/>
                <w:kern w:val="0"/>
                <w:sz w:val="22"/>
                <w:szCs w:val="22"/>
              </w:rPr>
            </w:pPr>
            <w:r>
              <w:rPr>
                <w:rFonts w:ascii="宋体" w:hAnsi="宋体" w:cs="宋体"/>
                <w:kern w:val="0"/>
                <w:sz w:val="22"/>
                <w:szCs w:val="22"/>
              </w:rPr>
              <w:t>5</w:t>
            </w:r>
          </w:p>
        </w:tc>
        <w:tc>
          <w:tcPr>
            <w:tcW w:w="1496" w:type="dxa"/>
            <w:tcBorders>
              <w:top w:val="single" w:color="auto" w:sz="4" w:space="0"/>
              <w:left w:val="nil"/>
              <w:bottom w:val="single" w:color="auto" w:sz="4" w:space="0"/>
              <w:right w:val="single" w:color="auto" w:sz="4" w:space="0"/>
            </w:tcBorders>
            <w:vAlign w:val="center"/>
          </w:tcPr>
          <w:p>
            <w:pPr>
              <w:adjustRightInd w:val="0"/>
              <w:snapToGrid w:val="0"/>
              <w:spacing w:line="240" w:lineRule="exact"/>
              <w:rPr>
                <w:rFonts w:ascii="宋体" w:cs="Times New Roman"/>
                <w:kern w:val="0"/>
                <w:sz w:val="22"/>
                <w:szCs w:val="22"/>
              </w:rPr>
            </w:pPr>
            <w:r>
              <w:rPr>
                <w:rFonts w:hint="eastAsia" w:ascii="宋体" w:hAnsi="宋体" w:cs="宋体"/>
                <w:kern w:val="0"/>
                <w:sz w:val="22"/>
                <w:szCs w:val="22"/>
              </w:rPr>
              <w:t>对电力行业网络与信息安全工作情况的检查</w:t>
            </w:r>
          </w:p>
        </w:tc>
        <w:tc>
          <w:tcPr>
            <w:tcW w:w="1603" w:type="dxa"/>
            <w:tcBorders>
              <w:top w:val="single" w:color="auto" w:sz="4" w:space="0"/>
              <w:left w:val="nil"/>
              <w:bottom w:val="single" w:color="auto" w:sz="4" w:space="0"/>
              <w:right w:val="single" w:color="auto" w:sz="4" w:space="0"/>
            </w:tcBorders>
            <w:vAlign w:val="center"/>
          </w:tcPr>
          <w:p>
            <w:pPr>
              <w:adjustRightInd w:val="0"/>
              <w:snapToGrid w:val="0"/>
              <w:spacing w:line="240" w:lineRule="exact"/>
              <w:rPr>
                <w:rFonts w:ascii="宋体" w:cs="Times New Roman"/>
                <w:kern w:val="0"/>
                <w:sz w:val="22"/>
                <w:szCs w:val="22"/>
              </w:rPr>
            </w:pPr>
            <w:r>
              <w:rPr>
                <w:rFonts w:hint="eastAsia" w:ascii="宋体" w:hAnsi="宋体" w:cs="宋体"/>
                <w:sz w:val="22"/>
                <w:szCs w:val="22"/>
              </w:rPr>
              <w:t>剑阁县经济信息化和科学技术局</w:t>
            </w:r>
          </w:p>
        </w:tc>
        <w:tc>
          <w:tcPr>
            <w:tcW w:w="3296" w:type="dxa"/>
            <w:tcBorders>
              <w:top w:val="single" w:color="auto" w:sz="4" w:space="0"/>
              <w:left w:val="nil"/>
              <w:bottom w:val="single" w:color="auto" w:sz="4" w:space="0"/>
              <w:right w:val="single" w:color="auto" w:sz="4" w:space="0"/>
            </w:tcBorders>
            <w:vAlign w:val="center"/>
          </w:tcPr>
          <w:p>
            <w:pPr>
              <w:spacing w:line="240" w:lineRule="exact"/>
              <w:jc w:val="center"/>
              <w:rPr>
                <w:rFonts w:ascii="宋体" w:cs="Times New Roman"/>
                <w:kern w:val="0"/>
                <w:sz w:val="22"/>
                <w:szCs w:val="22"/>
              </w:rPr>
            </w:pPr>
            <w:r>
              <w:rPr>
                <w:rFonts w:hint="eastAsia" w:ascii="宋体" w:hAnsi="宋体" w:cs="宋体"/>
                <w:kern w:val="0"/>
                <w:sz w:val="22"/>
                <w:szCs w:val="22"/>
              </w:rPr>
              <w:t>《电力监管条例》第十五条、二十四条</w:t>
            </w:r>
          </w:p>
        </w:tc>
        <w:tc>
          <w:tcPr>
            <w:tcW w:w="659"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cs="Times New Roman"/>
                <w:sz w:val="22"/>
                <w:szCs w:val="22"/>
              </w:rPr>
            </w:pPr>
            <w:r>
              <w:rPr>
                <w:rFonts w:hint="eastAsia" w:ascii="宋体" w:hAnsi="宋体" w:cs="宋体"/>
              </w:rPr>
              <w:t>通讯企业</w:t>
            </w:r>
          </w:p>
        </w:tc>
        <w:tc>
          <w:tcPr>
            <w:tcW w:w="4336" w:type="dxa"/>
            <w:tcBorders>
              <w:top w:val="single" w:color="auto" w:sz="4" w:space="0"/>
              <w:left w:val="nil"/>
              <w:bottom w:val="single" w:color="auto" w:sz="4" w:space="0"/>
              <w:right w:val="single" w:color="auto" w:sz="4" w:space="0"/>
            </w:tcBorders>
            <w:vAlign w:val="center"/>
          </w:tcPr>
          <w:p>
            <w:pPr>
              <w:adjustRightInd w:val="0"/>
              <w:snapToGrid w:val="0"/>
              <w:spacing w:line="240" w:lineRule="exact"/>
              <w:rPr>
                <w:rFonts w:ascii="宋体" w:cs="Times New Roman"/>
                <w:sz w:val="22"/>
                <w:szCs w:val="22"/>
              </w:rPr>
            </w:pPr>
            <w:r>
              <w:rPr>
                <w:rFonts w:hint="eastAsia" w:ascii="宋体" w:hAnsi="宋体" w:cs="宋体"/>
                <w:sz w:val="22"/>
                <w:szCs w:val="22"/>
              </w:rPr>
              <w:t>电力企业的网络安全管理情况、技术防护情况、应急工作情况、宣传教育培训情况、风险评估、等级保护工作落实情况、商用密码使用情况、安全问题整改情况等</w:t>
            </w:r>
          </w:p>
        </w:tc>
        <w:tc>
          <w:tcPr>
            <w:tcW w:w="690" w:type="dxa"/>
            <w:tcBorders>
              <w:top w:val="single" w:color="auto" w:sz="4" w:space="0"/>
              <w:left w:val="nil"/>
              <w:bottom w:val="single" w:color="auto" w:sz="4" w:space="0"/>
              <w:right w:val="single" w:color="auto" w:sz="4" w:space="0"/>
            </w:tcBorders>
            <w:vAlign w:val="center"/>
          </w:tcPr>
          <w:p>
            <w:pPr>
              <w:adjustRightInd w:val="0"/>
              <w:snapToGrid w:val="0"/>
              <w:spacing w:line="240" w:lineRule="exact"/>
              <w:rPr>
                <w:rFonts w:ascii="宋体" w:cs="Times New Roman"/>
                <w:sz w:val="22"/>
                <w:szCs w:val="22"/>
              </w:rPr>
            </w:pPr>
            <w:r>
              <w:rPr>
                <w:rFonts w:ascii="宋体" w:hAnsi="宋体" w:cs="宋体"/>
                <w:sz w:val="22"/>
                <w:szCs w:val="22"/>
              </w:rPr>
              <w:t>70%</w:t>
            </w:r>
          </w:p>
          <w:p>
            <w:pPr>
              <w:adjustRightInd w:val="0"/>
              <w:snapToGrid w:val="0"/>
              <w:spacing w:line="240" w:lineRule="exact"/>
              <w:rPr>
                <w:rFonts w:ascii="宋体" w:cs="Times New Roman"/>
                <w:sz w:val="22"/>
                <w:szCs w:val="22"/>
              </w:rPr>
            </w:pPr>
          </w:p>
          <w:p>
            <w:pPr>
              <w:adjustRightInd w:val="0"/>
              <w:snapToGrid w:val="0"/>
              <w:spacing w:line="240" w:lineRule="exact"/>
              <w:rPr>
                <w:rFonts w:ascii="宋体" w:cs="Times New Roman"/>
                <w:sz w:val="22"/>
                <w:szCs w:val="22"/>
              </w:rPr>
            </w:pPr>
          </w:p>
        </w:tc>
        <w:tc>
          <w:tcPr>
            <w:tcW w:w="1169" w:type="dxa"/>
            <w:tcBorders>
              <w:top w:val="single" w:color="auto" w:sz="4" w:space="0"/>
              <w:left w:val="nil"/>
              <w:bottom w:val="single" w:color="auto" w:sz="4" w:space="0"/>
              <w:right w:val="single" w:color="auto" w:sz="4" w:space="0"/>
            </w:tcBorders>
            <w:vAlign w:val="center"/>
          </w:tcPr>
          <w:p>
            <w:pPr>
              <w:adjustRightInd w:val="0"/>
              <w:snapToGrid w:val="0"/>
              <w:spacing w:line="240" w:lineRule="exact"/>
              <w:rPr>
                <w:rFonts w:ascii="宋体" w:cs="Times New Roman"/>
                <w:sz w:val="22"/>
                <w:szCs w:val="22"/>
              </w:rPr>
            </w:pPr>
            <w:r>
              <w:rPr>
                <w:rFonts w:hint="eastAsia" w:ascii="宋体" w:hAnsi="宋体" w:cs="宋体"/>
                <w:sz w:val="22"/>
                <w:szCs w:val="22"/>
              </w:rPr>
              <w:t>随机抽查</w:t>
            </w:r>
          </w:p>
        </w:tc>
        <w:tc>
          <w:tcPr>
            <w:tcW w:w="709" w:type="dxa"/>
            <w:tcBorders>
              <w:top w:val="single" w:color="auto" w:sz="4" w:space="0"/>
              <w:left w:val="nil"/>
              <w:bottom w:val="single" w:color="auto" w:sz="4" w:space="0"/>
              <w:right w:val="single" w:color="auto" w:sz="4" w:space="0"/>
            </w:tcBorders>
          </w:tcPr>
          <w:p>
            <w:pPr>
              <w:spacing w:line="240" w:lineRule="exact"/>
              <w:ind w:right="320"/>
              <w:jc w:val="center"/>
              <w:rPr>
                <w:rFonts w:ascii="宋体" w:cs="Times New Roman"/>
              </w:rPr>
            </w:pPr>
          </w:p>
        </w:tc>
      </w:tr>
      <w:tr>
        <w:tblPrEx>
          <w:tblCellMar>
            <w:top w:w="0" w:type="dxa"/>
            <w:left w:w="108" w:type="dxa"/>
            <w:bottom w:w="0" w:type="dxa"/>
            <w:right w:w="108" w:type="dxa"/>
          </w:tblCellMar>
        </w:tblPrEx>
        <w:trPr>
          <w:trHeight w:val="22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cs="Times New Roman"/>
                <w:kern w:val="0"/>
                <w:sz w:val="22"/>
                <w:szCs w:val="22"/>
              </w:rPr>
            </w:pPr>
            <w:r>
              <w:rPr>
                <w:rFonts w:ascii="宋体" w:hAnsi="宋体" w:cs="宋体"/>
                <w:kern w:val="0"/>
                <w:sz w:val="22"/>
                <w:szCs w:val="22"/>
              </w:rPr>
              <w:t>6</w:t>
            </w:r>
          </w:p>
        </w:tc>
        <w:tc>
          <w:tcPr>
            <w:tcW w:w="1496" w:type="dxa"/>
            <w:tcBorders>
              <w:top w:val="single" w:color="auto" w:sz="4" w:space="0"/>
              <w:left w:val="nil"/>
              <w:bottom w:val="single" w:color="auto" w:sz="4" w:space="0"/>
              <w:right w:val="single" w:color="auto" w:sz="4" w:space="0"/>
            </w:tcBorders>
            <w:vAlign w:val="center"/>
          </w:tcPr>
          <w:p>
            <w:pPr>
              <w:adjustRightInd w:val="0"/>
              <w:snapToGrid w:val="0"/>
              <w:spacing w:line="240" w:lineRule="exact"/>
              <w:rPr>
                <w:rFonts w:ascii="宋体" w:cs="Times New Roman"/>
                <w:kern w:val="0"/>
                <w:sz w:val="22"/>
                <w:szCs w:val="22"/>
              </w:rPr>
            </w:pPr>
            <w:r>
              <w:rPr>
                <w:rFonts w:hint="eastAsia" w:ascii="宋体" w:hAnsi="宋体" w:cs="宋体"/>
                <w:kern w:val="0"/>
                <w:sz w:val="22"/>
                <w:szCs w:val="22"/>
              </w:rPr>
              <w:t>对能源统计数据准确性的检查</w:t>
            </w:r>
          </w:p>
        </w:tc>
        <w:tc>
          <w:tcPr>
            <w:tcW w:w="1603" w:type="dxa"/>
            <w:tcBorders>
              <w:top w:val="single" w:color="auto" w:sz="4" w:space="0"/>
              <w:left w:val="nil"/>
              <w:bottom w:val="single" w:color="auto" w:sz="4" w:space="0"/>
              <w:right w:val="single" w:color="auto" w:sz="4" w:space="0"/>
            </w:tcBorders>
            <w:vAlign w:val="center"/>
          </w:tcPr>
          <w:p>
            <w:pPr>
              <w:adjustRightInd w:val="0"/>
              <w:snapToGrid w:val="0"/>
              <w:spacing w:line="240" w:lineRule="exact"/>
              <w:rPr>
                <w:rFonts w:ascii="宋体" w:cs="Times New Roman"/>
                <w:kern w:val="0"/>
                <w:sz w:val="22"/>
                <w:szCs w:val="22"/>
              </w:rPr>
            </w:pPr>
            <w:r>
              <w:rPr>
                <w:rFonts w:hint="eastAsia" w:ascii="宋体" w:hAnsi="宋体" w:cs="宋体"/>
                <w:sz w:val="22"/>
                <w:szCs w:val="22"/>
              </w:rPr>
              <w:t>剑阁县经济信息化和科学技术局</w:t>
            </w:r>
          </w:p>
        </w:tc>
        <w:tc>
          <w:tcPr>
            <w:tcW w:w="3296" w:type="dxa"/>
            <w:tcBorders>
              <w:top w:val="single" w:color="auto" w:sz="4" w:space="0"/>
              <w:left w:val="nil"/>
              <w:bottom w:val="single" w:color="auto" w:sz="4" w:space="0"/>
              <w:right w:val="single" w:color="auto" w:sz="4" w:space="0"/>
            </w:tcBorders>
            <w:vAlign w:val="center"/>
          </w:tcPr>
          <w:p>
            <w:pPr>
              <w:adjustRightInd w:val="0"/>
              <w:snapToGrid w:val="0"/>
              <w:spacing w:line="240" w:lineRule="exact"/>
              <w:rPr>
                <w:rFonts w:ascii="宋体" w:cs="Times New Roman"/>
                <w:kern w:val="0"/>
                <w:sz w:val="22"/>
                <w:szCs w:val="22"/>
              </w:rPr>
            </w:pPr>
            <w:r>
              <w:rPr>
                <w:rFonts w:hint="eastAsia" w:ascii="宋体" w:hAnsi="宋体" w:cs="宋体"/>
                <w:kern w:val="0"/>
                <w:sz w:val="22"/>
                <w:szCs w:val="22"/>
              </w:rPr>
              <w:t>《电力企业信息报送规定》（原电监会令第</w:t>
            </w:r>
            <w:r>
              <w:rPr>
                <w:rFonts w:ascii="宋体" w:hAnsi="宋体" w:cs="宋体"/>
                <w:kern w:val="0"/>
                <w:sz w:val="22"/>
                <w:szCs w:val="22"/>
              </w:rPr>
              <w:t>13</w:t>
            </w:r>
            <w:r>
              <w:rPr>
                <w:rFonts w:hint="eastAsia" w:ascii="宋体" w:hAnsi="宋体" w:cs="宋体"/>
                <w:kern w:val="0"/>
                <w:sz w:val="22"/>
                <w:szCs w:val="22"/>
              </w:rPr>
              <w:t>号）第二十五条</w:t>
            </w:r>
          </w:p>
        </w:tc>
        <w:tc>
          <w:tcPr>
            <w:tcW w:w="659"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cs="Times New Roman"/>
                <w:sz w:val="22"/>
                <w:szCs w:val="22"/>
              </w:rPr>
            </w:pPr>
            <w:r>
              <w:rPr>
                <w:rFonts w:hint="eastAsia" w:ascii="宋体" w:hAnsi="宋体" w:cs="宋体"/>
              </w:rPr>
              <w:t>通讯企业</w:t>
            </w:r>
          </w:p>
        </w:tc>
        <w:tc>
          <w:tcPr>
            <w:tcW w:w="4336" w:type="dxa"/>
            <w:tcBorders>
              <w:top w:val="single" w:color="auto" w:sz="4" w:space="0"/>
              <w:left w:val="nil"/>
              <w:bottom w:val="single" w:color="auto" w:sz="4" w:space="0"/>
              <w:right w:val="single" w:color="auto" w:sz="4" w:space="0"/>
            </w:tcBorders>
            <w:vAlign w:val="center"/>
          </w:tcPr>
          <w:p>
            <w:pPr>
              <w:adjustRightInd w:val="0"/>
              <w:snapToGrid w:val="0"/>
              <w:spacing w:line="240" w:lineRule="exact"/>
              <w:rPr>
                <w:rFonts w:ascii="宋体" w:cs="Times New Roman"/>
                <w:sz w:val="22"/>
                <w:szCs w:val="22"/>
              </w:rPr>
            </w:pPr>
            <w:r>
              <w:rPr>
                <w:rFonts w:hint="eastAsia" w:ascii="宋体" w:hAnsi="宋体" w:cs="宋体"/>
                <w:sz w:val="22"/>
                <w:szCs w:val="22"/>
              </w:rPr>
              <w:t>能源统计报表涉及数据的原始依据及相关凭证</w:t>
            </w:r>
          </w:p>
        </w:tc>
        <w:tc>
          <w:tcPr>
            <w:tcW w:w="690" w:type="dxa"/>
            <w:tcBorders>
              <w:top w:val="single" w:color="auto" w:sz="4" w:space="0"/>
              <w:left w:val="nil"/>
              <w:bottom w:val="single" w:color="auto" w:sz="4" w:space="0"/>
              <w:right w:val="single" w:color="auto" w:sz="4" w:space="0"/>
            </w:tcBorders>
            <w:vAlign w:val="center"/>
          </w:tcPr>
          <w:p>
            <w:pPr>
              <w:adjustRightInd w:val="0"/>
              <w:snapToGrid w:val="0"/>
              <w:spacing w:line="240" w:lineRule="exact"/>
              <w:rPr>
                <w:rFonts w:ascii="宋体" w:cs="Times New Roman"/>
                <w:sz w:val="22"/>
                <w:szCs w:val="22"/>
              </w:rPr>
            </w:pPr>
            <w:r>
              <w:rPr>
                <w:rFonts w:ascii="宋体" w:hAnsi="宋体" w:cs="宋体"/>
                <w:sz w:val="22"/>
                <w:szCs w:val="22"/>
              </w:rPr>
              <w:t>70%</w:t>
            </w:r>
          </w:p>
          <w:p>
            <w:pPr>
              <w:adjustRightInd w:val="0"/>
              <w:snapToGrid w:val="0"/>
              <w:spacing w:line="240" w:lineRule="exact"/>
              <w:rPr>
                <w:rFonts w:ascii="宋体" w:cs="Times New Roman"/>
                <w:sz w:val="22"/>
                <w:szCs w:val="22"/>
              </w:rPr>
            </w:pPr>
          </w:p>
          <w:p>
            <w:pPr>
              <w:adjustRightInd w:val="0"/>
              <w:snapToGrid w:val="0"/>
              <w:spacing w:line="240" w:lineRule="exact"/>
              <w:rPr>
                <w:rFonts w:ascii="宋体" w:cs="Times New Roman"/>
                <w:sz w:val="22"/>
                <w:szCs w:val="22"/>
              </w:rPr>
            </w:pPr>
          </w:p>
        </w:tc>
        <w:tc>
          <w:tcPr>
            <w:tcW w:w="1169" w:type="dxa"/>
            <w:tcBorders>
              <w:top w:val="single" w:color="auto" w:sz="4" w:space="0"/>
              <w:left w:val="nil"/>
              <w:bottom w:val="single" w:color="auto" w:sz="4" w:space="0"/>
              <w:right w:val="single" w:color="auto" w:sz="4" w:space="0"/>
            </w:tcBorders>
            <w:vAlign w:val="center"/>
          </w:tcPr>
          <w:p>
            <w:pPr>
              <w:adjustRightInd w:val="0"/>
              <w:snapToGrid w:val="0"/>
              <w:spacing w:line="240" w:lineRule="exact"/>
              <w:rPr>
                <w:rFonts w:ascii="宋体" w:cs="Times New Roman"/>
                <w:sz w:val="22"/>
                <w:szCs w:val="22"/>
              </w:rPr>
            </w:pPr>
            <w:r>
              <w:rPr>
                <w:rFonts w:hint="eastAsia" w:ascii="宋体" w:hAnsi="宋体" w:cs="宋体"/>
                <w:sz w:val="22"/>
                <w:szCs w:val="22"/>
              </w:rPr>
              <w:t>随机抽查，</w:t>
            </w:r>
          </w:p>
        </w:tc>
        <w:tc>
          <w:tcPr>
            <w:tcW w:w="709" w:type="dxa"/>
            <w:tcBorders>
              <w:top w:val="single" w:color="auto" w:sz="4" w:space="0"/>
              <w:left w:val="nil"/>
              <w:bottom w:val="single" w:color="auto" w:sz="4" w:space="0"/>
              <w:right w:val="single" w:color="auto" w:sz="4" w:space="0"/>
            </w:tcBorders>
          </w:tcPr>
          <w:p>
            <w:pPr>
              <w:spacing w:line="240" w:lineRule="exact"/>
              <w:ind w:right="320"/>
              <w:jc w:val="center"/>
              <w:rPr>
                <w:rFonts w:ascii="宋体" w:cs="Times New Roman"/>
              </w:rPr>
            </w:pPr>
          </w:p>
        </w:tc>
      </w:tr>
      <w:tr>
        <w:tblPrEx>
          <w:tblCellMar>
            <w:top w:w="0" w:type="dxa"/>
            <w:left w:w="108" w:type="dxa"/>
            <w:bottom w:w="0" w:type="dxa"/>
            <w:right w:w="108" w:type="dxa"/>
          </w:tblCellMar>
        </w:tblPrEx>
        <w:trPr>
          <w:trHeight w:val="24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cs="Times New Roman"/>
                <w:kern w:val="0"/>
                <w:sz w:val="22"/>
                <w:szCs w:val="22"/>
              </w:rPr>
            </w:pPr>
            <w:r>
              <w:rPr>
                <w:rFonts w:ascii="宋体" w:hAnsi="宋体" w:cs="宋体"/>
                <w:kern w:val="0"/>
                <w:sz w:val="22"/>
                <w:szCs w:val="22"/>
              </w:rPr>
              <w:t>7</w:t>
            </w:r>
          </w:p>
        </w:tc>
        <w:tc>
          <w:tcPr>
            <w:tcW w:w="1496" w:type="dxa"/>
            <w:tcBorders>
              <w:top w:val="single" w:color="auto" w:sz="4" w:space="0"/>
              <w:left w:val="nil"/>
              <w:bottom w:val="single" w:color="auto" w:sz="4" w:space="0"/>
              <w:right w:val="single" w:color="auto" w:sz="4" w:space="0"/>
            </w:tcBorders>
            <w:vAlign w:val="center"/>
          </w:tcPr>
          <w:p>
            <w:pPr>
              <w:adjustRightInd w:val="0"/>
              <w:snapToGrid w:val="0"/>
              <w:spacing w:line="240" w:lineRule="exact"/>
              <w:rPr>
                <w:rFonts w:ascii="宋体" w:cs="Times New Roman"/>
                <w:kern w:val="0"/>
                <w:sz w:val="22"/>
                <w:szCs w:val="22"/>
              </w:rPr>
            </w:pPr>
            <w:r>
              <w:rPr>
                <w:rFonts w:hint="eastAsia" w:ascii="宋体" w:hAnsi="宋体" w:cs="宋体"/>
                <w:kern w:val="0"/>
                <w:sz w:val="22"/>
                <w:szCs w:val="22"/>
              </w:rPr>
              <w:t>对电信服务的抽查</w:t>
            </w:r>
          </w:p>
        </w:tc>
        <w:tc>
          <w:tcPr>
            <w:tcW w:w="1603" w:type="dxa"/>
            <w:tcBorders>
              <w:top w:val="single" w:color="auto" w:sz="4" w:space="0"/>
              <w:left w:val="nil"/>
              <w:bottom w:val="single" w:color="auto" w:sz="4" w:space="0"/>
              <w:right w:val="single" w:color="auto" w:sz="4" w:space="0"/>
            </w:tcBorders>
            <w:vAlign w:val="center"/>
          </w:tcPr>
          <w:p>
            <w:pPr>
              <w:adjustRightInd w:val="0"/>
              <w:snapToGrid w:val="0"/>
              <w:spacing w:line="240" w:lineRule="exact"/>
              <w:rPr>
                <w:rFonts w:ascii="宋体" w:cs="Times New Roman"/>
                <w:sz w:val="22"/>
                <w:szCs w:val="22"/>
              </w:rPr>
            </w:pPr>
            <w:r>
              <w:rPr>
                <w:rFonts w:hint="eastAsia" w:ascii="宋体" w:hAnsi="宋体" w:cs="宋体"/>
                <w:sz w:val="22"/>
                <w:szCs w:val="22"/>
              </w:rPr>
              <w:t>剑阁县经济信息化和科学技术局</w:t>
            </w:r>
          </w:p>
        </w:tc>
        <w:tc>
          <w:tcPr>
            <w:tcW w:w="3296" w:type="dxa"/>
            <w:tcBorders>
              <w:top w:val="single" w:color="auto" w:sz="4" w:space="0"/>
              <w:left w:val="nil"/>
              <w:bottom w:val="single" w:color="auto" w:sz="4" w:space="0"/>
              <w:right w:val="single" w:color="auto" w:sz="4" w:space="0"/>
            </w:tcBorders>
            <w:vAlign w:val="center"/>
          </w:tcPr>
          <w:p>
            <w:pPr>
              <w:adjustRightInd w:val="0"/>
              <w:snapToGrid w:val="0"/>
              <w:spacing w:line="240" w:lineRule="exact"/>
              <w:rPr>
                <w:rFonts w:ascii="宋体" w:cs="Times New Roman"/>
                <w:kern w:val="0"/>
                <w:sz w:val="22"/>
                <w:szCs w:val="22"/>
              </w:rPr>
            </w:pPr>
            <w:r>
              <w:rPr>
                <w:rFonts w:hint="eastAsia" w:ascii="宋体" w:hAnsi="宋体" w:cs="宋体"/>
                <w:kern w:val="0"/>
                <w:sz w:val="22"/>
                <w:szCs w:val="22"/>
              </w:rPr>
              <w:t>《中华人民共和国电信条例》（国务院令第</w:t>
            </w:r>
            <w:r>
              <w:rPr>
                <w:rFonts w:ascii="宋体" w:hAnsi="宋体" w:cs="宋体"/>
                <w:kern w:val="0"/>
                <w:sz w:val="22"/>
                <w:szCs w:val="22"/>
              </w:rPr>
              <w:t>291</w:t>
            </w:r>
            <w:r>
              <w:rPr>
                <w:rFonts w:hint="eastAsia" w:ascii="宋体" w:hAnsi="宋体" w:cs="宋体"/>
                <w:kern w:val="0"/>
                <w:sz w:val="22"/>
                <w:szCs w:val="22"/>
              </w:rPr>
              <w:t>号）第三</w:t>
            </w:r>
          </w:p>
        </w:tc>
        <w:tc>
          <w:tcPr>
            <w:tcW w:w="659"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cs="Times New Roman"/>
              </w:rPr>
            </w:pPr>
            <w:r>
              <w:rPr>
                <w:rFonts w:hint="eastAsia" w:ascii="宋体" w:hAnsi="宋体" w:cs="宋体"/>
              </w:rPr>
              <w:t>各企业</w:t>
            </w:r>
          </w:p>
        </w:tc>
        <w:tc>
          <w:tcPr>
            <w:tcW w:w="4336" w:type="dxa"/>
            <w:tcBorders>
              <w:top w:val="single" w:color="auto" w:sz="4" w:space="0"/>
              <w:left w:val="nil"/>
              <w:bottom w:val="single" w:color="auto" w:sz="4" w:space="0"/>
              <w:right w:val="single" w:color="auto" w:sz="4" w:space="0"/>
            </w:tcBorders>
            <w:vAlign w:val="center"/>
          </w:tcPr>
          <w:p>
            <w:pPr>
              <w:adjustRightInd w:val="0"/>
              <w:snapToGrid w:val="0"/>
              <w:spacing w:line="240" w:lineRule="exact"/>
              <w:rPr>
                <w:rFonts w:ascii="宋体" w:cs="Times New Roman"/>
                <w:sz w:val="22"/>
                <w:szCs w:val="22"/>
              </w:rPr>
            </w:pPr>
            <w:r>
              <w:rPr>
                <w:rFonts w:hint="eastAsia" w:ascii="宋体" w:hAnsi="宋体" w:cs="宋体"/>
                <w:kern w:val="0"/>
                <w:sz w:val="22"/>
                <w:szCs w:val="22"/>
              </w:rPr>
              <w:t>电信服务行为相关情况</w:t>
            </w:r>
          </w:p>
        </w:tc>
        <w:tc>
          <w:tcPr>
            <w:tcW w:w="690" w:type="dxa"/>
            <w:tcBorders>
              <w:top w:val="single" w:color="auto" w:sz="4" w:space="0"/>
              <w:left w:val="nil"/>
              <w:bottom w:val="single" w:color="auto" w:sz="4" w:space="0"/>
              <w:right w:val="single" w:color="auto" w:sz="4" w:space="0"/>
            </w:tcBorders>
            <w:vAlign w:val="center"/>
          </w:tcPr>
          <w:p>
            <w:pPr>
              <w:adjustRightInd w:val="0"/>
              <w:snapToGrid w:val="0"/>
              <w:spacing w:line="240" w:lineRule="exact"/>
              <w:rPr>
                <w:rFonts w:ascii="宋体" w:cs="Times New Roman"/>
                <w:sz w:val="22"/>
                <w:szCs w:val="22"/>
              </w:rPr>
            </w:pPr>
            <w:r>
              <w:rPr>
                <w:rFonts w:ascii="宋体" w:hAnsi="宋体" w:cs="宋体"/>
                <w:sz w:val="22"/>
                <w:szCs w:val="22"/>
              </w:rPr>
              <w:t>70%</w:t>
            </w:r>
          </w:p>
          <w:p>
            <w:pPr>
              <w:adjustRightInd w:val="0"/>
              <w:snapToGrid w:val="0"/>
              <w:spacing w:line="240" w:lineRule="exact"/>
              <w:rPr>
                <w:rFonts w:ascii="宋体" w:cs="Times New Roman"/>
                <w:sz w:val="22"/>
                <w:szCs w:val="22"/>
              </w:rPr>
            </w:pPr>
          </w:p>
        </w:tc>
        <w:tc>
          <w:tcPr>
            <w:tcW w:w="1169" w:type="dxa"/>
            <w:tcBorders>
              <w:top w:val="single" w:color="auto" w:sz="4" w:space="0"/>
              <w:left w:val="nil"/>
              <w:bottom w:val="single" w:color="auto" w:sz="4" w:space="0"/>
              <w:right w:val="single" w:color="auto" w:sz="4" w:space="0"/>
            </w:tcBorders>
            <w:vAlign w:val="center"/>
          </w:tcPr>
          <w:p>
            <w:pPr>
              <w:spacing w:line="240" w:lineRule="exact"/>
              <w:jc w:val="center"/>
              <w:rPr>
                <w:rFonts w:ascii="宋体" w:cs="Times New Roman"/>
                <w:sz w:val="22"/>
                <w:szCs w:val="22"/>
              </w:rPr>
            </w:pPr>
            <w:r>
              <w:rPr>
                <w:rFonts w:hint="eastAsia" w:ascii="宋体" w:hAnsi="宋体" w:cs="宋体"/>
                <w:kern w:val="0"/>
                <w:sz w:val="22"/>
                <w:szCs w:val="22"/>
              </w:rPr>
              <w:t>随机抽查</w:t>
            </w:r>
          </w:p>
        </w:tc>
        <w:tc>
          <w:tcPr>
            <w:tcW w:w="709" w:type="dxa"/>
            <w:tcBorders>
              <w:top w:val="single" w:color="auto" w:sz="4" w:space="0"/>
              <w:left w:val="nil"/>
              <w:bottom w:val="single" w:color="auto" w:sz="4" w:space="0"/>
              <w:right w:val="single" w:color="auto" w:sz="4" w:space="0"/>
            </w:tcBorders>
          </w:tcPr>
          <w:p>
            <w:pPr>
              <w:spacing w:line="240" w:lineRule="exact"/>
              <w:rPr>
                <w:rFonts w:ascii="宋体" w:cs="Times New Roman"/>
              </w:rPr>
            </w:pPr>
          </w:p>
        </w:tc>
      </w:tr>
      <w:tr>
        <w:tblPrEx>
          <w:tblCellMar>
            <w:top w:w="0" w:type="dxa"/>
            <w:left w:w="108" w:type="dxa"/>
            <w:bottom w:w="0" w:type="dxa"/>
            <w:right w:w="108" w:type="dxa"/>
          </w:tblCellMar>
        </w:tblPrEx>
        <w:trPr>
          <w:trHeight w:val="20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cs="Times New Roman"/>
                <w:kern w:val="0"/>
                <w:sz w:val="22"/>
                <w:szCs w:val="22"/>
              </w:rPr>
            </w:pPr>
            <w:r>
              <w:rPr>
                <w:rFonts w:ascii="宋体" w:hAnsi="宋体" w:cs="宋体"/>
                <w:kern w:val="0"/>
                <w:sz w:val="22"/>
                <w:szCs w:val="22"/>
              </w:rPr>
              <w:t>8</w:t>
            </w:r>
          </w:p>
        </w:tc>
        <w:tc>
          <w:tcPr>
            <w:tcW w:w="1496" w:type="dxa"/>
            <w:tcBorders>
              <w:top w:val="single" w:color="auto" w:sz="4" w:space="0"/>
              <w:left w:val="nil"/>
              <w:bottom w:val="single" w:color="auto" w:sz="4" w:space="0"/>
              <w:right w:val="single" w:color="auto" w:sz="4" w:space="0"/>
            </w:tcBorders>
            <w:vAlign w:val="center"/>
          </w:tcPr>
          <w:p>
            <w:pPr>
              <w:adjustRightInd w:val="0"/>
              <w:snapToGrid w:val="0"/>
              <w:spacing w:line="240" w:lineRule="exact"/>
              <w:rPr>
                <w:rFonts w:ascii="宋体" w:cs="Times New Roman"/>
                <w:kern w:val="0"/>
                <w:sz w:val="22"/>
                <w:szCs w:val="22"/>
              </w:rPr>
            </w:pPr>
            <w:r>
              <w:rPr>
                <w:rFonts w:hint="eastAsia" w:ascii="宋体" w:hAnsi="宋体" w:cs="宋体"/>
                <w:kern w:val="0"/>
                <w:sz w:val="22"/>
                <w:szCs w:val="22"/>
              </w:rPr>
              <w:t>对通信网络安全防护的抽查</w:t>
            </w:r>
          </w:p>
        </w:tc>
        <w:tc>
          <w:tcPr>
            <w:tcW w:w="1603" w:type="dxa"/>
            <w:tcBorders>
              <w:top w:val="single" w:color="auto" w:sz="4" w:space="0"/>
              <w:left w:val="nil"/>
              <w:bottom w:val="single" w:color="auto" w:sz="4" w:space="0"/>
              <w:right w:val="single" w:color="auto" w:sz="4" w:space="0"/>
            </w:tcBorders>
            <w:vAlign w:val="center"/>
          </w:tcPr>
          <w:p>
            <w:pPr>
              <w:adjustRightInd w:val="0"/>
              <w:snapToGrid w:val="0"/>
              <w:spacing w:line="240" w:lineRule="exact"/>
              <w:rPr>
                <w:rFonts w:ascii="宋体" w:cs="Times New Roman"/>
                <w:sz w:val="22"/>
                <w:szCs w:val="22"/>
              </w:rPr>
            </w:pPr>
            <w:r>
              <w:rPr>
                <w:rFonts w:hint="eastAsia" w:ascii="宋体" w:hAnsi="宋体" w:cs="宋体"/>
                <w:sz w:val="22"/>
                <w:szCs w:val="22"/>
              </w:rPr>
              <w:t>剑阁县经济信息化和科学技术局</w:t>
            </w:r>
          </w:p>
        </w:tc>
        <w:tc>
          <w:tcPr>
            <w:tcW w:w="3296" w:type="dxa"/>
            <w:tcBorders>
              <w:top w:val="single" w:color="auto" w:sz="4" w:space="0"/>
              <w:left w:val="nil"/>
              <w:bottom w:val="single" w:color="auto" w:sz="4" w:space="0"/>
              <w:right w:val="single" w:color="auto" w:sz="4" w:space="0"/>
            </w:tcBorders>
            <w:vAlign w:val="center"/>
          </w:tcPr>
          <w:p>
            <w:pPr>
              <w:adjustRightInd w:val="0"/>
              <w:snapToGrid w:val="0"/>
              <w:spacing w:line="240" w:lineRule="exact"/>
              <w:rPr>
                <w:rFonts w:ascii="宋体" w:cs="Times New Roman"/>
                <w:kern w:val="0"/>
                <w:sz w:val="22"/>
                <w:szCs w:val="22"/>
              </w:rPr>
            </w:pPr>
            <w:r>
              <w:rPr>
                <w:rFonts w:hint="eastAsia" w:ascii="宋体" w:hAnsi="宋体" w:cs="宋体"/>
                <w:kern w:val="0"/>
                <w:sz w:val="22"/>
                <w:szCs w:val="22"/>
              </w:rPr>
              <w:t>《通信网络安全防护管理办法》（工业和信息化部令第</w:t>
            </w:r>
            <w:r>
              <w:rPr>
                <w:rFonts w:ascii="宋体" w:hAnsi="宋体" w:cs="宋体"/>
                <w:kern w:val="0"/>
                <w:sz w:val="22"/>
                <w:szCs w:val="22"/>
              </w:rPr>
              <w:t>11</w:t>
            </w:r>
            <w:r>
              <w:rPr>
                <w:rFonts w:hint="eastAsia" w:ascii="宋体" w:hAnsi="宋体" w:cs="宋体"/>
                <w:kern w:val="0"/>
                <w:sz w:val="22"/>
                <w:szCs w:val="22"/>
              </w:rPr>
              <w:t>号）第十七条</w:t>
            </w:r>
          </w:p>
        </w:tc>
        <w:tc>
          <w:tcPr>
            <w:tcW w:w="659"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cs="Times New Roman"/>
              </w:rPr>
            </w:pPr>
            <w:r>
              <w:rPr>
                <w:rFonts w:hint="eastAsia" w:ascii="宋体" w:hAnsi="宋体" w:cs="宋体"/>
              </w:rPr>
              <w:t>通讯企业</w:t>
            </w:r>
          </w:p>
        </w:tc>
        <w:tc>
          <w:tcPr>
            <w:tcW w:w="4336" w:type="dxa"/>
            <w:tcBorders>
              <w:top w:val="single" w:color="auto" w:sz="4" w:space="0"/>
              <w:left w:val="nil"/>
              <w:bottom w:val="single" w:color="auto" w:sz="4" w:space="0"/>
              <w:right w:val="single" w:color="auto" w:sz="4" w:space="0"/>
            </w:tcBorders>
            <w:vAlign w:val="center"/>
          </w:tcPr>
          <w:p>
            <w:pPr>
              <w:adjustRightInd w:val="0"/>
              <w:snapToGrid w:val="0"/>
              <w:spacing w:line="240" w:lineRule="exact"/>
              <w:rPr>
                <w:rFonts w:ascii="宋体" w:cs="Times New Roman"/>
                <w:sz w:val="22"/>
                <w:szCs w:val="22"/>
              </w:rPr>
            </w:pPr>
            <w:r>
              <w:rPr>
                <w:rFonts w:hint="eastAsia" w:ascii="宋体" w:hAnsi="宋体" w:cs="宋体"/>
                <w:kern w:val="0"/>
                <w:sz w:val="22"/>
                <w:szCs w:val="22"/>
              </w:rPr>
              <w:t>通信网络运行单位的符合性评测报告和风险评估报告、有关网络安全防护的文档和工作记录、通信网络运行单位的有关设施运行情况</w:t>
            </w:r>
          </w:p>
        </w:tc>
        <w:tc>
          <w:tcPr>
            <w:tcW w:w="690" w:type="dxa"/>
            <w:tcBorders>
              <w:top w:val="single" w:color="auto" w:sz="4" w:space="0"/>
              <w:left w:val="nil"/>
              <w:bottom w:val="single" w:color="auto" w:sz="4" w:space="0"/>
              <w:right w:val="single" w:color="auto" w:sz="4" w:space="0"/>
            </w:tcBorders>
            <w:vAlign w:val="center"/>
          </w:tcPr>
          <w:p>
            <w:pPr>
              <w:adjustRightInd w:val="0"/>
              <w:snapToGrid w:val="0"/>
              <w:spacing w:line="240" w:lineRule="exact"/>
              <w:rPr>
                <w:rFonts w:ascii="宋体" w:cs="Times New Roman"/>
                <w:sz w:val="22"/>
                <w:szCs w:val="22"/>
              </w:rPr>
            </w:pPr>
            <w:r>
              <w:rPr>
                <w:rFonts w:ascii="宋体" w:hAnsi="宋体" w:cs="宋体"/>
                <w:sz w:val="22"/>
                <w:szCs w:val="22"/>
              </w:rPr>
              <w:t>70%</w:t>
            </w:r>
          </w:p>
          <w:p>
            <w:pPr>
              <w:adjustRightInd w:val="0"/>
              <w:snapToGrid w:val="0"/>
              <w:spacing w:line="240" w:lineRule="exact"/>
              <w:rPr>
                <w:rFonts w:ascii="宋体" w:cs="Times New Roman"/>
                <w:sz w:val="22"/>
                <w:szCs w:val="22"/>
              </w:rPr>
            </w:pPr>
          </w:p>
        </w:tc>
        <w:tc>
          <w:tcPr>
            <w:tcW w:w="1169" w:type="dxa"/>
            <w:tcBorders>
              <w:top w:val="single" w:color="auto" w:sz="4" w:space="0"/>
              <w:left w:val="nil"/>
              <w:bottom w:val="single" w:color="auto" w:sz="4" w:space="0"/>
              <w:right w:val="single" w:color="auto" w:sz="4" w:space="0"/>
            </w:tcBorders>
            <w:vAlign w:val="center"/>
          </w:tcPr>
          <w:p>
            <w:pPr>
              <w:adjustRightInd w:val="0"/>
              <w:snapToGrid w:val="0"/>
              <w:spacing w:line="240" w:lineRule="exact"/>
              <w:rPr>
                <w:rFonts w:ascii="宋体" w:cs="Times New Roman"/>
                <w:sz w:val="22"/>
                <w:szCs w:val="22"/>
              </w:rPr>
            </w:pPr>
            <w:r>
              <w:rPr>
                <w:rFonts w:hint="eastAsia" w:ascii="宋体" w:hAnsi="宋体" w:cs="宋体"/>
                <w:kern w:val="0"/>
                <w:sz w:val="22"/>
                <w:szCs w:val="22"/>
              </w:rPr>
              <w:t>查阅资料、人员访谈</w:t>
            </w:r>
          </w:p>
        </w:tc>
        <w:tc>
          <w:tcPr>
            <w:tcW w:w="709" w:type="dxa"/>
            <w:tcBorders>
              <w:top w:val="single" w:color="auto" w:sz="4" w:space="0"/>
              <w:left w:val="nil"/>
              <w:bottom w:val="single" w:color="auto" w:sz="4" w:space="0"/>
              <w:right w:val="single" w:color="auto" w:sz="4" w:space="0"/>
            </w:tcBorders>
          </w:tcPr>
          <w:p>
            <w:pPr>
              <w:spacing w:line="240" w:lineRule="exact"/>
              <w:ind w:right="320"/>
              <w:jc w:val="center"/>
              <w:rPr>
                <w:rFonts w:ascii="宋体" w:cs="Times New Roman"/>
              </w:rPr>
            </w:pPr>
          </w:p>
        </w:tc>
      </w:tr>
      <w:tr>
        <w:tblPrEx>
          <w:tblCellMar>
            <w:top w:w="0" w:type="dxa"/>
            <w:left w:w="108" w:type="dxa"/>
            <w:bottom w:w="0" w:type="dxa"/>
            <w:right w:w="108" w:type="dxa"/>
          </w:tblCellMar>
        </w:tblPrEx>
        <w:trPr>
          <w:trHeight w:val="87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cs="Times New Roman"/>
                <w:kern w:val="0"/>
                <w:sz w:val="22"/>
                <w:szCs w:val="22"/>
              </w:rPr>
            </w:pPr>
            <w:r>
              <w:rPr>
                <w:rFonts w:ascii="宋体" w:hAnsi="宋体" w:cs="宋体"/>
                <w:kern w:val="0"/>
                <w:sz w:val="22"/>
                <w:szCs w:val="22"/>
              </w:rPr>
              <w:t>9</w:t>
            </w:r>
          </w:p>
        </w:tc>
        <w:tc>
          <w:tcPr>
            <w:tcW w:w="1496" w:type="dxa"/>
            <w:tcBorders>
              <w:top w:val="single" w:color="auto" w:sz="4" w:space="0"/>
              <w:left w:val="nil"/>
              <w:bottom w:val="single" w:color="auto" w:sz="4" w:space="0"/>
              <w:right w:val="single" w:color="auto" w:sz="4" w:space="0"/>
            </w:tcBorders>
            <w:vAlign w:val="center"/>
          </w:tcPr>
          <w:p>
            <w:pPr>
              <w:adjustRightInd w:val="0"/>
              <w:snapToGrid w:val="0"/>
              <w:spacing w:line="240" w:lineRule="exact"/>
              <w:rPr>
                <w:rFonts w:ascii="宋体" w:cs="Times New Roman"/>
                <w:kern w:val="0"/>
                <w:sz w:val="22"/>
                <w:szCs w:val="22"/>
              </w:rPr>
            </w:pPr>
            <w:r>
              <w:rPr>
                <w:rFonts w:hint="eastAsia" w:ascii="宋体" w:hAnsi="宋体" w:cs="宋体"/>
                <w:kern w:val="0"/>
                <w:sz w:val="22"/>
                <w:szCs w:val="22"/>
              </w:rPr>
              <w:t>对油气管网设施运营单位的检查</w:t>
            </w:r>
          </w:p>
        </w:tc>
        <w:tc>
          <w:tcPr>
            <w:tcW w:w="1603" w:type="dxa"/>
            <w:tcBorders>
              <w:top w:val="single" w:color="auto" w:sz="4" w:space="0"/>
              <w:left w:val="nil"/>
              <w:bottom w:val="single" w:color="auto" w:sz="4" w:space="0"/>
              <w:right w:val="single" w:color="auto" w:sz="4" w:space="0"/>
            </w:tcBorders>
            <w:vAlign w:val="center"/>
          </w:tcPr>
          <w:p>
            <w:pPr>
              <w:adjustRightInd w:val="0"/>
              <w:snapToGrid w:val="0"/>
              <w:spacing w:line="240" w:lineRule="exact"/>
              <w:rPr>
                <w:rFonts w:ascii="宋体" w:cs="Times New Roman"/>
                <w:kern w:val="0"/>
                <w:sz w:val="22"/>
                <w:szCs w:val="22"/>
              </w:rPr>
            </w:pPr>
            <w:r>
              <w:rPr>
                <w:rFonts w:hint="eastAsia" w:ascii="宋体" w:hAnsi="宋体" w:cs="宋体"/>
                <w:sz w:val="22"/>
                <w:szCs w:val="22"/>
              </w:rPr>
              <w:t>剑阁县经济信息化和科学技术局</w:t>
            </w:r>
          </w:p>
        </w:tc>
        <w:tc>
          <w:tcPr>
            <w:tcW w:w="3296" w:type="dxa"/>
            <w:tcBorders>
              <w:top w:val="single" w:color="auto" w:sz="4" w:space="0"/>
              <w:left w:val="nil"/>
              <w:bottom w:val="single" w:color="auto" w:sz="4" w:space="0"/>
              <w:right w:val="single" w:color="auto" w:sz="4" w:space="0"/>
            </w:tcBorders>
            <w:vAlign w:val="center"/>
          </w:tcPr>
          <w:p>
            <w:pPr>
              <w:spacing w:line="240" w:lineRule="exact"/>
              <w:rPr>
                <w:rFonts w:ascii="宋体" w:cs="Times New Roman"/>
                <w:kern w:val="0"/>
                <w:sz w:val="22"/>
                <w:szCs w:val="22"/>
              </w:rPr>
            </w:pPr>
            <w:r>
              <w:rPr>
                <w:rFonts w:hint="eastAsia" w:ascii="宋体" w:hAnsi="宋体" w:cs="宋体"/>
                <w:kern w:val="0"/>
                <w:sz w:val="22"/>
                <w:szCs w:val="22"/>
              </w:rPr>
              <w:t>《油气管网设施公平开放监管办法（试行）》（国能监管〔</w:t>
            </w:r>
            <w:r>
              <w:rPr>
                <w:rFonts w:ascii="宋体" w:hAnsi="宋体" w:cs="宋体"/>
                <w:kern w:val="0"/>
                <w:sz w:val="22"/>
                <w:szCs w:val="22"/>
              </w:rPr>
              <w:t>2014</w:t>
            </w:r>
            <w:r>
              <w:rPr>
                <w:rFonts w:hint="eastAsia" w:ascii="宋体" w:hAnsi="宋体" w:cs="宋体"/>
                <w:kern w:val="0"/>
                <w:sz w:val="22"/>
                <w:szCs w:val="22"/>
              </w:rPr>
              <w:t>〕</w:t>
            </w:r>
            <w:r>
              <w:rPr>
                <w:rFonts w:ascii="宋体" w:hAnsi="宋体" w:cs="宋体"/>
                <w:kern w:val="0"/>
                <w:sz w:val="22"/>
                <w:szCs w:val="22"/>
              </w:rPr>
              <w:t>84</w:t>
            </w:r>
            <w:r>
              <w:rPr>
                <w:rFonts w:hint="eastAsia" w:ascii="宋体" w:hAnsi="宋体" w:cs="宋体"/>
                <w:kern w:val="0"/>
                <w:sz w:val="22"/>
                <w:szCs w:val="22"/>
              </w:rPr>
              <w:t>号）第二十四条</w:t>
            </w:r>
          </w:p>
        </w:tc>
        <w:tc>
          <w:tcPr>
            <w:tcW w:w="659"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cs="Times New Roman"/>
                <w:sz w:val="22"/>
                <w:szCs w:val="22"/>
              </w:rPr>
            </w:pPr>
            <w:r>
              <w:rPr>
                <w:rFonts w:hint="eastAsia" w:ascii="宋体" w:hAnsi="宋体" w:cs="宋体"/>
              </w:rPr>
              <w:t>通讯企业</w:t>
            </w:r>
          </w:p>
        </w:tc>
        <w:tc>
          <w:tcPr>
            <w:tcW w:w="4336"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cs="Times New Roman"/>
                <w:sz w:val="22"/>
                <w:szCs w:val="22"/>
              </w:rPr>
            </w:pPr>
            <w:r>
              <w:rPr>
                <w:rFonts w:hint="eastAsia" w:ascii="宋体" w:hAnsi="宋体" w:cs="宋体"/>
                <w:sz w:val="22"/>
                <w:szCs w:val="22"/>
              </w:rPr>
              <w:t>油气管网设施运营单位对油气管网设施公开开放情况</w:t>
            </w:r>
          </w:p>
        </w:tc>
        <w:tc>
          <w:tcPr>
            <w:tcW w:w="690" w:type="dxa"/>
            <w:tcBorders>
              <w:top w:val="single" w:color="auto" w:sz="4" w:space="0"/>
              <w:left w:val="nil"/>
              <w:bottom w:val="single" w:color="auto" w:sz="4" w:space="0"/>
              <w:right w:val="single" w:color="auto" w:sz="4" w:space="0"/>
            </w:tcBorders>
            <w:vAlign w:val="center"/>
          </w:tcPr>
          <w:p>
            <w:pPr>
              <w:adjustRightInd w:val="0"/>
              <w:snapToGrid w:val="0"/>
              <w:spacing w:line="240" w:lineRule="exact"/>
              <w:rPr>
                <w:rFonts w:ascii="宋体" w:cs="Times New Roman"/>
                <w:sz w:val="22"/>
                <w:szCs w:val="22"/>
              </w:rPr>
            </w:pPr>
            <w:r>
              <w:rPr>
                <w:rFonts w:ascii="宋体" w:hAnsi="宋体" w:cs="宋体"/>
                <w:sz w:val="22"/>
                <w:szCs w:val="22"/>
              </w:rPr>
              <w:t>70%</w:t>
            </w:r>
          </w:p>
          <w:p>
            <w:pPr>
              <w:adjustRightInd w:val="0"/>
              <w:snapToGrid w:val="0"/>
              <w:spacing w:line="240" w:lineRule="exact"/>
              <w:rPr>
                <w:rFonts w:ascii="宋体" w:cs="Times New Roman"/>
                <w:sz w:val="22"/>
                <w:szCs w:val="22"/>
              </w:rPr>
            </w:pPr>
          </w:p>
          <w:p>
            <w:pPr>
              <w:adjustRightInd w:val="0"/>
              <w:snapToGrid w:val="0"/>
              <w:spacing w:line="240" w:lineRule="exact"/>
              <w:rPr>
                <w:rFonts w:ascii="宋体" w:cs="Times New Roman"/>
                <w:sz w:val="22"/>
                <w:szCs w:val="22"/>
              </w:rPr>
            </w:pPr>
          </w:p>
        </w:tc>
        <w:tc>
          <w:tcPr>
            <w:tcW w:w="1169" w:type="dxa"/>
            <w:tcBorders>
              <w:top w:val="single" w:color="auto" w:sz="4" w:space="0"/>
              <w:left w:val="nil"/>
              <w:bottom w:val="single" w:color="auto" w:sz="4" w:space="0"/>
              <w:right w:val="single" w:color="auto" w:sz="4" w:space="0"/>
            </w:tcBorders>
            <w:vAlign w:val="center"/>
          </w:tcPr>
          <w:p>
            <w:pPr>
              <w:adjustRightInd w:val="0"/>
              <w:snapToGrid w:val="0"/>
              <w:spacing w:line="240" w:lineRule="exact"/>
              <w:rPr>
                <w:rFonts w:ascii="宋体" w:cs="Times New Roman"/>
                <w:sz w:val="22"/>
                <w:szCs w:val="22"/>
              </w:rPr>
            </w:pPr>
            <w:r>
              <w:rPr>
                <w:rFonts w:hint="eastAsia" w:ascii="宋体" w:hAnsi="宋体" w:cs="宋体"/>
                <w:sz w:val="22"/>
                <w:szCs w:val="22"/>
              </w:rPr>
              <w:t>随机抽查</w:t>
            </w:r>
          </w:p>
        </w:tc>
        <w:tc>
          <w:tcPr>
            <w:tcW w:w="709" w:type="dxa"/>
            <w:tcBorders>
              <w:top w:val="single" w:color="auto" w:sz="4" w:space="0"/>
              <w:left w:val="nil"/>
              <w:bottom w:val="single" w:color="auto" w:sz="4" w:space="0"/>
              <w:right w:val="single" w:color="auto" w:sz="4" w:space="0"/>
            </w:tcBorders>
          </w:tcPr>
          <w:p>
            <w:pPr>
              <w:spacing w:line="240" w:lineRule="exact"/>
              <w:ind w:right="320"/>
              <w:jc w:val="center"/>
              <w:rPr>
                <w:rFonts w:ascii="宋体" w:cs="Times New Roman"/>
              </w:rPr>
            </w:pPr>
          </w:p>
        </w:tc>
      </w:tr>
      <w:tr>
        <w:tblPrEx>
          <w:tblCellMar>
            <w:top w:w="0" w:type="dxa"/>
            <w:left w:w="108" w:type="dxa"/>
            <w:bottom w:w="0" w:type="dxa"/>
            <w:right w:w="108" w:type="dxa"/>
          </w:tblCellMar>
        </w:tblPrEx>
        <w:trPr>
          <w:trHeight w:val="108"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cs="Times New Roman"/>
                <w:kern w:val="0"/>
                <w:sz w:val="22"/>
                <w:szCs w:val="22"/>
              </w:rPr>
            </w:pPr>
            <w:r>
              <w:rPr>
                <w:rFonts w:ascii="宋体" w:hAnsi="宋体" w:cs="宋体"/>
                <w:kern w:val="0"/>
                <w:sz w:val="22"/>
                <w:szCs w:val="22"/>
              </w:rPr>
              <w:t>10</w:t>
            </w:r>
          </w:p>
        </w:tc>
        <w:tc>
          <w:tcPr>
            <w:tcW w:w="1496" w:type="dxa"/>
            <w:tcBorders>
              <w:top w:val="single" w:color="auto" w:sz="4" w:space="0"/>
              <w:left w:val="nil"/>
              <w:bottom w:val="single" w:color="auto" w:sz="4" w:space="0"/>
              <w:right w:val="single" w:color="auto" w:sz="4" w:space="0"/>
            </w:tcBorders>
            <w:vAlign w:val="center"/>
          </w:tcPr>
          <w:p>
            <w:pPr>
              <w:adjustRightInd w:val="0"/>
              <w:snapToGrid w:val="0"/>
              <w:spacing w:line="240" w:lineRule="exact"/>
              <w:rPr>
                <w:rFonts w:ascii="宋体" w:cs="Times New Roman"/>
                <w:kern w:val="0"/>
                <w:sz w:val="22"/>
                <w:szCs w:val="22"/>
              </w:rPr>
            </w:pPr>
            <w:r>
              <w:rPr>
                <w:rFonts w:hint="eastAsia" w:ascii="宋体" w:hAnsi="宋体" w:cs="宋体"/>
                <w:kern w:val="0"/>
                <w:sz w:val="22"/>
                <w:szCs w:val="22"/>
              </w:rPr>
              <w:t>对盐业经营单位的检查</w:t>
            </w:r>
          </w:p>
        </w:tc>
        <w:tc>
          <w:tcPr>
            <w:tcW w:w="1603" w:type="dxa"/>
            <w:tcBorders>
              <w:top w:val="single" w:color="auto" w:sz="4" w:space="0"/>
              <w:left w:val="nil"/>
              <w:bottom w:val="single" w:color="auto" w:sz="4" w:space="0"/>
              <w:right w:val="single" w:color="auto" w:sz="4" w:space="0"/>
            </w:tcBorders>
            <w:vAlign w:val="center"/>
          </w:tcPr>
          <w:p>
            <w:pPr>
              <w:adjustRightInd w:val="0"/>
              <w:snapToGrid w:val="0"/>
              <w:spacing w:line="240" w:lineRule="exact"/>
              <w:rPr>
                <w:rFonts w:ascii="宋体" w:cs="Times New Roman"/>
                <w:sz w:val="22"/>
                <w:szCs w:val="22"/>
              </w:rPr>
            </w:pPr>
            <w:r>
              <w:rPr>
                <w:rFonts w:hint="eastAsia" w:ascii="宋体" w:hAnsi="宋体" w:cs="宋体"/>
                <w:sz w:val="22"/>
                <w:szCs w:val="22"/>
              </w:rPr>
              <w:t>剑阁县经济信息化和科学技术局</w:t>
            </w:r>
          </w:p>
        </w:tc>
        <w:tc>
          <w:tcPr>
            <w:tcW w:w="3296" w:type="dxa"/>
            <w:tcBorders>
              <w:top w:val="single" w:color="auto" w:sz="4" w:space="0"/>
              <w:left w:val="nil"/>
              <w:bottom w:val="single" w:color="auto" w:sz="4" w:space="0"/>
              <w:right w:val="single" w:color="auto" w:sz="4" w:space="0"/>
            </w:tcBorders>
            <w:vAlign w:val="center"/>
          </w:tcPr>
          <w:p>
            <w:pPr>
              <w:spacing w:line="240" w:lineRule="exact"/>
              <w:rPr>
                <w:rFonts w:ascii="宋体" w:cs="Times New Roman"/>
                <w:kern w:val="0"/>
                <w:sz w:val="22"/>
                <w:szCs w:val="22"/>
              </w:rPr>
            </w:pPr>
            <w:r>
              <w:rPr>
                <w:rFonts w:hint="eastAsia" w:ascii="Verdana" w:hAnsi="Verdana" w:cs="宋体"/>
                <w:color w:val="000000"/>
                <w:kern w:val="0"/>
                <w:sz w:val="22"/>
                <w:szCs w:val="22"/>
              </w:rPr>
              <w:t>《盐业管理条例》第十五条、</w:t>
            </w:r>
            <w:r>
              <w:rPr>
                <w:rFonts w:ascii="Verdana" w:hAnsi="Verdana" w:cs="Verdana"/>
                <w:color w:val="000000"/>
                <w:kern w:val="0"/>
                <w:sz w:val="22"/>
                <w:szCs w:val="22"/>
              </w:rPr>
              <w:t xml:space="preserve"> </w:t>
            </w:r>
            <w:r>
              <w:rPr>
                <w:rFonts w:hint="eastAsia" w:ascii="Verdana" w:hAnsi="Verdana" w:cs="宋体"/>
                <w:color w:val="000000"/>
                <w:kern w:val="0"/>
                <w:sz w:val="22"/>
                <w:szCs w:val="22"/>
              </w:rPr>
              <w:t>第二十九条</w:t>
            </w:r>
            <w:r>
              <w:rPr>
                <w:rFonts w:ascii="Verdana" w:hAnsi="Verdana" w:cs="Verdana"/>
                <w:color w:val="000000"/>
                <w:kern w:val="0"/>
                <w:sz w:val="22"/>
                <w:szCs w:val="22"/>
              </w:rPr>
              <w:t xml:space="preserve"> </w:t>
            </w:r>
            <w:r>
              <w:rPr>
                <w:rFonts w:hint="eastAsia" w:ascii="Verdana" w:hAnsi="Verdana" w:cs="宋体"/>
                <w:color w:val="000000"/>
                <w:kern w:val="0"/>
                <w:sz w:val="22"/>
                <w:szCs w:val="22"/>
              </w:rPr>
              <w:t>、第十五条、第十六条、第十七条、第二十二条、第二十三条</w:t>
            </w:r>
          </w:p>
        </w:tc>
        <w:tc>
          <w:tcPr>
            <w:tcW w:w="659"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cs="Times New Roman"/>
              </w:rPr>
            </w:pPr>
            <w:r>
              <w:rPr>
                <w:rFonts w:hint="eastAsia" w:ascii="宋体" w:hAnsi="宋体" w:cs="宋体"/>
              </w:rPr>
              <w:t>盐业经销商</w:t>
            </w:r>
          </w:p>
        </w:tc>
        <w:tc>
          <w:tcPr>
            <w:tcW w:w="4336"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cs="Times New Roman"/>
                <w:sz w:val="22"/>
                <w:szCs w:val="22"/>
              </w:rPr>
            </w:pPr>
            <w:r>
              <w:rPr>
                <w:rFonts w:hint="eastAsia" w:ascii="Verdana" w:hAnsi="Verdana" w:cs="宋体"/>
                <w:color w:val="000000"/>
                <w:kern w:val="0"/>
                <w:sz w:val="22"/>
                <w:szCs w:val="22"/>
              </w:rPr>
              <w:t>核。检查《食盐定点生产许可证》证书期限；定点生产企业是否具备生产、加工食盐条件。</w:t>
            </w:r>
            <w:r>
              <w:rPr>
                <w:rFonts w:ascii="Verdana" w:hAnsi="Verdana" w:cs="Verdana"/>
                <w:color w:val="000000"/>
                <w:kern w:val="0"/>
                <w:sz w:val="22"/>
                <w:szCs w:val="22"/>
              </w:rPr>
              <w:br w:type="textWrapping"/>
            </w:r>
            <w:r>
              <w:rPr>
                <w:rFonts w:ascii="Verdana" w:hAnsi="Verdana" w:cs="Verdana"/>
                <w:color w:val="000000"/>
                <w:kern w:val="0"/>
                <w:sz w:val="22"/>
                <w:szCs w:val="22"/>
              </w:rPr>
              <w:t>2.</w:t>
            </w:r>
            <w:r>
              <w:rPr>
                <w:rFonts w:hint="eastAsia" w:ascii="Verdana" w:hAnsi="Verdana" w:cs="宋体"/>
                <w:color w:val="000000"/>
                <w:kern w:val="0"/>
                <w:sz w:val="22"/>
                <w:szCs w:val="22"/>
              </w:rPr>
              <w:t>生产检查。检查生产、加工的食盐是否符合质量和卫生标准；生产、加工食盐出厂前外包装是否符合标准</w:t>
            </w:r>
          </w:p>
        </w:tc>
        <w:tc>
          <w:tcPr>
            <w:tcW w:w="690" w:type="dxa"/>
            <w:tcBorders>
              <w:top w:val="single" w:color="auto" w:sz="4" w:space="0"/>
              <w:left w:val="nil"/>
              <w:bottom w:val="single" w:color="auto" w:sz="4" w:space="0"/>
              <w:right w:val="single" w:color="auto" w:sz="4" w:space="0"/>
            </w:tcBorders>
            <w:vAlign w:val="center"/>
          </w:tcPr>
          <w:p>
            <w:pPr>
              <w:adjustRightInd w:val="0"/>
              <w:snapToGrid w:val="0"/>
              <w:spacing w:line="240" w:lineRule="exact"/>
              <w:rPr>
                <w:rFonts w:ascii="宋体" w:cs="Times New Roman"/>
                <w:sz w:val="22"/>
                <w:szCs w:val="22"/>
              </w:rPr>
            </w:pPr>
            <w:r>
              <w:rPr>
                <w:rFonts w:ascii="宋体" w:hAnsi="宋体" w:cs="宋体"/>
                <w:sz w:val="22"/>
                <w:szCs w:val="22"/>
              </w:rPr>
              <w:t>70%</w:t>
            </w:r>
          </w:p>
          <w:p>
            <w:pPr>
              <w:adjustRightInd w:val="0"/>
              <w:snapToGrid w:val="0"/>
              <w:spacing w:line="240" w:lineRule="exact"/>
              <w:rPr>
                <w:rFonts w:ascii="宋体" w:cs="Times New Roman"/>
                <w:sz w:val="22"/>
                <w:szCs w:val="22"/>
              </w:rPr>
            </w:pPr>
          </w:p>
          <w:p>
            <w:pPr>
              <w:adjustRightInd w:val="0"/>
              <w:snapToGrid w:val="0"/>
              <w:spacing w:line="240" w:lineRule="exact"/>
              <w:rPr>
                <w:rFonts w:ascii="宋体" w:cs="Times New Roman"/>
                <w:sz w:val="22"/>
                <w:szCs w:val="22"/>
              </w:rPr>
            </w:pPr>
          </w:p>
        </w:tc>
        <w:tc>
          <w:tcPr>
            <w:tcW w:w="1169" w:type="dxa"/>
            <w:tcBorders>
              <w:top w:val="single" w:color="auto" w:sz="4" w:space="0"/>
              <w:left w:val="nil"/>
              <w:bottom w:val="single" w:color="auto" w:sz="4" w:space="0"/>
              <w:right w:val="single" w:color="auto" w:sz="4" w:space="0"/>
            </w:tcBorders>
            <w:vAlign w:val="center"/>
          </w:tcPr>
          <w:p>
            <w:pPr>
              <w:adjustRightInd w:val="0"/>
              <w:snapToGrid w:val="0"/>
              <w:spacing w:line="240" w:lineRule="exact"/>
              <w:rPr>
                <w:rFonts w:ascii="宋体" w:cs="Times New Roman"/>
                <w:sz w:val="22"/>
                <w:szCs w:val="22"/>
              </w:rPr>
            </w:pPr>
            <w:r>
              <w:rPr>
                <w:rFonts w:hint="eastAsia" w:ascii="宋体" w:hAnsi="宋体" w:cs="宋体"/>
                <w:sz w:val="22"/>
                <w:szCs w:val="22"/>
              </w:rPr>
              <w:t>随机抽查</w:t>
            </w:r>
          </w:p>
        </w:tc>
        <w:tc>
          <w:tcPr>
            <w:tcW w:w="709" w:type="dxa"/>
            <w:tcBorders>
              <w:top w:val="single" w:color="auto" w:sz="4" w:space="0"/>
              <w:left w:val="nil"/>
              <w:bottom w:val="single" w:color="auto" w:sz="4" w:space="0"/>
              <w:right w:val="single" w:color="auto" w:sz="4" w:space="0"/>
            </w:tcBorders>
          </w:tcPr>
          <w:p>
            <w:pPr>
              <w:spacing w:line="240" w:lineRule="exact"/>
              <w:ind w:right="320"/>
              <w:jc w:val="center"/>
              <w:rPr>
                <w:rFonts w:ascii="宋体" w:cs="Times New Roman"/>
              </w:rPr>
            </w:pPr>
          </w:p>
        </w:tc>
      </w:tr>
    </w:tbl>
    <w:p>
      <w:pPr>
        <w:spacing w:line="540" w:lineRule="exact"/>
        <w:rPr>
          <w:rFonts w:ascii="Times New Roman" w:hAnsi="Times New Roman" w:cs="Times New Roman"/>
          <w:spacing w:val="-6"/>
        </w:rPr>
      </w:pPr>
    </w:p>
    <w:p>
      <w:pPr>
        <w:rPr>
          <w:rFonts w:cs="Times New Roman"/>
        </w:rPr>
      </w:pPr>
    </w:p>
    <w:p>
      <w:pPr>
        <w:widowControl/>
        <w:numPr>
          <w:ilvl w:val="0"/>
          <w:numId w:val="2"/>
        </w:numPr>
        <w:ind w:left="0"/>
        <w:rPr>
          <w:rFonts w:cs="Times New Roman"/>
        </w:rPr>
      </w:pPr>
    </w:p>
    <w:p>
      <w:pPr>
        <w:widowControl/>
        <w:numPr>
          <w:ilvl w:val="0"/>
          <w:numId w:val="2"/>
        </w:numPr>
        <w:ind w:left="0"/>
        <w:rPr>
          <w:rFonts w:cs="Times New Roman"/>
        </w:rPr>
      </w:pPr>
    </w:p>
    <w:p>
      <w:pPr>
        <w:ind w:firstLine="800" w:firstLineChars="250"/>
        <w:rPr>
          <w:rFonts w:ascii="黑体" w:hAnsi="黑体" w:eastAsia="黑体" w:cs="Times New Roman"/>
          <w:sz w:val="32"/>
          <w:szCs w:val="32"/>
        </w:rPr>
      </w:pPr>
      <w:r>
        <w:rPr>
          <w:rFonts w:ascii="宋体" w:hAnsi="宋体" w:cs="宋体"/>
          <w:sz w:val="32"/>
          <w:szCs w:val="32"/>
        </w:rPr>
        <w:t>2</w:t>
      </w:r>
      <w:r>
        <w:rPr>
          <w:rFonts w:hint="eastAsia" w:ascii="宋体" w:hAnsi="宋体" w:cs="宋体"/>
          <w:sz w:val="32"/>
          <w:szCs w:val="32"/>
        </w:rPr>
        <w:t>、剑阁县经信科局随机抽查市场主体名录库</w:t>
      </w:r>
    </w:p>
    <w:p>
      <w:pPr>
        <w:ind w:firstLine="640" w:firstLineChars="200"/>
        <w:rPr>
          <w:rFonts w:ascii="???????" w:hAnsi="???????" w:cs="???????"/>
          <w:sz w:val="32"/>
          <w:szCs w:val="32"/>
        </w:rPr>
      </w:pPr>
    </w:p>
    <w:tbl>
      <w:tblPr>
        <w:tblStyle w:val="7"/>
        <w:tblW w:w="14163" w:type="dxa"/>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9"/>
        <w:gridCol w:w="1368"/>
        <w:gridCol w:w="1951"/>
        <w:gridCol w:w="1400"/>
        <w:gridCol w:w="2560"/>
        <w:gridCol w:w="1320"/>
        <w:gridCol w:w="1176"/>
        <w:gridCol w:w="2364"/>
        <w:gridCol w:w="12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749" w:type="dxa"/>
            <w:vAlign w:val="center"/>
          </w:tcPr>
          <w:p>
            <w:pPr>
              <w:spacing w:line="540" w:lineRule="exact"/>
              <w:jc w:val="center"/>
              <w:rPr>
                <w:rFonts w:ascii="宋体" w:cs="Times New Roman"/>
                <w:sz w:val="22"/>
                <w:szCs w:val="22"/>
              </w:rPr>
            </w:pPr>
            <w:r>
              <w:rPr>
                <w:rFonts w:hint="eastAsia" w:ascii="宋体" w:hAnsi="宋体" w:cs="宋体"/>
                <w:kern w:val="0"/>
                <w:sz w:val="22"/>
                <w:szCs w:val="22"/>
              </w:rPr>
              <w:t>序号</w:t>
            </w:r>
          </w:p>
        </w:tc>
        <w:tc>
          <w:tcPr>
            <w:tcW w:w="1368" w:type="dxa"/>
            <w:tcBorders>
              <w:left w:val="nil"/>
            </w:tcBorders>
            <w:vAlign w:val="center"/>
          </w:tcPr>
          <w:p>
            <w:pPr>
              <w:spacing w:line="540" w:lineRule="exact"/>
              <w:jc w:val="center"/>
              <w:rPr>
                <w:rFonts w:ascii="宋体" w:cs="Times New Roman"/>
                <w:sz w:val="22"/>
                <w:szCs w:val="22"/>
              </w:rPr>
            </w:pPr>
            <w:r>
              <w:rPr>
                <w:rFonts w:hint="eastAsia" w:ascii="宋体" w:hAnsi="宋体" w:cs="宋体"/>
                <w:kern w:val="0"/>
                <w:sz w:val="22"/>
                <w:szCs w:val="22"/>
              </w:rPr>
              <w:t>统一社会</w:t>
            </w:r>
          </w:p>
          <w:p>
            <w:pPr>
              <w:spacing w:line="540" w:lineRule="exact"/>
              <w:jc w:val="center"/>
              <w:rPr>
                <w:rFonts w:ascii="宋体" w:cs="Times New Roman"/>
                <w:sz w:val="22"/>
                <w:szCs w:val="22"/>
              </w:rPr>
            </w:pPr>
            <w:r>
              <w:rPr>
                <w:rFonts w:hint="eastAsia" w:ascii="宋体" w:hAnsi="宋体" w:cs="宋体"/>
                <w:kern w:val="0"/>
                <w:sz w:val="22"/>
                <w:szCs w:val="22"/>
              </w:rPr>
              <w:t>信用代码</w:t>
            </w:r>
          </w:p>
        </w:tc>
        <w:tc>
          <w:tcPr>
            <w:tcW w:w="1951" w:type="dxa"/>
            <w:tcBorders>
              <w:left w:val="nil"/>
            </w:tcBorders>
            <w:vAlign w:val="center"/>
          </w:tcPr>
          <w:p>
            <w:pPr>
              <w:spacing w:line="540" w:lineRule="exact"/>
              <w:jc w:val="center"/>
              <w:rPr>
                <w:rFonts w:ascii="宋体" w:cs="Times New Roman"/>
                <w:sz w:val="22"/>
                <w:szCs w:val="22"/>
              </w:rPr>
            </w:pPr>
            <w:r>
              <w:rPr>
                <w:rFonts w:hint="eastAsia" w:ascii="宋体" w:hAnsi="宋体" w:cs="宋体"/>
                <w:kern w:val="0"/>
                <w:sz w:val="22"/>
                <w:szCs w:val="22"/>
              </w:rPr>
              <w:t>企业名称</w:t>
            </w:r>
          </w:p>
        </w:tc>
        <w:tc>
          <w:tcPr>
            <w:tcW w:w="1400" w:type="dxa"/>
            <w:tcBorders>
              <w:left w:val="nil"/>
            </w:tcBorders>
            <w:vAlign w:val="center"/>
          </w:tcPr>
          <w:p>
            <w:pPr>
              <w:spacing w:line="540" w:lineRule="exact"/>
              <w:jc w:val="center"/>
              <w:rPr>
                <w:rFonts w:ascii="宋体" w:cs="Times New Roman"/>
                <w:sz w:val="22"/>
                <w:szCs w:val="22"/>
              </w:rPr>
            </w:pPr>
            <w:r>
              <w:rPr>
                <w:rFonts w:hint="eastAsia" w:ascii="宋体" w:hAnsi="宋体" w:cs="宋体"/>
                <w:kern w:val="0"/>
                <w:sz w:val="22"/>
                <w:szCs w:val="22"/>
              </w:rPr>
              <w:t>法人代表</w:t>
            </w:r>
          </w:p>
        </w:tc>
        <w:tc>
          <w:tcPr>
            <w:tcW w:w="2560" w:type="dxa"/>
            <w:tcBorders>
              <w:left w:val="nil"/>
            </w:tcBorders>
            <w:vAlign w:val="center"/>
          </w:tcPr>
          <w:p>
            <w:pPr>
              <w:spacing w:line="540" w:lineRule="exact"/>
              <w:jc w:val="center"/>
              <w:rPr>
                <w:rFonts w:ascii="宋体" w:cs="Times New Roman"/>
                <w:sz w:val="22"/>
                <w:szCs w:val="22"/>
              </w:rPr>
            </w:pPr>
            <w:r>
              <w:rPr>
                <w:rFonts w:hint="eastAsia" w:ascii="宋体" w:hAnsi="宋体" w:cs="宋体"/>
                <w:kern w:val="0"/>
                <w:sz w:val="22"/>
                <w:szCs w:val="22"/>
              </w:rPr>
              <w:t>企业地址</w:t>
            </w:r>
          </w:p>
        </w:tc>
        <w:tc>
          <w:tcPr>
            <w:tcW w:w="1320" w:type="dxa"/>
            <w:tcBorders>
              <w:left w:val="nil"/>
            </w:tcBorders>
            <w:vAlign w:val="center"/>
          </w:tcPr>
          <w:p>
            <w:pPr>
              <w:spacing w:line="540" w:lineRule="exact"/>
              <w:jc w:val="center"/>
              <w:rPr>
                <w:rFonts w:ascii="宋体" w:cs="Times New Roman"/>
                <w:sz w:val="22"/>
                <w:szCs w:val="22"/>
              </w:rPr>
            </w:pPr>
            <w:r>
              <w:rPr>
                <w:rFonts w:hint="eastAsia" w:ascii="宋体" w:hAnsi="宋体" w:cs="宋体"/>
                <w:kern w:val="0"/>
                <w:sz w:val="22"/>
                <w:szCs w:val="22"/>
              </w:rPr>
              <w:t>企业类型</w:t>
            </w:r>
          </w:p>
        </w:tc>
        <w:tc>
          <w:tcPr>
            <w:tcW w:w="1176" w:type="dxa"/>
            <w:tcBorders>
              <w:left w:val="nil"/>
            </w:tcBorders>
            <w:vAlign w:val="center"/>
          </w:tcPr>
          <w:p>
            <w:pPr>
              <w:spacing w:line="540" w:lineRule="exact"/>
              <w:jc w:val="center"/>
              <w:rPr>
                <w:rFonts w:ascii="宋体" w:cs="Times New Roman"/>
                <w:sz w:val="22"/>
                <w:szCs w:val="22"/>
              </w:rPr>
            </w:pPr>
            <w:r>
              <w:rPr>
                <w:rFonts w:hint="eastAsia" w:ascii="宋体" w:hAnsi="宋体" w:cs="宋体"/>
                <w:kern w:val="0"/>
                <w:sz w:val="22"/>
                <w:szCs w:val="22"/>
              </w:rPr>
              <w:t>所属行业</w:t>
            </w:r>
          </w:p>
        </w:tc>
        <w:tc>
          <w:tcPr>
            <w:tcW w:w="2364" w:type="dxa"/>
            <w:tcBorders>
              <w:left w:val="nil"/>
            </w:tcBorders>
            <w:vAlign w:val="center"/>
          </w:tcPr>
          <w:p>
            <w:pPr>
              <w:spacing w:line="540" w:lineRule="exact"/>
              <w:jc w:val="center"/>
              <w:rPr>
                <w:rFonts w:ascii="宋体" w:cs="Times New Roman"/>
                <w:sz w:val="22"/>
                <w:szCs w:val="22"/>
              </w:rPr>
            </w:pPr>
            <w:r>
              <w:rPr>
                <w:rFonts w:hint="eastAsia" w:ascii="宋体" w:hAnsi="宋体" w:cs="宋体"/>
                <w:kern w:val="0"/>
                <w:sz w:val="22"/>
                <w:szCs w:val="22"/>
              </w:rPr>
              <w:t>登记机关</w:t>
            </w:r>
          </w:p>
        </w:tc>
        <w:tc>
          <w:tcPr>
            <w:tcW w:w="1275" w:type="dxa"/>
            <w:tcBorders>
              <w:left w:val="nil"/>
            </w:tcBorders>
            <w:vAlign w:val="center"/>
          </w:tcPr>
          <w:p>
            <w:pPr>
              <w:spacing w:line="540" w:lineRule="exact"/>
              <w:jc w:val="center"/>
              <w:rPr>
                <w:rFonts w:ascii="宋体" w:cs="Times New Roman"/>
                <w:sz w:val="22"/>
                <w:szCs w:val="22"/>
              </w:rPr>
            </w:pPr>
            <w:r>
              <w:rPr>
                <w:rFonts w:hint="eastAsia" w:ascii="宋体" w:hAnsi="宋体" w:cs="宋体"/>
                <w:kern w:val="0"/>
                <w:sz w:val="22"/>
                <w:szCs w:val="2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trPr>
        <w:tc>
          <w:tcPr>
            <w:tcW w:w="749" w:type="dxa"/>
            <w:vAlign w:val="center"/>
          </w:tcPr>
          <w:p>
            <w:pPr>
              <w:jc w:val="center"/>
              <w:rPr>
                <w:rFonts w:ascii="宋体" w:cs="Times New Roman"/>
                <w:sz w:val="22"/>
                <w:szCs w:val="22"/>
              </w:rPr>
            </w:pPr>
            <w:r>
              <w:rPr>
                <w:rFonts w:ascii="宋体" w:hAnsi="宋体" w:cs="宋体"/>
                <w:kern w:val="0"/>
                <w:sz w:val="22"/>
                <w:szCs w:val="22"/>
              </w:rPr>
              <w:t>1</w:t>
            </w:r>
          </w:p>
        </w:tc>
        <w:tc>
          <w:tcPr>
            <w:tcW w:w="1368" w:type="dxa"/>
            <w:tcBorders>
              <w:left w:val="nil"/>
            </w:tcBorders>
            <w:vAlign w:val="center"/>
          </w:tcPr>
          <w:p>
            <w:pPr>
              <w:jc w:val="center"/>
              <w:rPr>
                <w:rFonts w:ascii="宋体" w:cs="Times New Roman"/>
                <w:sz w:val="22"/>
                <w:szCs w:val="22"/>
              </w:rPr>
            </w:pPr>
          </w:p>
        </w:tc>
        <w:tc>
          <w:tcPr>
            <w:tcW w:w="1951" w:type="dxa"/>
            <w:tcBorders>
              <w:left w:val="nil"/>
            </w:tcBorders>
            <w:vAlign w:val="center"/>
          </w:tcPr>
          <w:p>
            <w:pPr>
              <w:jc w:val="center"/>
              <w:rPr>
                <w:rFonts w:ascii="宋体" w:cs="Times New Roman"/>
                <w:sz w:val="22"/>
                <w:szCs w:val="22"/>
              </w:rPr>
            </w:pPr>
            <w:r>
              <w:rPr>
                <w:rFonts w:hint="eastAsia" w:ascii="宋体" w:hAnsi="宋体" w:cs="宋体"/>
                <w:kern w:val="0"/>
                <w:sz w:val="22"/>
                <w:szCs w:val="22"/>
              </w:rPr>
              <w:t>桅杆电站</w:t>
            </w:r>
          </w:p>
        </w:tc>
        <w:tc>
          <w:tcPr>
            <w:tcW w:w="1400" w:type="dxa"/>
            <w:tcBorders>
              <w:left w:val="nil"/>
            </w:tcBorders>
            <w:vAlign w:val="center"/>
          </w:tcPr>
          <w:p>
            <w:pPr>
              <w:jc w:val="center"/>
              <w:rPr>
                <w:rFonts w:ascii="宋体" w:cs="Times New Roman"/>
                <w:sz w:val="22"/>
                <w:szCs w:val="22"/>
              </w:rPr>
            </w:pPr>
            <w:r>
              <w:rPr>
                <w:rFonts w:hint="eastAsia" w:ascii="宋体" w:hAnsi="宋体" w:cs="宋体"/>
                <w:kern w:val="0"/>
                <w:sz w:val="22"/>
                <w:szCs w:val="22"/>
              </w:rPr>
              <w:t>郭</w:t>
            </w:r>
            <w:r>
              <w:rPr>
                <w:rFonts w:ascii="宋体" w:hAnsi="宋体" w:cs="宋体"/>
                <w:kern w:val="0"/>
                <w:sz w:val="22"/>
                <w:szCs w:val="22"/>
              </w:rPr>
              <w:t xml:space="preserve">  </w:t>
            </w:r>
            <w:r>
              <w:rPr>
                <w:rFonts w:hint="eastAsia" w:ascii="宋体" w:hAnsi="宋体" w:cs="宋体"/>
                <w:kern w:val="0"/>
                <w:sz w:val="22"/>
                <w:szCs w:val="22"/>
              </w:rPr>
              <w:t>静</w:t>
            </w:r>
          </w:p>
        </w:tc>
        <w:tc>
          <w:tcPr>
            <w:tcW w:w="2560" w:type="dxa"/>
            <w:tcBorders>
              <w:left w:val="nil"/>
            </w:tcBorders>
            <w:vAlign w:val="center"/>
          </w:tcPr>
          <w:p>
            <w:pPr>
              <w:jc w:val="center"/>
              <w:rPr>
                <w:rFonts w:ascii="宋体" w:cs="Times New Roman"/>
                <w:sz w:val="22"/>
                <w:szCs w:val="22"/>
              </w:rPr>
            </w:pPr>
            <w:r>
              <w:rPr>
                <w:rFonts w:hint="eastAsia" w:ascii="宋体" w:hAnsi="宋体" w:cs="宋体"/>
                <w:kern w:val="0"/>
                <w:sz w:val="22"/>
                <w:szCs w:val="22"/>
              </w:rPr>
              <w:t>剑阁县上寺乡上寺村</w:t>
            </w:r>
          </w:p>
        </w:tc>
        <w:tc>
          <w:tcPr>
            <w:tcW w:w="1320" w:type="dxa"/>
            <w:tcBorders>
              <w:left w:val="nil"/>
            </w:tcBorders>
            <w:vAlign w:val="center"/>
          </w:tcPr>
          <w:p>
            <w:pPr>
              <w:ind w:firstLine="220" w:firstLineChars="100"/>
              <w:jc w:val="center"/>
              <w:rPr>
                <w:rFonts w:ascii="宋体" w:cs="Times New Roman"/>
                <w:sz w:val="22"/>
                <w:szCs w:val="22"/>
              </w:rPr>
            </w:pPr>
            <w:r>
              <w:rPr>
                <w:rFonts w:hint="eastAsia" w:ascii="宋体" w:hAnsi="宋体" w:cs="宋体"/>
                <w:kern w:val="0"/>
                <w:sz w:val="22"/>
                <w:szCs w:val="22"/>
              </w:rPr>
              <w:t>私</w:t>
            </w:r>
            <w:r>
              <w:rPr>
                <w:rFonts w:ascii="宋体" w:hAnsi="宋体" w:cs="宋体"/>
                <w:kern w:val="0"/>
                <w:sz w:val="22"/>
                <w:szCs w:val="22"/>
              </w:rPr>
              <w:t xml:space="preserve"> </w:t>
            </w:r>
            <w:r>
              <w:rPr>
                <w:rFonts w:hint="eastAsia" w:ascii="宋体" w:hAnsi="宋体" w:cs="宋体"/>
                <w:kern w:val="0"/>
                <w:sz w:val="22"/>
                <w:szCs w:val="22"/>
              </w:rPr>
              <w:t>企</w:t>
            </w:r>
          </w:p>
        </w:tc>
        <w:tc>
          <w:tcPr>
            <w:tcW w:w="1176" w:type="dxa"/>
            <w:tcBorders>
              <w:left w:val="nil"/>
            </w:tcBorders>
            <w:vAlign w:val="center"/>
          </w:tcPr>
          <w:p>
            <w:pPr>
              <w:jc w:val="center"/>
              <w:rPr>
                <w:rFonts w:ascii="宋体" w:cs="Times New Roman"/>
                <w:sz w:val="22"/>
                <w:szCs w:val="22"/>
              </w:rPr>
            </w:pPr>
            <w:r>
              <w:rPr>
                <w:rFonts w:hint="eastAsia" w:ascii="宋体" w:hAnsi="宋体" w:cs="宋体"/>
                <w:kern w:val="0"/>
                <w:sz w:val="22"/>
                <w:szCs w:val="22"/>
              </w:rPr>
              <w:t>电力</w:t>
            </w:r>
          </w:p>
        </w:tc>
        <w:tc>
          <w:tcPr>
            <w:tcW w:w="2364" w:type="dxa"/>
            <w:tcBorders>
              <w:left w:val="nil"/>
            </w:tcBorders>
            <w:vAlign w:val="center"/>
          </w:tcPr>
          <w:p>
            <w:pPr>
              <w:jc w:val="center"/>
              <w:rPr>
                <w:rFonts w:ascii="宋体" w:cs="Times New Roman"/>
                <w:sz w:val="22"/>
                <w:szCs w:val="22"/>
              </w:rPr>
            </w:pPr>
            <w:r>
              <w:rPr>
                <w:rFonts w:hint="eastAsia" w:ascii="宋体" w:hAnsi="宋体" w:cs="宋体"/>
                <w:kern w:val="0"/>
                <w:sz w:val="22"/>
                <w:szCs w:val="22"/>
              </w:rPr>
              <w:t>县食品药品和工商质监局</w:t>
            </w:r>
          </w:p>
        </w:tc>
        <w:tc>
          <w:tcPr>
            <w:tcW w:w="1275" w:type="dxa"/>
            <w:tcBorders>
              <w:left w:val="nil"/>
            </w:tcBorders>
            <w:vAlign w:val="center"/>
          </w:tcPr>
          <w:p>
            <w:pPr>
              <w:jc w:val="center"/>
              <w:rPr>
                <w:rFonts w:ascii="宋体" w:cs="Times New Roman"/>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749" w:type="dxa"/>
            <w:vAlign w:val="center"/>
          </w:tcPr>
          <w:p>
            <w:pPr>
              <w:jc w:val="center"/>
              <w:rPr>
                <w:rFonts w:ascii="宋体" w:cs="Times New Roman"/>
                <w:sz w:val="22"/>
                <w:szCs w:val="22"/>
              </w:rPr>
            </w:pPr>
            <w:r>
              <w:rPr>
                <w:rFonts w:ascii="宋体" w:hAnsi="宋体" w:cs="宋体"/>
                <w:kern w:val="0"/>
                <w:sz w:val="22"/>
                <w:szCs w:val="22"/>
              </w:rPr>
              <w:t>2</w:t>
            </w:r>
          </w:p>
        </w:tc>
        <w:tc>
          <w:tcPr>
            <w:tcW w:w="1368" w:type="dxa"/>
            <w:tcBorders>
              <w:left w:val="nil"/>
            </w:tcBorders>
            <w:vAlign w:val="center"/>
          </w:tcPr>
          <w:p>
            <w:pPr>
              <w:jc w:val="center"/>
              <w:rPr>
                <w:rFonts w:ascii="宋体" w:cs="Times New Roman"/>
                <w:sz w:val="22"/>
                <w:szCs w:val="22"/>
              </w:rPr>
            </w:pPr>
          </w:p>
        </w:tc>
        <w:tc>
          <w:tcPr>
            <w:tcW w:w="1951" w:type="dxa"/>
            <w:tcBorders>
              <w:left w:val="nil"/>
            </w:tcBorders>
            <w:vAlign w:val="center"/>
          </w:tcPr>
          <w:p>
            <w:pPr>
              <w:jc w:val="center"/>
              <w:rPr>
                <w:rFonts w:ascii="宋体" w:cs="Times New Roman"/>
                <w:sz w:val="22"/>
                <w:szCs w:val="22"/>
              </w:rPr>
            </w:pPr>
            <w:r>
              <w:rPr>
                <w:rFonts w:hint="eastAsia" w:ascii="宋体" w:hAnsi="宋体" w:cs="宋体"/>
                <w:kern w:val="0"/>
                <w:sz w:val="22"/>
                <w:szCs w:val="22"/>
              </w:rPr>
              <w:t>水碾碥电站</w:t>
            </w:r>
          </w:p>
        </w:tc>
        <w:tc>
          <w:tcPr>
            <w:tcW w:w="1400" w:type="dxa"/>
            <w:tcBorders>
              <w:left w:val="nil"/>
            </w:tcBorders>
            <w:vAlign w:val="center"/>
          </w:tcPr>
          <w:p>
            <w:pPr>
              <w:jc w:val="center"/>
              <w:rPr>
                <w:rFonts w:ascii="宋体" w:cs="Times New Roman"/>
                <w:sz w:val="22"/>
                <w:szCs w:val="22"/>
              </w:rPr>
            </w:pPr>
            <w:r>
              <w:rPr>
                <w:rFonts w:hint="eastAsia" w:ascii="宋体" w:hAnsi="宋体" w:cs="宋体"/>
                <w:kern w:val="0"/>
                <w:sz w:val="22"/>
                <w:szCs w:val="22"/>
              </w:rPr>
              <w:t>张来坤</w:t>
            </w:r>
          </w:p>
        </w:tc>
        <w:tc>
          <w:tcPr>
            <w:tcW w:w="2560" w:type="dxa"/>
            <w:tcBorders>
              <w:left w:val="nil"/>
            </w:tcBorders>
            <w:vAlign w:val="center"/>
          </w:tcPr>
          <w:p>
            <w:pPr>
              <w:jc w:val="center"/>
              <w:rPr>
                <w:rFonts w:ascii="宋体" w:cs="Times New Roman"/>
                <w:sz w:val="22"/>
                <w:szCs w:val="22"/>
              </w:rPr>
            </w:pPr>
            <w:r>
              <w:rPr>
                <w:rFonts w:hint="eastAsia" w:ascii="宋体" w:hAnsi="宋体" w:cs="宋体"/>
                <w:kern w:val="0"/>
                <w:sz w:val="22"/>
                <w:szCs w:val="22"/>
              </w:rPr>
              <w:t>剑阁县下寺镇下寺村</w:t>
            </w:r>
          </w:p>
        </w:tc>
        <w:tc>
          <w:tcPr>
            <w:tcW w:w="1320" w:type="dxa"/>
            <w:tcBorders>
              <w:left w:val="nil"/>
            </w:tcBorders>
            <w:vAlign w:val="center"/>
          </w:tcPr>
          <w:p>
            <w:pPr>
              <w:ind w:firstLine="220" w:firstLineChars="100"/>
              <w:jc w:val="center"/>
              <w:rPr>
                <w:rFonts w:ascii="宋体" w:cs="Times New Roman"/>
                <w:sz w:val="22"/>
                <w:szCs w:val="22"/>
              </w:rPr>
            </w:pPr>
            <w:r>
              <w:rPr>
                <w:rFonts w:hint="eastAsia" w:ascii="宋体" w:hAnsi="宋体" w:cs="宋体"/>
                <w:kern w:val="0"/>
                <w:sz w:val="22"/>
                <w:szCs w:val="22"/>
              </w:rPr>
              <w:t>私</w:t>
            </w:r>
            <w:r>
              <w:rPr>
                <w:rFonts w:ascii="宋体" w:hAnsi="宋体" w:cs="宋体"/>
                <w:kern w:val="0"/>
                <w:sz w:val="22"/>
                <w:szCs w:val="22"/>
              </w:rPr>
              <w:t xml:space="preserve"> </w:t>
            </w:r>
            <w:r>
              <w:rPr>
                <w:rFonts w:hint="eastAsia" w:ascii="宋体" w:hAnsi="宋体" w:cs="宋体"/>
                <w:kern w:val="0"/>
                <w:sz w:val="22"/>
                <w:szCs w:val="22"/>
              </w:rPr>
              <w:t>企</w:t>
            </w:r>
          </w:p>
        </w:tc>
        <w:tc>
          <w:tcPr>
            <w:tcW w:w="1176" w:type="dxa"/>
            <w:tcBorders>
              <w:left w:val="nil"/>
            </w:tcBorders>
            <w:vAlign w:val="center"/>
          </w:tcPr>
          <w:p>
            <w:pPr>
              <w:jc w:val="center"/>
              <w:rPr>
                <w:rFonts w:ascii="宋体" w:cs="Times New Roman"/>
                <w:sz w:val="22"/>
                <w:szCs w:val="22"/>
              </w:rPr>
            </w:pPr>
            <w:r>
              <w:rPr>
                <w:rFonts w:hint="eastAsia" w:ascii="宋体" w:hAnsi="宋体" w:cs="宋体"/>
                <w:kern w:val="0"/>
                <w:sz w:val="22"/>
                <w:szCs w:val="22"/>
              </w:rPr>
              <w:t>电力</w:t>
            </w:r>
          </w:p>
        </w:tc>
        <w:tc>
          <w:tcPr>
            <w:tcW w:w="2364" w:type="dxa"/>
            <w:tcBorders>
              <w:left w:val="nil"/>
            </w:tcBorders>
            <w:vAlign w:val="center"/>
          </w:tcPr>
          <w:p>
            <w:pPr>
              <w:jc w:val="center"/>
              <w:rPr>
                <w:rFonts w:ascii="宋体" w:cs="Times New Roman"/>
                <w:sz w:val="22"/>
                <w:szCs w:val="22"/>
              </w:rPr>
            </w:pPr>
            <w:r>
              <w:rPr>
                <w:rFonts w:hint="eastAsia" w:ascii="宋体" w:hAnsi="宋体" w:cs="宋体"/>
                <w:kern w:val="0"/>
                <w:sz w:val="22"/>
                <w:szCs w:val="22"/>
              </w:rPr>
              <w:t>县食品药品和工商质监局</w:t>
            </w:r>
          </w:p>
        </w:tc>
        <w:tc>
          <w:tcPr>
            <w:tcW w:w="1275" w:type="dxa"/>
            <w:tcBorders>
              <w:left w:val="nil"/>
            </w:tcBorders>
            <w:vAlign w:val="center"/>
          </w:tcPr>
          <w:p>
            <w:pPr>
              <w:jc w:val="center"/>
              <w:rPr>
                <w:rFonts w:ascii="宋体" w:cs="Times New Roman"/>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4" w:hRule="atLeast"/>
        </w:trPr>
        <w:tc>
          <w:tcPr>
            <w:tcW w:w="749" w:type="dxa"/>
            <w:vAlign w:val="center"/>
          </w:tcPr>
          <w:p>
            <w:pPr>
              <w:jc w:val="center"/>
              <w:rPr>
                <w:rFonts w:ascii="宋体" w:cs="Times New Roman"/>
                <w:sz w:val="22"/>
                <w:szCs w:val="22"/>
              </w:rPr>
            </w:pPr>
            <w:r>
              <w:rPr>
                <w:rFonts w:ascii="宋体" w:hAnsi="宋体" w:cs="宋体"/>
                <w:kern w:val="0"/>
                <w:sz w:val="22"/>
                <w:szCs w:val="22"/>
              </w:rPr>
              <w:t>3</w:t>
            </w:r>
          </w:p>
        </w:tc>
        <w:tc>
          <w:tcPr>
            <w:tcW w:w="1368" w:type="dxa"/>
            <w:tcBorders>
              <w:left w:val="nil"/>
            </w:tcBorders>
            <w:vAlign w:val="center"/>
          </w:tcPr>
          <w:p>
            <w:pPr>
              <w:jc w:val="center"/>
              <w:rPr>
                <w:rFonts w:ascii="宋体" w:cs="Times New Roman"/>
                <w:sz w:val="22"/>
                <w:szCs w:val="22"/>
              </w:rPr>
            </w:pPr>
          </w:p>
        </w:tc>
        <w:tc>
          <w:tcPr>
            <w:tcW w:w="1951" w:type="dxa"/>
            <w:tcBorders>
              <w:left w:val="nil"/>
            </w:tcBorders>
            <w:vAlign w:val="center"/>
          </w:tcPr>
          <w:p>
            <w:pPr>
              <w:jc w:val="center"/>
              <w:rPr>
                <w:rFonts w:ascii="宋体" w:cs="Times New Roman"/>
                <w:sz w:val="22"/>
                <w:szCs w:val="22"/>
              </w:rPr>
            </w:pPr>
            <w:r>
              <w:rPr>
                <w:rFonts w:hint="eastAsia" w:ascii="宋体" w:hAnsi="宋体" w:cs="宋体"/>
                <w:kern w:val="0"/>
                <w:sz w:val="22"/>
                <w:szCs w:val="22"/>
              </w:rPr>
              <w:t>中山电站</w:t>
            </w:r>
          </w:p>
        </w:tc>
        <w:tc>
          <w:tcPr>
            <w:tcW w:w="1400" w:type="dxa"/>
            <w:tcBorders>
              <w:left w:val="nil"/>
            </w:tcBorders>
            <w:vAlign w:val="center"/>
          </w:tcPr>
          <w:p>
            <w:pPr>
              <w:jc w:val="center"/>
              <w:rPr>
                <w:rFonts w:ascii="宋体" w:cs="Times New Roman"/>
                <w:sz w:val="22"/>
                <w:szCs w:val="22"/>
              </w:rPr>
            </w:pPr>
            <w:r>
              <w:rPr>
                <w:rFonts w:hint="eastAsia" w:ascii="宋体" w:hAnsi="宋体" w:cs="宋体"/>
                <w:kern w:val="0"/>
                <w:sz w:val="22"/>
                <w:szCs w:val="22"/>
              </w:rPr>
              <w:t>崔</w:t>
            </w:r>
            <w:r>
              <w:rPr>
                <w:rFonts w:ascii="宋体" w:hAnsi="宋体" w:cs="宋体"/>
                <w:kern w:val="0"/>
                <w:sz w:val="22"/>
                <w:szCs w:val="22"/>
              </w:rPr>
              <w:t xml:space="preserve">  </w:t>
            </w:r>
            <w:r>
              <w:rPr>
                <w:rFonts w:hint="eastAsia" w:ascii="宋体" w:hAnsi="宋体" w:cs="宋体"/>
                <w:kern w:val="0"/>
                <w:sz w:val="22"/>
                <w:szCs w:val="22"/>
              </w:rPr>
              <w:t>杰</w:t>
            </w:r>
          </w:p>
        </w:tc>
        <w:tc>
          <w:tcPr>
            <w:tcW w:w="2560" w:type="dxa"/>
            <w:tcBorders>
              <w:left w:val="nil"/>
            </w:tcBorders>
            <w:vAlign w:val="center"/>
          </w:tcPr>
          <w:p>
            <w:pPr>
              <w:jc w:val="center"/>
              <w:rPr>
                <w:rFonts w:ascii="宋体" w:cs="Times New Roman"/>
                <w:sz w:val="22"/>
                <w:szCs w:val="22"/>
              </w:rPr>
            </w:pPr>
            <w:r>
              <w:rPr>
                <w:rFonts w:hint="eastAsia" w:ascii="宋体" w:hAnsi="宋体" w:cs="宋体"/>
                <w:kern w:val="0"/>
                <w:sz w:val="22"/>
                <w:szCs w:val="22"/>
              </w:rPr>
              <w:t>剑阁县闻溪乡中山村</w:t>
            </w:r>
          </w:p>
        </w:tc>
        <w:tc>
          <w:tcPr>
            <w:tcW w:w="1320" w:type="dxa"/>
            <w:tcBorders>
              <w:left w:val="nil"/>
            </w:tcBorders>
            <w:vAlign w:val="center"/>
          </w:tcPr>
          <w:p>
            <w:pPr>
              <w:ind w:firstLine="220" w:firstLineChars="100"/>
              <w:jc w:val="center"/>
              <w:rPr>
                <w:rFonts w:ascii="宋体" w:cs="Times New Roman"/>
                <w:sz w:val="22"/>
                <w:szCs w:val="22"/>
              </w:rPr>
            </w:pPr>
            <w:r>
              <w:rPr>
                <w:rFonts w:hint="eastAsia" w:ascii="宋体" w:hAnsi="宋体" w:cs="宋体"/>
                <w:kern w:val="0"/>
                <w:sz w:val="22"/>
                <w:szCs w:val="22"/>
              </w:rPr>
              <w:t>私</w:t>
            </w:r>
            <w:r>
              <w:rPr>
                <w:rFonts w:ascii="宋体" w:hAnsi="宋体" w:cs="宋体"/>
                <w:kern w:val="0"/>
                <w:sz w:val="22"/>
                <w:szCs w:val="22"/>
              </w:rPr>
              <w:t xml:space="preserve"> </w:t>
            </w:r>
            <w:r>
              <w:rPr>
                <w:rFonts w:hint="eastAsia" w:ascii="宋体" w:hAnsi="宋体" w:cs="宋体"/>
                <w:kern w:val="0"/>
                <w:sz w:val="22"/>
                <w:szCs w:val="22"/>
              </w:rPr>
              <w:t>企</w:t>
            </w:r>
          </w:p>
        </w:tc>
        <w:tc>
          <w:tcPr>
            <w:tcW w:w="1176" w:type="dxa"/>
            <w:tcBorders>
              <w:left w:val="nil"/>
            </w:tcBorders>
            <w:vAlign w:val="center"/>
          </w:tcPr>
          <w:p>
            <w:pPr>
              <w:jc w:val="center"/>
              <w:rPr>
                <w:rFonts w:ascii="宋体" w:cs="Times New Roman"/>
                <w:sz w:val="22"/>
                <w:szCs w:val="22"/>
              </w:rPr>
            </w:pPr>
            <w:r>
              <w:rPr>
                <w:rFonts w:hint="eastAsia" w:ascii="宋体" w:hAnsi="宋体" w:cs="宋体"/>
                <w:kern w:val="0"/>
                <w:sz w:val="22"/>
                <w:szCs w:val="22"/>
              </w:rPr>
              <w:t>电力</w:t>
            </w:r>
          </w:p>
        </w:tc>
        <w:tc>
          <w:tcPr>
            <w:tcW w:w="2364" w:type="dxa"/>
            <w:tcBorders>
              <w:left w:val="nil"/>
            </w:tcBorders>
            <w:vAlign w:val="center"/>
          </w:tcPr>
          <w:p>
            <w:pPr>
              <w:jc w:val="center"/>
              <w:rPr>
                <w:rFonts w:ascii="宋体" w:cs="Times New Roman"/>
                <w:sz w:val="22"/>
                <w:szCs w:val="22"/>
              </w:rPr>
            </w:pPr>
            <w:r>
              <w:rPr>
                <w:rFonts w:hint="eastAsia" w:ascii="宋体" w:hAnsi="宋体" w:cs="宋体"/>
                <w:kern w:val="0"/>
                <w:sz w:val="22"/>
                <w:szCs w:val="22"/>
              </w:rPr>
              <w:t>县食品药品和工商质监局</w:t>
            </w:r>
          </w:p>
        </w:tc>
        <w:tc>
          <w:tcPr>
            <w:tcW w:w="1275" w:type="dxa"/>
            <w:tcBorders>
              <w:left w:val="nil"/>
            </w:tcBorders>
            <w:vAlign w:val="center"/>
          </w:tcPr>
          <w:p>
            <w:pPr>
              <w:jc w:val="center"/>
              <w:rPr>
                <w:rFonts w:ascii="宋体" w:cs="Times New Roman"/>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3" w:hRule="atLeast"/>
        </w:trPr>
        <w:tc>
          <w:tcPr>
            <w:tcW w:w="749" w:type="dxa"/>
            <w:vAlign w:val="center"/>
          </w:tcPr>
          <w:p>
            <w:pPr>
              <w:jc w:val="center"/>
              <w:rPr>
                <w:rFonts w:ascii="宋体" w:cs="Times New Roman"/>
                <w:sz w:val="22"/>
                <w:szCs w:val="22"/>
              </w:rPr>
            </w:pPr>
            <w:r>
              <w:rPr>
                <w:rFonts w:ascii="宋体" w:hAnsi="宋体" w:cs="宋体"/>
                <w:kern w:val="0"/>
                <w:sz w:val="22"/>
                <w:szCs w:val="22"/>
              </w:rPr>
              <w:t>4</w:t>
            </w:r>
          </w:p>
        </w:tc>
        <w:tc>
          <w:tcPr>
            <w:tcW w:w="1368" w:type="dxa"/>
            <w:tcBorders>
              <w:left w:val="nil"/>
            </w:tcBorders>
            <w:vAlign w:val="center"/>
          </w:tcPr>
          <w:p>
            <w:pPr>
              <w:jc w:val="center"/>
              <w:rPr>
                <w:rFonts w:ascii="宋体" w:cs="Times New Roman"/>
                <w:sz w:val="22"/>
                <w:szCs w:val="22"/>
              </w:rPr>
            </w:pPr>
          </w:p>
        </w:tc>
        <w:tc>
          <w:tcPr>
            <w:tcW w:w="1951" w:type="dxa"/>
            <w:tcBorders>
              <w:left w:val="nil"/>
            </w:tcBorders>
            <w:vAlign w:val="center"/>
          </w:tcPr>
          <w:p>
            <w:pPr>
              <w:jc w:val="center"/>
              <w:rPr>
                <w:rFonts w:ascii="宋体" w:cs="Times New Roman"/>
                <w:sz w:val="22"/>
                <w:szCs w:val="22"/>
              </w:rPr>
            </w:pPr>
            <w:r>
              <w:rPr>
                <w:rFonts w:hint="eastAsia" w:ascii="宋体" w:hAnsi="宋体" w:cs="宋体"/>
                <w:kern w:val="0"/>
                <w:sz w:val="22"/>
                <w:szCs w:val="22"/>
              </w:rPr>
              <w:t>九龙电站</w:t>
            </w:r>
          </w:p>
        </w:tc>
        <w:tc>
          <w:tcPr>
            <w:tcW w:w="1400" w:type="dxa"/>
            <w:tcBorders>
              <w:left w:val="nil"/>
            </w:tcBorders>
            <w:vAlign w:val="center"/>
          </w:tcPr>
          <w:p>
            <w:pPr>
              <w:jc w:val="center"/>
              <w:rPr>
                <w:rFonts w:ascii="宋体" w:cs="Times New Roman"/>
                <w:sz w:val="22"/>
                <w:szCs w:val="22"/>
              </w:rPr>
            </w:pPr>
            <w:r>
              <w:rPr>
                <w:rFonts w:hint="eastAsia" w:ascii="宋体" w:hAnsi="宋体" w:cs="宋体"/>
                <w:kern w:val="0"/>
                <w:sz w:val="22"/>
                <w:szCs w:val="22"/>
              </w:rPr>
              <w:t>李会林</w:t>
            </w:r>
          </w:p>
        </w:tc>
        <w:tc>
          <w:tcPr>
            <w:tcW w:w="2560" w:type="dxa"/>
            <w:tcBorders>
              <w:left w:val="nil"/>
            </w:tcBorders>
            <w:vAlign w:val="center"/>
          </w:tcPr>
          <w:p>
            <w:pPr>
              <w:jc w:val="center"/>
              <w:rPr>
                <w:rFonts w:ascii="宋体" w:cs="Times New Roman"/>
                <w:sz w:val="22"/>
                <w:szCs w:val="22"/>
              </w:rPr>
            </w:pPr>
            <w:r>
              <w:rPr>
                <w:rFonts w:hint="eastAsia" w:ascii="宋体" w:hAnsi="宋体" w:cs="宋体"/>
                <w:kern w:val="0"/>
                <w:sz w:val="22"/>
                <w:szCs w:val="22"/>
              </w:rPr>
              <w:t>剑阁县吼狮乡石马村</w:t>
            </w:r>
          </w:p>
        </w:tc>
        <w:tc>
          <w:tcPr>
            <w:tcW w:w="1320" w:type="dxa"/>
            <w:tcBorders>
              <w:left w:val="nil"/>
            </w:tcBorders>
            <w:vAlign w:val="center"/>
          </w:tcPr>
          <w:p>
            <w:pPr>
              <w:ind w:firstLine="220" w:firstLineChars="100"/>
              <w:jc w:val="center"/>
              <w:rPr>
                <w:rFonts w:ascii="宋体" w:cs="Times New Roman"/>
                <w:sz w:val="22"/>
                <w:szCs w:val="22"/>
              </w:rPr>
            </w:pPr>
            <w:r>
              <w:rPr>
                <w:rFonts w:hint="eastAsia" w:ascii="宋体" w:hAnsi="宋体" w:cs="宋体"/>
                <w:kern w:val="0"/>
                <w:sz w:val="22"/>
                <w:szCs w:val="22"/>
              </w:rPr>
              <w:t>私</w:t>
            </w:r>
            <w:r>
              <w:rPr>
                <w:rFonts w:ascii="宋体" w:hAnsi="宋体" w:cs="宋体"/>
                <w:kern w:val="0"/>
                <w:sz w:val="22"/>
                <w:szCs w:val="22"/>
              </w:rPr>
              <w:t xml:space="preserve"> </w:t>
            </w:r>
            <w:r>
              <w:rPr>
                <w:rFonts w:hint="eastAsia" w:ascii="宋体" w:hAnsi="宋体" w:cs="宋体"/>
                <w:kern w:val="0"/>
                <w:sz w:val="22"/>
                <w:szCs w:val="22"/>
              </w:rPr>
              <w:t>企</w:t>
            </w:r>
          </w:p>
        </w:tc>
        <w:tc>
          <w:tcPr>
            <w:tcW w:w="1176" w:type="dxa"/>
            <w:tcBorders>
              <w:left w:val="nil"/>
            </w:tcBorders>
            <w:vAlign w:val="center"/>
          </w:tcPr>
          <w:p>
            <w:pPr>
              <w:jc w:val="center"/>
              <w:rPr>
                <w:rFonts w:ascii="宋体" w:cs="Times New Roman"/>
                <w:sz w:val="22"/>
                <w:szCs w:val="22"/>
              </w:rPr>
            </w:pPr>
            <w:r>
              <w:rPr>
                <w:rFonts w:hint="eastAsia" w:ascii="宋体" w:hAnsi="宋体" w:cs="宋体"/>
                <w:kern w:val="0"/>
                <w:sz w:val="22"/>
                <w:szCs w:val="22"/>
              </w:rPr>
              <w:t>电力</w:t>
            </w:r>
          </w:p>
        </w:tc>
        <w:tc>
          <w:tcPr>
            <w:tcW w:w="2364" w:type="dxa"/>
            <w:tcBorders>
              <w:left w:val="nil"/>
            </w:tcBorders>
            <w:vAlign w:val="center"/>
          </w:tcPr>
          <w:p>
            <w:pPr>
              <w:jc w:val="center"/>
              <w:rPr>
                <w:rFonts w:ascii="宋体" w:cs="Times New Roman"/>
                <w:sz w:val="22"/>
                <w:szCs w:val="22"/>
              </w:rPr>
            </w:pPr>
            <w:r>
              <w:rPr>
                <w:rFonts w:hint="eastAsia" w:ascii="宋体" w:hAnsi="宋体" w:cs="宋体"/>
                <w:kern w:val="0"/>
                <w:sz w:val="22"/>
                <w:szCs w:val="22"/>
              </w:rPr>
              <w:t>县食品药品和工商质监局</w:t>
            </w:r>
          </w:p>
        </w:tc>
        <w:tc>
          <w:tcPr>
            <w:tcW w:w="1275" w:type="dxa"/>
            <w:tcBorders>
              <w:left w:val="nil"/>
            </w:tcBorders>
            <w:vAlign w:val="center"/>
          </w:tcPr>
          <w:p>
            <w:pPr>
              <w:jc w:val="center"/>
              <w:rPr>
                <w:rFonts w:ascii="宋体" w:cs="Times New Roman"/>
                <w:sz w:val="22"/>
                <w:szCs w:val="22"/>
              </w:rPr>
            </w:pPr>
          </w:p>
        </w:tc>
      </w:tr>
    </w:tbl>
    <w:p>
      <w:pPr>
        <w:rPr>
          <w:rFonts w:ascii="新宋体" w:hAnsi="新宋体" w:eastAsia="新宋体" w:cs="新宋体"/>
          <w:kern w:val="0"/>
        </w:rPr>
      </w:pPr>
      <w:r>
        <w:rPr>
          <w:rFonts w:hint="eastAsia" w:ascii="新宋体" w:hAnsi="新宋体" w:eastAsia="新宋体" w:cs="新宋体"/>
          <w:kern w:val="0"/>
        </w:rPr>
        <w:t>填报人：</w:t>
      </w:r>
      <w:r>
        <w:rPr>
          <w:rFonts w:ascii="新宋体" w:hAnsi="新宋体" w:eastAsia="新宋体" w:cs="新宋体"/>
          <w:kern w:val="0"/>
        </w:rPr>
        <w:t xml:space="preserve">     </w:t>
      </w:r>
      <w:r>
        <w:rPr>
          <w:rFonts w:hint="eastAsia" w:ascii="新宋体" w:hAnsi="新宋体" w:eastAsia="新宋体" w:cs="新宋体"/>
          <w:kern w:val="0"/>
        </w:rPr>
        <w:t>冯莉琼</w:t>
      </w:r>
      <w:r>
        <w:rPr>
          <w:rFonts w:ascii="新宋体" w:hAnsi="新宋体" w:eastAsia="新宋体" w:cs="新宋体"/>
          <w:kern w:val="0"/>
        </w:rPr>
        <w:t xml:space="preserve">                                       </w:t>
      </w:r>
      <w:r>
        <w:rPr>
          <w:rFonts w:hint="eastAsia" w:ascii="新宋体" w:hAnsi="新宋体" w:eastAsia="新宋体" w:cs="新宋体"/>
          <w:kern w:val="0"/>
        </w:rPr>
        <w:t>联系电话：</w:t>
      </w:r>
      <w:r>
        <w:rPr>
          <w:rFonts w:ascii="新宋体" w:hAnsi="新宋体" w:eastAsia="新宋体" w:cs="新宋体"/>
          <w:kern w:val="0"/>
        </w:rPr>
        <w:t>13547163533</w:t>
      </w:r>
    </w:p>
    <w:p>
      <w:pPr>
        <w:ind w:firstLine="640" w:firstLineChars="200"/>
        <w:rPr>
          <w:rFonts w:ascii="新宋体" w:hAnsi="新宋体" w:eastAsia="新宋体" w:cs="Times New Roman"/>
          <w:sz w:val="32"/>
          <w:szCs w:val="32"/>
        </w:rPr>
      </w:pPr>
    </w:p>
    <w:p>
      <w:pPr>
        <w:ind w:firstLine="640" w:firstLineChars="200"/>
        <w:rPr>
          <w:rFonts w:ascii="新宋体" w:hAnsi="新宋体" w:eastAsia="新宋体" w:cs="Times New Roman"/>
          <w:sz w:val="32"/>
          <w:szCs w:val="32"/>
        </w:rPr>
      </w:pPr>
    </w:p>
    <w:p>
      <w:pPr>
        <w:ind w:firstLine="640" w:firstLineChars="200"/>
        <w:rPr>
          <w:rFonts w:ascii="新宋体" w:hAnsi="新宋体" w:eastAsia="新宋体" w:cs="Times New Roman"/>
          <w:sz w:val="32"/>
          <w:szCs w:val="32"/>
        </w:rPr>
      </w:pPr>
    </w:p>
    <w:p>
      <w:pPr>
        <w:ind w:firstLine="640" w:firstLineChars="200"/>
        <w:rPr>
          <w:rFonts w:ascii="新宋体" w:hAnsi="新宋体" w:eastAsia="新宋体" w:cs="Times New Roman"/>
          <w:sz w:val="32"/>
          <w:szCs w:val="32"/>
        </w:rPr>
      </w:pPr>
    </w:p>
    <w:p>
      <w:pPr>
        <w:ind w:firstLine="640" w:firstLineChars="200"/>
        <w:rPr>
          <w:rFonts w:ascii="新宋体" w:hAnsi="新宋体" w:eastAsia="新宋体" w:cs="Times New Roman"/>
          <w:sz w:val="32"/>
          <w:szCs w:val="32"/>
        </w:rPr>
      </w:pPr>
    </w:p>
    <w:tbl>
      <w:tblPr>
        <w:tblStyle w:val="7"/>
        <w:tblW w:w="13716" w:type="dxa"/>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9"/>
        <w:gridCol w:w="1596"/>
        <w:gridCol w:w="2128"/>
        <w:gridCol w:w="1400"/>
        <w:gridCol w:w="1716"/>
        <w:gridCol w:w="1632"/>
        <w:gridCol w:w="1188"/>
        <w:gridCol w:w="2556"/>
        <w:gridCol w:w="7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749" w:type="dxa"/>
            <w:vAlign w:val="center"/>
          </w:tcPr>
          <w:p>
            <w:pPr>
              <w:spacing w:line="240" w:lineRule="exact"/>
              <w:jc w:val="center"/>
              <w:rPr>
                <w:rFonts w:ascii="新宋体" w:hAnsi="新宋体" w:eastAsia="新宋体" w:cs="Times New Roman"/>
              </w:rPr>
            </w:pPr>
            <w:r>
              <w:rPr>
                <w:rFonts w:hint="eastAsia" w:ascii="新宋体" w:hAnsi="新宋体" w:eastAsia="新宋体" w:cs="新宋体"/>
                <w:kern w:val="0"/>
                <w:sz w:val="20"/>
                <w:szCs w:val="20"/>
              </w:rPr>
              <w:t>序号</w:t>
            </w:r>
          </w:p>
        </w:tc>
        <w:tc>
          <w:tcPr>
            <w:tcW w:w="1596" w:type="dxa"/>
            <w:tcBorders>
              <w:left w:val="nil"/>
            </w:tcBorders>
            <w:vAlign w:val="center"/>
          </w:tcPr>
          <w:p>
            <w:pPr>
              <w:spacing w:line="240" w:lineRule="exact"/>
              <w:jc w:val="center"/>
              <w:rPr>
                <w:rFonts w:ascii="新宋体" w:hAnsi="新宋体" w:eastAsia="新宋体" w:cs="Times New Roman"/>
              </w:rPr>
            </w:pPr>
            <w:r>
              <w:rPr>
                <w:rFonts w:hint="eastAsia" w:ascii="新宋体" w:hAnsi="新宋体" w:eastAsia="新宋体" w:cs="新宋体"/>
                <w:kern w:val="0"/>
                <w:sz w:val="20"/>
                <w:szCs w:val="20"/>
              </w:rPr>
              <w:t>统一社会</w:t>
            </w:r>
          </w:p>
          <w:p>
            <w:pPr>
              <w:spacing w:line="240" w:lineRule="exact"/>
              <w:jc w:val="center"/>
              <w:rPr>
                <w:rFonts w:ascii="新宋体" w:hAnsi="新宋体" w:eastAsia="新宋体" w:cs="Times New Roman"/>
              </w:rPr>
            </w:pPr>
            <w:r>
              <w:rPr>
                <w:rFonts w:hint="eastAsia" w:ascii="新宋体" w:hAnsi="新宋体" w:eastAsia="新宋体" w:cs="新宋体"/>
                <w:kern w:val="0"/>
                <w:sz w:val="20"/>
                <w:szCs w:val="20"/>
              </w:rPr>
              <w:t>信用代码</w:t>
            </w:r>
          </w:p>
        </w:tc>
        <w:tc>
          <w:tcPr>
            <w:tcW w:w="2128" w:type="dxa"/>
            <w:tcBorders>
              <w:left w:val="nil"/>
            </w:tcBorders>
            <w:vAlign w:val="center"/>
          </w:tcPr>
          <w:p>
            <w:pPr>
              <w:spacing w:line="240" w:lineRule="exact"/>
              <w:jc w:val="center"/>
              <w:rPr>
                <w:rFonts w:ascii="新宋体" w:hAnsi="新宋体" w:eastAsia="新宋体" w:cs="Times New Roman"/>
              </w:rPr>
            </w:pPr>
            <w:r>
              <w:rPr>
                <w:rFonts w:hint="eastAsia" w:ascii="新宋体" w:hAnsi="新宋体" w:eastAsia="新宋体" w:cs="新宋体"/>
                <w:kern w:val="0"/>
                <w:sz w:val="20"/>
                <w:szCs w:val="20"/>
              </w:rPr>
              <w:t>企业名称</w:t>
            </w:r>
          </w:p>
        </w:tc>
        <w:tc>
          <w:tcPr>
            <w:tcW w:w="1400" w:type="dxa"/>
            <w:tcBorders>
              <w:left w:val="nil"/>
            </w:tcBorders>
            <w:vAlign w:val="center"/>
          </w:tcPr>
          <w:p>
            <w:pPr>
              <w:spacing w:line="240" w:lineRule="exact"/>
              <w:jc w:val="center"/>
              <w:rPr>
                <w:rFonts w:ascii="新宋体" w:hAnsi="新宋体" w:eastAsia="新宋体" w:cs="Times New Roman"/>
              </w:rPr>
            </w:pPr>
            <w:r>
              <w:rPr>
                <w:rFonts w:hint="eastAsia" w:ascii="新宋体" w:hAnsi="新宋体" w:eastAsia="新宋体" w:cs="新宋体"/>
                <w:kern w:val="0"/>
                <w:sz w:val="20"/>
                <w:szCs w:val="20"/>
              </w:rPr>
              <w:t>法人代表</w:t>
            </w:r>
          </w:p>
        </w:tc>
        <w:tc>
          <w:tcPr>
            <w:tcW w:w="1716" w:type="dxa"/>
            <w:tcBorders>
              <w:left w:val="nil"/>
            </w:tcBorders>
            <w:vAlign w:val="center"/>
          </w:tcPr>
          <w:p>
            <w:pPr>
              <w:spacing w:line="240" w:lineRule="exact"/>
              <w:jc w:val="center"/>
              <w:rPr>
                <w:rFonts w:ascii="新宋体" w:hAnsi="新宋体" w:eastAsia="新宋体" w:cs="Times New Roman"/>
              </w:rPr>
            </w:pPr>
            <w:r>
              <w:rPr>
                <w:rFonts w:hint="eastAsia" w:ascii="新宋体" w:hAnsi="新宋体" w:eastAsia="新宋体" w:cs="新宋体"/>
                <w:kern w:val="0"/>
                <w:sz w:val="20"/>
                <w:szCs w:val="20"/>
              </w:rPr>
              <w:t>企业地址</w:t>
            </w:r>
          </w:p>
        </w:tc>
        <w:tc>
          <w:tcPr>
            <w:tcW w:w="1632" w:type="dxa"/>
            <w:tcBorders>
              <w:left w:val="nil"/>
            </w:tcBorders>
            <w:vAlign w:val="center"/>
          </w:tcPr>
          <w:p>
            <w:pPr>
              <w:spacing w:line="240" w:lineRule="exact"/>
              <w:jc w:val="center"/>
              <w:rPr>
                <w:rFonts w:ascii="新宋体" w:hAnsi="新宋体" w:eastAsia="新宋体" w:cs="Times New Roman"/>
              </w:rPr>
            </w:pPr>
            <w:r>
              <w:rPr>
                <w:rFonts w:hint="eastAsia" w:ascii="新宋体" w:hAnsi="新宋体" w:eastAsia="新宋体" w:cs="新宋体"/>
                <w:kern w:val="0"/>
                <w:sz w:val="20"/>
                <w:szCs w:val="20"/>
              </w:rPr>
              <w:t>企业类型</w:t>
            </w:r>
          </w:p>
        </w:tc>
        <w:tc>
          <w:tcPr>
            <w:tcW w:w="1188" w:type="dxa"/>
            <w:tcBorders>
              <w:left w:val="nil"/>
            </w:tcBorders>
            <w:vAlign w:val="center"/>
          </w:tcPr>
          <w:p>
            <w:pPr>
              <w:spacing w:line="240" w:lineRule="exact"/>
              <w:jc w:val="center"/>
              <w:rPr>
                <w:rFonts w:ascii="新宋体" w:hAnsi="新宋体" w:eastAsia="新宋体" w:cs="Times New Roman"/>
              </w:rPr>
            </w:pPr>
            <w:r>
              <w:rPr>
                <w:rFonts w:hint="eastAsia" w:ascii="新宋体" w:hAnsi="新宋体" w:eastAsia="新宋体" w:cs="新宋体"/>
                <w:kern w:val="0"/>
                <w:sz w:val="20"/>
                <w:szCs w:val="20"/>
              </w:rPr>
              <w:t>所属行业</w:t>
            </w:r>
          </w:p>
        </w:tc>
        <w:tc>
          <w:tcPr>
            <w:tcW w:w="2556" w:type="dxa"/>
            <w:tcBorders>
              <w:left w:val="nil"/>
            </w:tcBorders>
            <w:vAlign w:val="center"/>
          </w:tcPr>
          <w:p>
            <w:pPr>
              <w:spacing w:line="240" w:lineRule="exact"/>
              <w:jc w:val="center"/>
              <w:rPr>
                <w:rFonts w:ascii="新宋体" w:hAnsi="新宋体" w:eastAsia="新宋体" w:cs="Times New Roman"/>
              </w:rPr>
            </w:pPr>
            <w:r>
              <w:rPr>
                <w:rFonts w:hint="eastAsia" w:ascii="新宋体" w:hAnsi="新宋体" w:eastAsia="新宋体" w:cs="新宋体"/>
                <w:kern w:val="0"/>
                <w:sz w:val="20"/>
                <w:szCs w:val="20"/>
              </w:rPr>
              <w:t>登记机关</w:t>
            </w:r>
          </w:p>
        </w:tc>
        <w:tc>
          <w:tcPr>
            <w:tcW w:w="751" w:type="dxa"/>
            <w:tcBorders>
              <w:left w:val="nil"/>
            </w:tcBorders>
            <w:vAlign w:val="center"/>
          </w:tcPr>
          <w:p>
            <w:pPr>
              <w:spacing w:line="240" w:lineRule="exact"/>
              <w:jc w:val="center"/>
              <w:rPr>
                <w:rFonts w:ascii="新宋体" w:hAnsi="新宋体" w:eastAsia="新宋体" w:cs="Times New Roman"/>
              </w:rPr>
            </w:pPr>
            <w:r>
              <w:rPr>
                <w:rFonts w:hint="eastAsia" w:ascii="新宋体" w:hAnsi="新宋体" w:eastAsia="新宋体" w:cs="新宋体"/>
                <w:kern w:val="0"/>
                <w:sz w:val="20"/>
                <w:szCs w:val="20"/>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trPr>
        <w:tc>
          <w:tcPr>
            <w:tcW w:w="749" w:type="dxa"/>
            <w:vAlign w:val="center"/>
          </w:tcPr>
          <w:p>
            <w:pPr>
              <w:spacing w:line="240" w:lineRule="exact"/>
              <w:jc w:val="center"/>
              <w:rPr>
                <w:rFonts w:ascii="新宋体" w:hAnsi="新宋体" w:eastAsia="新宋体" w:cs="Times New Roman"/>
              </w:rPr>
            </w:pPr>
          </w:p>
          <w:p>
            <w:pPr>
              <w:spacing w:line="240" w:lineRule="exact"/>
              <w:jc w:val="center"/>
              <w:rPr>
                <w:rFonts w:ascii="新宋体" w:hAnsi="新宋体" w:eastAsia="新宋体" w:cs="Times New Roman"/>
              </w:rPr>
            </w:pPr>
            <w:r>
              <w:rPr>
                <w:rFonts w:ascii="新宋体" w:hAnsi="新宋体" w:eastAsia="新宋体" w:cs="新宋体"/>
                <w:kern w:val="0"/>
                <w:sz w:val="20"/>
                <w:szCs w:val="20"/>
              </w:rPr>
              <w:t>5</w:t>
            </w:r>
          </w:p>
        </w:tc>
        <w:tc>
          <w:tcPr>
            <w:tcW w:w="1596" w:type="dxa"/>
            <w:tcBorders>
              <w:left w:val="nil"/>
            </w:tcBorders>
            <w:vAlign w:val="center"/>
          </w:tcPr>
          <w:p>
            <w:pPr>
              <w:spacing w:line="240" w:lineRule="exact"/>
              <w:jc w:val="center"/>
              <w:rPr>
                <w:rFonts w:ascii="新宋体" w:hAnsi="新宋体" w:eastAsia="新宋体" w:cs="Times New Roman"/>
              </w:rPr>
            </w:pPr>
          </w:p>
        </w:tc>
        <w:tc>
          <w:tcPr>
            <w:tcW w:w="2128" w:type="dxa"/>
            <w:tcBorders>
              <w:left w:val="nil"/>
            </w:tcBorders>
            <w:vAlign w:val="center"/>
          </w:tcPr>
          <w:p>
            <w:pPr>
              <w:spacing w:line="240" w:lineRule="exact"/>
              <w:jc w:val="center"/>
              <w:rPr>
                <w:rFonts w:ascii="新宋体" w:hAnsi="新宋体" w:eastAsia="新宋体" w:cs="Times New Roman"/>
              </w:rPr>
            </w:pPr>
          </w:p>
          <w:p>
            <w:pPr>
              <w:spacing w:line="240" w:lineRule="exact"/>
              <w:jc w:val="center"/>
              <w:rPr>
                <w:rFonts w:ascii="新宋体" w:hAnsi="新宋体" w:eastAsia="新宋体" w:cs="Times New Roman"/>
              </w:rPr>
            </w:pPr>
            <w:r>
              <w:rPr>
                <w:rFonts w:hint="eastAsia" w:ascii="新宋体" w:hAnsi="新宋体" w:eastAsia="新宋体" w:cs="新宋体"/>
                <w:kern w:val="0"/>
                <w:sz w:val="20"/>
                <w:szCs w:val="20"/>
              </w:rPr>
              <w:t>翠云湖电站</w:t>
            </w:r>
          </w:p>
        </w:tc>
        <w:tc>
          <w:tcPr>
            <w:tcW w:w="1400" w:type="dxa"/>
            <w:tcBorders>
              <w:left w:val="nil"/>
            </w:tcBorders>
            <w:vAlign w:val="center"/>
          </w:tcPr>
          <w:p>
            <w:pPr>
              <w:spacing w:line="240" w:lineRule="exact"/>
              <w:ind w:firstLine="210" w:firstLineChars="100"/>
              <w:jc w:val="center"/>
              <w:rPr>
                <w:rFonts w:ascii="新宋体" w:hAnsi="新宋体" w:eastAsia="新宋体" w:cs="Times New Roman"/>
              </w:rPr>
            </w:pPr>
          </w:p>
          <w:p>
            <w:pPr>
              <w:spacing w:line="240" w:lineRule="exact"/>
              <w:ind w:firstLine="200" w:firstLineChars="100"/>
              <w:jc w:val="center"/>
              <w:rPr>
                <w:rFonts w:ascii="新宋体" w:hAnsi="新宋体" w:eastAsia="新宋体" w:cs="Times New Roman"/>
              </w:rPr>
            </w:pPr>
            <w:r>
              <w:rPr>
                <w:rFonts w:hint="eastAsia" w:ascii="新宋体" w:hAnsi="新宋体" w:eastAsia="新宋体" w:cs="新宋体"/>
                <w:kern w:val="0"/>
                <w:sz w:val="20"/>
                <w:szCs w:val="20"/>
              </w:rPr>
              <w:t>罗小兰</w:t>
            </w:r>
          </w:p>
        </w:tc>
        <w:tc>
          <w:tcPr>
            <w:tcW w:w="1716" w:type="dxa"/>
            <w:tcBorders>
              <w:left w:val="nil"/>
            </w:tcBorders>
            <w:vAlign w:val="center"/>
          </w:tcPr>
          <w:p>
            <w:pPr>
              <w:spacing w:line="240" w:lineRule="exact"/>
              <w:jc w:val="center"/>
              <w:rPr>
                <w:rFonts w:ascii="新宋体" w:hAnsi="新宋体" w:eastAsia="新宋体" w:cs="Times New Roman"/>
              </w:rPr>
            </w:pPr>
            <w:r>
              <w:rPr>
                <w:rFonts w:hint="eastAsia" w:ascii="新宋体" w:hAnsi="新宋体" w:eastAsia="新宋体" w:cs="新宋体"/>
                <w:kern w:val="0"/>
                <w:sz w:val="20"/>
                <w:szCs w:val="20"/>
              </w:rPr>
              <w:t>剑阁县普安镇双剑村</w:t>
            </w:r>
          </w:p>
        </w:tc>
        <w:tc>
          <w:tcPr>
            <w:tcW w:w="1632" w:type="dxa"/>
            <w:tcBorders>
              <w:left w:val="nil"/>
            </w:tcBorders>
            <w:vAlign w:val="center"/>
          </w:tcPr>
          <w:p>
            <w:pPr>
              <w:spacing w:line="240" w:lineRule="exact"/>
              <w:ind w:firstLine="210" w:firstLineChars="100"/>
              <w:jc w:val="center"/>
              <w:rPr>
                <w:rFonts w:ascii="新宋体" w:hAnsi="新宋体" w:eastAsia="新宋体" w:cs="Times New Roman"/>
              </w:rPr>
            </w:pPr>
          </w:p>
          <w:p>
            <w:pPr>
              <w:spacing w:line="240" w:lineRule="exact"/>
              <w:ind w:firstLine="200" w:firstLineChars="100"/>
              <w:jc w:val="center"/>
              <w:rPr>
                <w:rFonts w:ascii="新宋体" w:hAnsi="新宋体" w:eastAsia="新宋体" w:cs="Times New Roman"/>
              </w:rPr>
            </w:pPr>
            <w:r>
              <w:rPr>
                <w:rFonts w:hint="eastAsia" w:ascii="新宋体" w:hAnsi="新宋体" w:eastAsia="新宋体" w:cs="新宋体"/>
                <w:kern w:val="0"/>
                <w:sz w:val="20"/>
                <w:szCs w:val="20"/>
              </w:rPr>
              <w:t>私</w:t>
            </w:r>
            <w:r>
              <w:rPr>
                <w:rFonts w:ascii="新宋体" w:hAnsi="新宋体" w:eastAsia="新宋体" w:cs="新宋体"/>
                <w:kern w:val="0"/>
                <w:sz w:val="20"/>
                <w:szCs w:val="20"/>
              </w:rPr>
              <w:t xml:space="preserve"> </w:t>
            </w:r>
            <w:r>
              <w:rPr>
                <w:rFonts w:hint="eastAsia" w:ascii="新宋体" w:hAnsi="新宋体" w:eastAsia="新宋体" w:cs="新宋体"/>
                <w:kern w:val="0"/>
                <w:sz w:val="20"/>
                <w:szCs w:val="20"/>
              </w:rPr>
              <w:t>企</w:t>
            </w:r>
          </w:p>
        </w:tc>
        <w:tc>
          <w:tcPr>
            <w:tcW w:w="1188" w:type="dxa"/>
            <w:tcBorders>
              <w:left w:val="nil"/>
            </w:tcBorders>
            <w:vAlign w:val="center"/>
          </w:tcPr>
          <w:p>
            <w:pPr>
              <w:spacing w:line="240" w:lineRule="exact"/>
              <w:ind w:firstLine="210" w:firstLineChars="100"/>
              <w:jc w:val="center"/>
              <w:rPr>
                <w:rFonts w:ascii="新宋体" w:hAnsi="新宋体" w:eastAsia="新宋体" w:cs="Times New Roman"/>
              </w:rPr>
            </w:pPr>
          </w:p>
          <w:p>
            <w:pPr>
              <w:spacing w:line="240" w:lineRule="exact"/>
              <w:ind w:firstLine="200" w:firstLineChars="100"/>
              <w:jc w:val="center"/>
              <w:rPr>
                <w:rFonts w:ascii="新宋体" w:hAnsi="新宋体" w:eastAsia="新宋体" w:cs="Times New Roman"/>
              </w:rPr>
            </w:pPr>
            <w:r>
              <w:rPr>
                <w:rFonts w:hint="eastAsia" w:ascii="新宋体" w:hAnsi="新宋体" w:eastAsia="新宋体" w:cs="新宋体"/>
                <w:kern w:val="0"/>
                <w:sz w:val="20"/>
                <w:szCs w:val="20"/>
              </w:rPr>
              <w:t>电力</w:t>
            </w:r>
          </w:p>
        </w:tc>
        <w:tc>
          <w:tcPr>
            <w:tcW w:w="2556" w:type="dxa"/>
            <w:tcBorders>
              <w:left w:val="nil"/>
            </w:tcBorders>
            <w:vAlign w:val="center"/>
          </w:tcPr>
          <w:p>
            <w:pPr>
              <w:spacing w:line="240" w:lineRule="exact"/>
              <w:jc w:val="center"/>
              <w:rPr>
                <w:rFonts w:ascii="新宋体" w:hAnsi="新宋体" w:eastAsia="新宋体" w:cs="Times New Roman"/>
              </w:rPr>
            </w:pPr>
            <w:r>
              <w:rPr>
                <w:rFonts w:hint="eastAsia" w:ascii="新宋体" w:hAnsi="新宋体" w:eastAsia="新宋体" w:cs="新宋体"/>
                <w:kern w:val="0"/>
                <w:sz w:val="20"/>
                <w:szCs w:val="20"/>
              </w:rPr>
              <w:t>县食品药品和工商质监局</w:t>
            </w:r>
          </w:p>
          <w:p>
            <w:pPr>
              <w:spacing w:line="240" w:lineRule="exact"/>
              <w:jc w:val="center"/>
              <w:rPr>
                <w:rFonts w:ascii="新宋体" w:hAnsi="新宋体" w:eastAsia="新宋体" w:cs="Times New Roman"/>
              </w:rPr>
            </w:pPr>
          </w:p>
        </w:tc>
        <w:tc>
          <w:tcPr>
            <w:tcW w:w="751" w:type="dxa"/>
            <w:tcBorders>
              <w:left w:val="nil"/>
            </w:tcBorders>
            <w:vAlign w:val="center"/>
          </w:tcPr>
          <w:p>
            <w:pPr>
              <w:spacing w:line="240" w:lineRule="exact"/>
              <w:jc w:val="center"/>
              <w:rPr>
                <w:rFonts w:ascii="新宋体" w:hAnsi="新宋体" w:eastAsia="新宋体"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4" w:hRule="atLeast"/>
        </w:trPr>
        <w:tc>
          <w:tcPr>
            <w:tcW w:w="749" w:type="dxa"/>
            <w:vAlign w:val="center"/>
          </w:tcPr>
          <w:p>
            <w:pPr>
              <w:spacing w:line="240" w:lineRule="exact"/>
              <w:jc w:val="center"/>
              <w:rPr>
                <w:rFonts w:ascii="新宋体" w:hAnsi="新宋体" w:eastAsia="新宋体" w:cs="Times New Roman"/>
              </w:rPr>
            </w:pPr>
          </w:p>
          <w:p>
            <w:pPr>
              <w:spacing w:line="240" w:lineRule="exact"/>
              <w:jc w:val="center"/>
              <w:rPr>
                <w:rFonts w:ascii="新宋体" w:hAnsi="新宋体" w:eastAsia="新宋体" w:cs="Times New Roman"/>
              </w:rPr>
            </w:pPr>
            <w:r>
              <w:rPr>
                <w:rFonts w:ascii="新宋体" w:hAnsi="新宋体" w:eastAsia="新宋体" w:cs="新宋体"/>
                <w:kern w:val="0"/>
                <w:sz w:val="20"/>
                <w:szCs w:val="20"/>
              </w:rPr>
              <w:t>6</w:t>
            </w:r>
          </w:p>
        </w:tc>
        <w:tc>
          <w:tcPr>
            <w:tcW w:w="1596" w:type="dxa"/>
            <w:tcBorders>
              <w:left w:val="nil"/>
            </w:tcBorders>
            <w:vAlign w:val="center"/>
          </w:tcPr>
          <w:p>
            <w:pPr>
              <w:spacing w:line="240" w:lineRule="exact"/>
              <w:jc w:val="center"/>
              <w:rPr>
                <w:rFonts w:ascii="新宋体" w:hAnsi="新宋体" w:eastAsia="新宋体" w:cs="Times New Roman"/>
              </w:rPr>
            </w:pPr>
          </w:p>
        </w:tc>
        <w:tc>
          <w:tcPr>
            <w:tcW w:w="2128" w:type="dxa"/>
            <w:tcBorders>
              <w:left w:val="nil"/>
            </w:tcBorders>
            <w:vAlign w:val="center"/>
          </w:tcPr>
          <w:p>
            <w:pPr>
              <w:spacing w:line="240" w:lineRule="exact"/>
              <w:jc w:val="center"/>
              <w:rPr>
                <w:rFonts w:ascii="新宋体" w:hAnsi="新宋体" w:eastAsia="新宋体" w:cs="Times New Roman"/>
              </w:rPr>
            </w:pPr>
          </w:p>
          <w:p>
            <w:pPr>
              <w:spacing w:line="240" w:lineRule="exact"/>
              <w:jc w:val="center"/>
              <w:rPr>
                <w:rFonts w:ascii="新宋体" w:hAnsi="新宋体" w:eastAsia="新宋体" w:cs="Times New Roman"/>
              </w:rPr>
            </w:pPr>
            <w:r>
              <w:rPr>
                <w:rFonts w:hint="eastAsia" w:ascii="新宋体" w:hAnsi="新宋体" w:eastAsia="新宋体" w:cs="新宋体"/>
                <w:kern w:val="0"/>
                <w:sz w:val="20"/>
                <w:szCs w:val="20"/>
              </w:rPr>
              <w:t>中国移动剑阁分公司</w:t>
            </w:r>
          </w:p>
        </w:tc>
        <w:tc>
          <w:tcPr>
            <w:tcW w:w="1400" w:type="dxa"/>
            <w:tcBorders>
              <w:left w:val="nil"/>
            </w:tcBorders>
            <w:vAlign w:val="center"/>
          </w:tcPr>
          <w:p>
            <w:pPr>
              <w:spacing w:line="240" w:lineRule="exact"/>
              <w:jc w:val="center"/>
              <w:rPr>
                <w:rFonts w:ascii="新宋体" w:hAnsi="新宋体" w:eastAsia="新宋体" w:cs="Times New Roman"/>
              </w:rPr>
            </w:pPr>
          </w:p>
          <w:p>
            <w:pPr>
              <w:spacing w:line="240" w:lineRule="exact"/>
              <w:jc w:val="center"/>
              <w:rPr>
                <w:rFonts w:ascii="新宋体" w:hAnsi="新宋体" w:eastAsia="新宋体" w:cs="Times New Roman"/>
              </w:rPr>
            </w:pPr>
            <w:r>
              <w:rPr>
                <w:rFonts w:hint="eastAsia" w:ascii="新宋体" w:hAnsi="新宋体" w:eastAsia="新宋体" w:cs="新宋体"/>
                <w:kern w:val="0"/>
                <w:sz w:val="20"/>
                <w:szCs w:val="20"/>
              </w:rPr>
              <w:t>张德锦</w:t>
            </w:r>
          </w:p>
        </w:tc>
        <w:tc>
          <w:tcPr>
            <w:tcW w:w="1716" w:type="dxa"/>
            <w:tcBorders>
              <w:left w:val="nil"/>
            </w:tcBorders>
            <w:vAlign w:val="center"/>
          </w:tcPr>
          <w:p>
            <w:pPr>
              <w:spacing w:line="240" w:lineRule="exact"/>
              <w:jc w:val="center"/>
              <w:rPr>
                <w:rFonts w:ascii="新宋体" w:hAnsi="新宋体" w:eastAsia="新宋体" w:cs="Times New Roman"/>
              </w:rPr>
            </w:pPr>
          </w:p>
          <w:p>
            <w:pPr>
              <w:spacing w:line="240" w:lineRule="exact"/>
              <w:jc w:val="center"/>
              <w:rPr>
                <w:rFonts w:ascii="新宋体" w:hAnsi="新宋体" w:eastAsia="新宋体" w:cs="Times New Roman"/>
              </w:rPr>
            </w:pPr>
            <w:r>
              <w:rPr>
                <w:rFonts w:hint="eastAsia" w:ascii="新宋体" w:hAnsi="新宋体" w:eastAsia="新宋体" w:cs="新宋体"/>
                <w:kern w:val="0"/>
                <w:sz w:val="20"/>
                <w:szCs w:val="20"/>
              </w:rPr>
              <w:t>剑阁县下寺镇</w:t>
            </w:r>
          </w:p>
        </w:tc>
        <w:tc>
          <w:tcPr>
            <w:tcW w:w="1632" w:type="dxa"/>
            <w:tcBorders>
              <w:left w:val="nil"/>
            </w:tcBorders>
            <w:vAlign w:val="center"/>
          </w:tcPr>
          <w:p>
            <w:pPr>
              <w:spacing w:line="240" w:lineRule="exact"/>
              <w:ind w:firstLine="210" w:firstLineChars="100"/>
              <w:jc w:val="center"/>
              <w:rPr>
                <w:rFonts w:ascii="新宋体" w:hAnsi="新宋体" w:eastAsia="新宋体" w:cs="Times New Roman"/>
              </w:rPr>
            </w:pPr>
          </w:p>
          <w:p>
            <w:pPr>
              <w:spacing w:line="240" w:lineRule="exact"/>
              <w:ind w:firstLine="200" w:firstLineChars="100"/>
              <w:jc w:val="center"/>
              <w:rPr>
                <w:rFonts w:ascii="新宋体" w:hAnsi="新宋体" w:eastAsia="新宋体" w:cs="Times New Roman"/>
              </w:rPr>
            </w:pPr>
            <w:r>
              <w:rPr>
                <w:rFonts w:hint="eastAsia" w:ascii="新宋体" w:hAnsi="新宋体" w:eastAsia="新宋体" w:cs="新宋体"/>
                <w:kern w:val="0"/>
                <w:sz w:val="20"/>
                <w:szCs w:val="20"/>
              </w:rPr>
              <w:t>央企</w:t>
            </w:r>
          </w:p>
        </w:tc>
        <w:tc>
          <w:tcPr>
            <w:tcW w:w="1188" w:type="dxa"/>
            <w:tcBorders>
              <w:left w:val="nil"/>
            </w:tcBorders>
            <w:vAlign w:val="center"/>
          </w:tcPr>
          <w:p>
            <w:pPr>
              <w:spacing w:line="240" w:lineRule="exact"/>
              <w:ind w:firstLine="210" w:firstLineChars="100"/>
              <w:jc w:val="center"/>
              <w:rPr>
                <w:rFonts w:ascii="新宋体" w:hAnsi="新宋体" w:eastAsia="新宋体" w:cs="Times New Roman"/>
              </w:rPr>
            </w:pPr>
          </w:p>
          <w:p>
            <w:pPr>
              <w:spacing w:line="240" w:lineRule="exact"/>
              <w:ind w:firstLine="200" w:firstLineChars="100"/>
              <w:jc w:val="center"/>
              <w:rPr>
                <w:rFonts w:ascii="新宋体" w:hAnsi="新宋体" w:eastAsia="新宋体" w:cs="Times New Roman"/>
              </w:rPr>
            </w:pPr>
            <w:r>
              <w:rPr>
                <w:rFonts w:hint="eastAsia" w:ascii="新宋体" w:hAnsi="新宋体" w:eastAsia="新宋体" w:cs="新宋体"/>
                <w:kern w:val="0"/>
                <w:sz w:val="20"/>
                <w:szCs w:val="20"/>
              </w:rPr>
              <w:t>通讯</w:t>
            </w:r>
          </w:p>
        </w:tc>
        <w:tc>
          <w:tcPr>
            <w:tcW w:w="2556" w:type="dxa"/>
            <w:tcBorders>
              <w:left w:val="nil"/>
            </w:tcBorders>
            <w:vAlign w:val="center"/>
          </w:tcPr>
          <w:p>
            <w:pPr>
              <w:spacing w:line="240" w:lineRule="exact"/>
              <w:jc w:val="center"/>
              <w:rPr>
                <w:rFonts w:ascii="新宋体" w:hAnsi="新宋体" w:eastAsia="新宋体" w:cs="Times New Roman"/>
              </w:rPr>
            </w:pPr>
          </w:p>
          <w:p>
            <w:pPr>
              <w:spacing w:line="240" w:lineRule="exact"/>
              <w:jc w:val="center"/>
              <w:rPr>
                <w:rFonts w:ascii="新宋体" w:hAnsi="新宋体" w:eastAsia="新宋体" w:cs="Times New Roman"/>
              </w:rPr>
            </w:pPr>
            <w:r>
              <w:rPr>
                <w:rFonts w:hint="eastAsia" w:ascii="新宋体" w:hAnsi="新宋体" w:eastAsia="新宋体" w:cs="新宋体"/>
                <w:kern w:val="0"/>
                <w:sz w:val="20"/>
                <w:szCs w:val="20"/>
              </w:rPr>
              <w:t>县食品药品和工商质监局</w:t>
            </w:r>
          </w:p>
        </w:tc>
        <w:tc>
          <w:tcPr>
            <w:tcW w:w="751" w:type="dxa"/>
            <w:tcBorders>
              <w:left w:val="nil"/>
            </w:tcBorders>
            <w:vAlign w:val="center"/>
          </w:tcPr>
          <w:p>
            <w:pPr>
              <w:spacing w:line="240" w:lineRule="exact"/>
              <w:jc w:val="center"/>
              <w:rPr>
                <w:rFonts w:ascii="新宋体" w:hAnsi="新宋体" w:eastAsia="新宋体"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4" w:hRule="atLeast"/>
        </w:trPr>
        <w:tc>
          <w:tcPr>
            <w:tcW w:w="749" w:type="dxa"/>
            <w:vAlign w:val="center"/>
          </w:tcPr>
          <w:p>
            <w:pPr>
              <w:spacing w:line="240" w:lineRule="exact"/>
              <w:jc w:val="center"/>
              <w:rPr>
                <w:rFonts w:ascii="新宋体" w:hAnsi="新宋体" w:eastAsia="新宋体" w:cs="Times New Roman"/>
              </w:rPr>
            </w:pPr>
          </w:p>
          <w:p>
            <w:pPr>
              <w:spacing w:line="240" w:lineRule="exact"/>
              <w:jc w:val="center"/>
              <w:rPr>
                <w:rFonts w:ascii="新宋体" w:hAnsi="新宋体" w:eastAsia="新宋体" w:cs="Times New Roman"/>
              </w:rPr>
            </w:pPr>
            <w:r>
              <w:rPr>
                <w:rFonts w:ascii="新宋体" w:hAnsi="新宋体" w:eastAsia="新宋体" w:cs="新宋体"/>
                <w:kern w:val="0"/>
                <w:sz w:val="20"/>
                <w:szCs w:val="20"/>
              </w:rPr>
              <w:t>7</w:t>
            </w:r>
          </w:p>
        </w:tc>
        <w:tc>
          <w:tcPr>
            <w:tcW w:w="1596" w:type="dxa"/>
            <w:tcBorders>
              <w:left w:val="nil"/>
            </w:tcBorders>
            <w:vAlign w:val="center"/>
          </w:tcPr>
          <w:p>
            <w:pPr>
              <w:spacing w:line="240" w:lineRule="exact"/>
              <w:jc w:val="center"/>
              <w:rPr>
                <w:rFonts w:ascii="新宋体" w:hAnsi="新宋体" w:eastAsia="新宋体" w:cs="Times New Roman"/>
              </w:rPr>
            </w:pPr>
          </w:p>
        </w:tc>
        <w:tc>
          <w:tcPr>
            <w:tcW w:w="2128" w:type="dxa"/>
            <w:tcBorders>
              <w:left w:val="nil"/>
            </w:tcBorders>
            <w:vAlign w:val="center"/>
          </w:tcPr>
          <w:p>
            <w:pPr>
              <w:spacing w:line="240" w:lineRule="exact"/>
              <w:jc w:val="center"/>
              <w:rPr>
                <w:rFonts w:ascii="新宋体" w:hAnsi="新宋体" w:eastAsia="新宋体" w:cs="Times New Roman"/>
              </w:rPr>
            </w:pPr>
          </w:p>
          <w:p>
            <w:pPr>
              <w:spacing w:line="240" w:lineRule="exact"/>
              <w:jc w:val="center"/>
              <w:rPr>
                <w:rFonts w:ascii="新宋体" w:hAnsi="新宋体" w:eastAsia="新宋体" w:cs="Times New Roman"/>
              </w:rPr>
            </w:pPr>
            <w:r>
              <w:rPr>
                <w:rFonts w:hint="eastAsia" w:ascii="新宋体" w:hAnsi="新宋体" w:eastAsia="新宋体" w:cs="新宋体"/>
                <w:kern w:val="0"/>
                <w:sz w:val="20"/>
                <w:szCs w:val="20"/>
              </w:rPr>
              <w:t>中国电信剑阁分公司</w:t>
            </w:r>
          </w:p>
        </w:tc>
        <w:tc>
          <w:tcPr>
            <w:tcW w:w="1400" w:type="dxa"/>
            <w:tcBorders>
              <w:left w:val="nil"/>
            </w:tcBorders>
            <w:vAlign w:val="center"/>
          </w:tcPr>
          <w:p>
            <w:pPr>
              <w:spacing w:line="240" w:lineRule="exact"/>
              <w:jc w:val="center"/>
              <w:rPr>
                <w:rFonts w:ascii="新宋体" w:hAnsi="新宋体" w:eastAsia="新宋体" w:cs="Times New Roman"/>
              </w:rPr>
            </w:pPr>
          </w:p>
          <w:p>
            <w:pPr>
              <w:spacing w:line="240" w:lineRule="exact"/>
              <w:jc w:val="center"/>
              <w:rPr>
                <w:rFonts w:ascii="新宋体" w:hAnsi="新宋体" w:eastAsia="新宋体" w:cs="Times New Roman"/>
              </w:rPr>
            </w:pPr>
            <w:r>
              <w:rPr>
                <w:rFonts w:hint="eastAsia" w:ascii="新宋体" w:hAnsi="新宋体" w:eastAsia="新宋体" w:cs="新宋体"/>
                <w:kern w:val="0"/>
                <w:sz w:val="20"/>
                <w:szCs w:val="20"/>
              </w:rPr>
              <w:t>徐万勇</w:t>
            </w:r>
          </w:p>
        </w:tc>
        <w:tc>
          <w:tcPr>
            <w:tcW w:w="1716" w:type="dxa"/>
            <w:tcBorders>
              <w:left w:val="nil"/>
            </w:tcBorders>
            <w:vAlign w:val="center"/>
          </w:tcPr>
          <w:p>
            <w:pPr>
              <w:spacing w:line="240" w:lineRule="exact"/>
              <w:jc w:val="center"/>
              <w:rPr>
                <w:rFonts w:ascii="新宋体" w:hAnsi="新宋体" w:eastAsia="新宋体" w:cs="Times New Roman"/>
              </w:rPr>
            </w:pPr>
          </w:p>
          <w:p>
            <w:pPr>
              <w:spacing w:line="240" w:lineRule="exact"/>
              <w:jc w:val="center"/>
              <w:rPr>
                <w:rFonts w:ascii="新宋体" w:hAnsi="新宋体" w:eastAsia="新宋体" w:cs="Times New Roman"/>
              </w:rPr>
            </w:pPr>
            <w:r>
              <w:rPr>
                <w:rFonts w:hint="eastAsia" w:ascii="新宋体" w:hAnsi="新宋体" w:eastAsia="新宋体" w:cs="新宋体"/>
                <w:kern w:val="0"/>
                <w:sz w:val="20"/>
                <w:szCs w:val="20"/>
              </w:rPr>
              <w:t>剑阁县下寺镇</w:t>
            </w:r>
          </w:p>
        </w:tc>
        <w:tc>
          <w:tcPr>
            <w:tcW w:w="1632" w:type="dxa"/>
            <w:tcBorders>
              <w:left w:val="nil"/>
            </w:tcBorders>
            <w:vAlign w:val="center"/>
          </w:tcPr>
          <w:p>
            <w:pPr>
              <w:spacing w:line="240" w:lineRule="exact"/>
              <w:ind w:firstLine="210" w:firstLineChars="100"/>
              <w:jc w:val="center"/>
              <w:rPr>
                <w:rFonts w:ascii="新宋体" w:hAnsi="新宋体" w:eastAsia="新宋体" w:cs="Times New Roman"/>
              </w:rPr>
            </w:pPr>
          </w:p>
          <w:p>
            <w:pPr>
              <w:spacing w:line="240" w:lineRule="exact"/>
              <w:ind w:firstLine="200" w:firstLineChars="100"/>
              <w:jc w:val="center"/>
              <w:rPr>
                <w:rFonts w:ascii="新宋体" w:hAnsi="新宋体" w:eastAsia="新宋体" w:cs="Times New Roman"/>
              </w:rPr>
            </w:pPr>
            <w:r>
              <w:rPr>
                <w:rFonts w:hint="eastAsia" w:ascii="新宋体" w:hAnsi="新宋体" w:eastAsia="新宋体" w:cs="新宋体"/>
                <w:kern w:val="0"/>
                <w:sz w:val="20"/>
                <w:szCs w:val="20"/>
              </w:rPr>
              <w:t>央企</w:t>
            </w:r>
          </w:p>
        </w:tc>
        <w:tc>
          <w:tcPr>
            <w:tcW w:w="1188" w:type="dxa"/>
            <w:tcBorders>
              <w:left w:val="nil"/>
            </w:tcBorders>
            <w:vAlign w:val="center"/>
          </w:tcPr>
          <w:p>
            <w:pPr>
              <w:spacing w:line="240" w:lineRule="exact"/>
              <w:ind w:firstLine="210" w:firstLineChars="100"/>
              <w:jc w:val="center"/>
              <w:rPr>
                <w:rFonts w:ascii="新宋体" w:hAnsi="新宋体" w:eastAsia="新宋体" w:cs="Times New Roman"/>
              </w:rPr>
            </w:pPr>
          </w:p>
          <w:p>
            <w:pPr>
              <w:spacing w:line="240" w:lineRule="exact"/>
              <w:ind w:firstLine="200" w:firstLineChars="100"/>
              <w:jc w:val="center"/>
              <w:rPr>
                <w:rFonts w:ascii="新宋体" w:hAnsi="新宋体" w:eastAsia="新宋体" w:cs="Times New Roman"/>
              </w:rPr>
            </w:pPr>
            <w:r>
              <w:rPr>
                <w:rFonts w:hint="eastAsia" w:ascii="新宋体" w:hAnsi="新宋体" w:eastAsia="新宋体" w:cs="新宋体"/>
                <w:kern w:val="0"/>
                <w:sz w:val="20"/>
                <w:szCs w:val="20"/>
              </w:rPr>
              <w:t>通讯</w:t>
            </w:r>
          </w:p>
        </w:tc>
        <w:tc>
          <w:tcPr>
            <w:tcW w:w="2556" w:type="dxa"/>
            <w:tcBorders>
              <w:left w:val="nil"/>
            </w:tcBorders>
            <w:vAlign w:val="center"/>
          </w:tcPr>
          <w:p>
            <w:pPr>
              <w:spacing w:line="240" w:lineRule="exact"/>
              <w:jc w:val="center"/>
              <w:rPr>
                <w:rFonts w:ascii="新宋体" w:hAnsi="新宋体" w:eastAsia="新宋体" w:cs="Times New Roman"/>
              </w:rPr>
            </w:pPr>
          </w:p>
          <w:p>
            <w:pPr>
              <w:spacing w:line="240" w:lineRule="exact"/>
              <w:jc w:val="center"/>
              <w:rPr>
                <w:rFonts w:ascii="新宋体" w:hAnsi="新宋体" w:eastAsia="新宋体" w:cs="Times New Roman"/>
              </w:rPr>
            </w:pPr>
            <w:r>
              <w:rPr>
                <w:rFonts w:hint="eastAsia" w:ascii="新宋体" w:hAnsi="新宋体" w:eastAsia="新宋体" w:cs="新宋体"/>
                <w:kern w:val="0"/>
                <w:sz w:val="20"/>
                <w:szCs w:val="20"/>
              </w:rPr>
              <w:t>县食品药品和工商质监局</w:t>
            </w:r>
          </w:p>
        </w:tc>
        <w:tc>
          <w:tcPr>
            <w:tcW w:w="751" w:type="dxa"/>
            <w:tcBorders>
              <w:left w:val="nil"/>
            </w:tcBorders>
            <w:vAlign w:val="center"/>
          </w:tcPr>
          <w:p>
            <w:pPr>
              <w:spacing w:line="240" w:lineRule="exact"/>
              <w:jc w:val="center"/>
              <w:rPr>
                <w:rFonts w:ascii="新宋体" w:hAnsi="新宋体" w:eastAsia="新宋体"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trPr>
        <w:tc>
          <w:tcPr>
            <w:tcW w:w="749" w:type="dxa"/>
            <w:vAlign w:val="center"/>
          </w:tcPr>
          <w:p>
            <w:pPr>
              <w:spacing w:line="240" w:lineRule="exact"/>
              <w:jc w:val="center"/>
              <w:rPr>
                <w:rFonts w:ascii="新宋体" w:hAnsi="新宋体" w:eastAsia="新宋体" w:cs="Times New Roman"/>
              </w:rPr>
            </w:pPr>
          </w:p>
          <w:p>
            <w:pPr>
              <w:spacing w:line="240" w:lineRule="exact"/>
              <w:jc w:val="center"/>
              <w:rPr>
                <w:rFonts w:ascii="新宋体" w:hAnsi="新宋体" w:eastAsia="新宋体" w:cs="Times New Roman"/>
              </w:rPr>
            </w:pPr>
            <w:r>
              <w:rPr>
                <w:rFonts w:ascii="新宋体" w:hAnsi="新宋体" w:eastAsia="新宋体" w:cs="新宋体"/>
                <w:kern w:val="0"/>
                <w:sz w:val="20"/>
                <w:szCs w:val="20"/>
              </w:rPr>
              <w:t>8</w:t>
            </w:r>
          </w:p>
        </w:tc>
        <w:tc>
          <w:tcPr>
            <w:tcW w:w="1596" w:type="dxa"/>
            <w:tcBorders>
              <w:left w:val="nil"/>
            </w:tcBorders>
            <w:vAlign w:val="center"/>
          </w:tcPr>
          <w:p>
            <w:pPr>
              <w:spacing w:line="240" w:lineRule="exact"/>
              <w:jc w:val="center"/>
              <w:rPr>
                <w:rFonts w:ascii="新宋体" w:hAnsi="新宋体" w:eastAsia="新宋体" w:cs="Times New Roman"/>
              </w:rPr>
            </w:pPr>
          </w:p>
        </w:tc>
        <w:tc>
          <w:tcPr>
            <w:tcW w:w="2128" w:type="dxa"/>
            <w:tcBorders>
              <w:left w:val="nil"/>
            </w:tcBorders>
            <w:vAlign w:val="center"/>
          </w:tcPr>
          <w:p>
            <w:pPr>
              <w:spacing w:line="240" w:lineRule="exact"/>
              <w:jc w:val="center"/>
              <w:rPr>
                <w:rFonts w:ascii="新宋体" w:hAnsi="新宋体" w:eastAsia="新宋体" w:cs="Times New Roman"/>
              </w:rPr>
            </w:pPr>
          </w:p>
          <w:p>
            <w:pPr>
              <w:spacing w:line="240" w:lineRule="exact"/>
              <w:jc w:val="center"/>
              <w:rPr>
                <w:rFonts w:ascii="新宋体" w:hAnsi="新宋体" w:eastAsia="新宋体" w:cs="Times New Roman"/>
              </w:rPr>
            </w:pPr>
            <w:r>
              <w:rPr>
                <w:rFonts w:hint="eastAsia" w:ascii="新宋体" w:hAnsi="新宋体" w:eastAsia="新宋体" w:cs="新宋体"/>
                <w:kern w:val="0"/>
                <w:sz w:val="20"/>
                <w:szCs w:val="20"/>
              </w:rPr>
              <w:t>中国联通剑阁分公司</w:t>
            </w:r>
          </w:p>
        </w:tc>
        <w:tc>
          <w:tcPr>
            <w:tcW w:w="1400" w:type="dxa"/>
            <w:tcBorders>
              <w:left w:val="nil"/>
            </w:tcBorders>
            <w:vAlign w:val="center"/>
          </w:tcPr>
          <w:p>
            <w:pPr>
              <w:spacing w:line="240" w:lineRule="exact"/>
              <w:jc w:val="center"/>
              <w:rPr>
                <w:rFonts w:ascii="新宋体" w:hAnsi="新宋体" w:eastAsia="新宋体" w:cs="Times New Roman"/>
              </w:rPr>
            </w:pPr>
          </w:p>
          <w:p>
            <w:pPr>
              <w:spacing w:line="240" w:lineRule="exact"/>
              <w:jc w:val="center"/>
              <w:rPr>
                <w:rFonts w:ascii="新宋体" w:hAnsi="新宋体" w:eastAsia="新宋体" w:cs="Times New Roman"/>
              </w:rPr>
            </w:pPr>
            <w:r>
              <w:rPr>
                <w:rFonts w:hint="eastAsia" w:ascii="新宋体" w:hAnsi="新宋体" w:eastAsia="新宋体" w:cs="新宋体"/>
                <w:kern w:val="0"/>
                <w:sz w:val="20"/>
                <w:szCs w:val="20"/>
              </w:rPr>
              <w:t>赵</w:t>
            </w:r>
            <w:r>
              <w:rPr>
                <w:rFonts w:ascii="新宋体" w:hAnsi="新宋体" w:eastAsia="新宋体" w:cs="新宋体"/>
                <w:kern w:val="0"/>
                <w:sz w:val="20"/>
                <w:szCs w:val="20"/>
              </w:rPr>
              <w:t xml:space="preserve">  </w:t>
            </w:r>
            <w:r>
              <w:rPr>
                <w:rFonts w:hint="eastAsia" w:ascii="新宋体" w:hAnsi="新宋体" w:eastAsia="新宋体" w:cs="新宋体"/>
                <w:kern w:val="0"/>
                <w:sz w:val="20"/>
                <w:szCs w:val="20"/>
              </w:rPr>
              <w:t>平</w:t>
            </w:r>
          </w:p>
        </w:tc>
        <w:tc>
          <w:tcPr>
            <w:tcW w:w="1716" w:type="dxa"/>
            <w:tcBorders>
              <w:left w:val="nil"/>
            </w:tcBorders>
            <w:vAlign w:val="center"/>
          </w:tcPr>
          <w:p>
            <w:pPr>
              <w:spacing w:line="240" w:lineRule="exact"/>
              <w:jc w:val="center"/>
              <w:rPr>
                <w:rFonts w:ascii="新宋体" w:hAnsi="新宋体" w:eastAsia="新宋体" w:cs="Times New Roman"/>
              </w:rPr>
            </w:pPr>
          </w:p>
          <w:p>
            <w:pPr>
              <w:spacing w:line="240" w:lineRule="exact"/>
              <w:jc w:val="center"/>
              <w:rPr>
                <w:rFonts w:ascii="新宋体" w:hAnsi="新宋体" w:eastAsia="新宋体" w:cs="Times New Roman"/>
              </w:rPr>
            </w:pPr>
            <w:r>
              <w:rPr>
                <w:rFonts w:hint="eastAsia" w:ascii="新宋体" w:hAnsi="新宋体" w:eastAsia="新宋体" w:cs="新宋体"/>
                <w:kern w:val="0"/>
                <w:sz w:val="20"/>
                <w:szCs w:val="20"/>
              </w:rPr>
              <w:t>剑阁县下寺镇</w:t>
            </w:r>
          </w:p>
        </w:tc>
        <w:tc>
          <w:tcPr>
            <w:tcW w:w="1632" w:type="dxa"/>
            <w:tcBorders>
              <w:left w:val="nil"/>
            </w:tcBorders>
            <w:vAlign w:val="center"/>
          </w:tcPr>
          <w:p>
            <w:pPr>
              <w:spacing w:line="240" w:lineRule="exact"/>
              <w:ind w:firstLine="210" w:firstLineChars="100"/>
              <w:jc w:val="center"/>
              <w:rPr>
                <w:rFonts w:ascii="新宋体" w:hAnsi="新宋体" w:eastAsia="新宋体" w:cs="Times New Roman"/>
              </w:rPr>
            </w:pPr>
          </w:p>
          <w:p>
            <w:pPr>
              <w:spacing w:line="240" w:lineRule="exact"/>
              <w:ind w:firstLine="200" w:firstLineChars="100"/>
              <w:jc w:val="center"/>
              <w:rPr>
                <w:rFonts w:ascii="新宋体" w:hAnsi="新宋体" w:eastAsia="新宋体" w:cs="Times New Roman"/>
              </w:rPr>
            </w:pPr>
            <w:r>
              <w:rPr>
                <w:rFonts w:hint="eastAsia" w:ascii="新宋体" w:hAnsi="新宋体" w:eastAsia="新宋体" w:cs="新宋体"/>
                <w:kern w:val="0"/>
                <w:sz w:val="20"/>
                <w:szCs w:val="20"/>
              </w:rPr>
              <w:t>央企</w:t>
            </w:r>
          </w:p>
        </w:tc>
        <w:tc>
          <w:tcPr>
            <w:tcW w:w="1188" w:type="dxa"/>
            <w:tcBorders>
              <w:left w:val="nil"/>
            </w:tcBorders>
            <w:vAlign w:val="center"/>
          </w:tcPr>
          <w:p>
            <w:pPr>
              <w:spacing w:line="240" w:lineRule="exact"/>
              <w:ind w:firstLine="210" w:firstLineChars="100"/>
              <w:jc w:val="center"/>
              <w:rPr>
                <w:rFonts w:ascii="新宋体" w:hAnsi="新宋体" w:eastAsia="新宋体" w:cs="Times New Roman"/>
              </w:rPr>
            </w:pPr>
          </w:p>
          <w:p>
            <w:pPr>
              <w:spacing w:line="240" w:lineRule="exact"/>
              <w:ind w:firstLine="200" w:firstLineChars="100"/>
              <w:jc w:val="center"/>
              <w:rPr>
                <w:rFonts w:ascii="新宋体" w:hAnsi="新宋体" w:eastAsia="新宋体" w:cs="Times New Roman"/>
              </w:rPr>
            </w:pPr>
            <w:r>
              <w:rPr>
                <w:rFonts w:hint="eastAsia" w:ascii="新宋体" w:hAnsi="新宋体" w:eastAsia="新宋体" w:cs="新宋体"/>
                <w:kern w:val="0"/>
                <w:sz w:val="20"/>
                <w:szCs w:val="20"/>
              </w:rPr>
              <w:t>通讯</w:t>
            </w:r>
          </w:p>
        </w:tc>
        <w:tc>
          <w:tcPr>
            <w:tcW w:w="2556" w:type="dxa"/>
            <w:tcBorders>
              <w:left w:val="nil"/>
            </w:tcBorders>
            <w:vAlign w:val="center"/>
          </w:tcPr>
          <w:p>
            <w:pPr>
              <w:spacing w:line="240" w:lineRule="exact"/>
              <w:jc w:val="center"/>
              <w:rPr>
                <w:rFonts w:ascii="新宋体" w:hAnsi="新宋体" w:eastAsia="新宋体" w:cs="Times New Roman"/>
              </w:rPr>
            </w:pPr>
          </w:p>
          <w:p>
            <w:pPr>
              <w:spacing w:line="240" w:lineRule="exact"/>
              <w:jc w:val="center"/>
              <w:rPr>
                <w:rFonts w:ascii="新宋体" w:hAnsi="新宋体" w:eastAsia="新宋体" w:cs="Times New Roman"/>
              </w:rPr>
            </w:pPr>
            <w:r>
              <w:rPr>
                <w:rFonts w:hint="eastAsia" w:ascii="新宋体" w:hAnsi="新宋体" w:eastAsia="新宋体" w:cs="新宋体"/>
                <w:kern w:val="0"/>
                <w:sz w:val="20"/>
                <w:szCs w:val="20"/>
              </w:rPr>
              <w:t>县食品药品和工商质监局</w:t>
            </w:r>
          </w:p>
        </w:tc>
        <w:tc>
          <w:tcPr>
            <w:tcW w:w="751" w:type="dxa"/>
            <w:tcBorders>
              <w:left w:val="nil"/>
            </w:tcBorders>
            <w:vAlign w:val="center"/>
          </w:tcPr>
          <w:p>
            <w:pPr>
              <w:spacing w:line="240" w:lineRule="exact"/>
              <w:jc w:val="center"/>
              <w:rPr>
                <w:rFonts w:ascii="新宋体" w:hAnsi="新宋体" w:eastAsia="新宋体"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749" w:type="dxa"/>
            <w:vAlign w:val="center"/>
          </w:tcPr>
          <w:p>
            <w:pPr>
              <w:spacing w:line="240" w:lineRule="exact"/>
              <w:jc w:val="center"/>
              <w:rPr>
                <w:rFonts w:ascii="新宋体" w:hAnsi="新宋体" w:eastAsia="新宋体" w:cs="Times New Roman"/>
              </w:rPr>
            </w:pPr>
          </w:p>
          <w:p>
            <w:pPr>
              <w:spacing w:line="240" w:lineRule="exact"/>
              <w:jc w:val="center"/>
              <w:rPr>
                <w:rFonts w:ascii="新宋体" w:hAnsi="新宋体" w:eastAsia="新宋体" w:cs="Times New Roman"/>
              </w:rPr>
            </w:pPr>
            <w:r>
              <w:rPr>
                <w:rFonts w:ascii="新宋体" w:hAnsi="新宋体" w:eastAsia="新宋体" w:cs="新宋体"/>
                <w:kern w:val="0"/>
                <w:sz w:val="20"/>
                <w:szCs w:val="20"/>
              </w:rPr>
              <w:t>9</w:t>
            </w:r>
          </w:p>
        </w:tc>
        <w:tc>
          <w:tcPr>
            <w:tcW w:w="1596" w:type="dxa"/>
            <w:tcBorders>
              <w:left w:val="nil"/>
            </w:tcBorders>
            <w:vAlign w:val="center"/>
          </w:tcPr>
          <w:p>
            <w:pPr>
              <w:spacing w:line="240" w:lineRule="exact"/>
              <w:jc w:val="center"/>
              <w:rPr>
                <w:rFonts w:ascii="新宋体" w:hAnsi="新宋体" w:eastAsia="新宋体" w:cs="Times New Roman"/>
              </w:rPr>
            </w:pPr>
          </w:p>
        </w:tc>
        <w:tc>
          <w:tcPr>
            <w:tcW w:w="2128" w:type="dxa"/>
            <w:tcBorders>
              <w:left w:val="nil"/>
            </w:tcBorders>
            <w:vAlign w:val="center"/>
          </w:tcPr>
          <w:p>
            <w:pPr>
              <w:spacing w:line="240" w:lineRule="exact"/>
              <w:jc w:val="center"/>
              <w:rPr>
                <w:rFonts w:ascii="新宋体" w:hAnsi="新宋体" w:eastAsia="新宋体" w:cs="Times New Roman"/>
              </w:rPr>
            </w:pPr>
            <w:r>
              <w:rPr>
                <w:rFonts w:hint="eastAsia" w:ascii="新宋体" w:hAnsi="新宋体" w:eastAsia="新宋体" w:cs="新宋体"/>
                <w:kern w:val="0"/>
                <w:sz w:val="20"/>
                <w:szCs w:val="20"/>
              </w:rPr>
              <w:t>四川广电网络剑阁分公司</w:t>
            </w:r>
          </w:p>
        </w:tc>
        <w:tc>
          <w:tcPr>
            <w:tcW w:w="1400" w:type="dxa"/>
            <w:tcBorders>
              <w:left w:val="nil"/>
            </w:tcBorders>
            <w:vAlign w:val="center"/>
          </w:tcPr>
          <w:p>
            <w:pPr>
              <w:spacing w:line="240" w:lineRule="exact"/>
              <w:jc w:val="center"/>
              <w:rPr>
                <w:rFonts w:ascii="新宋体" w:hAnsi="新宋体" w:eastAsia="新宋体" w:cs="Times New Roman"/>
              </w:rPr>
            </w:pPr>
          </w:p>
          <w:p>
            <w:pPr>
              <w:spacing w:line="240" w:lineRule="exact"/>
              <w:jc w:val="center"/>
              <w:rPr>
                <w:rFonts w:ascii="新宋体" w:hAnsi="新宋体" w:eastAsia="新宋体" w:cs="Times New Roman"/>
              </w:rPr>
            </w:pPr>
            <w:r>
              <w:rPr>
                <w:rFonts w:hint="eastAsia" w:ascii="新宋体" w:hAnsi="新宋体" w:eastAsia="新宋体" w:cs="新宋体"/>
                <w:kern w:val="0"/>
                <w:sz w:val="20"/>
                <w:szCs w:val="20"/>
              </w:rPr>
              <w:t>李思光</w:t>
            </w:r>
          </w:p>
        </w:tc>
        <w:tc>
          <w:tcPr>
            <w:tcW w:w="1716" w:type="dxa"/>
            <w:tcBorders>
              <w:left w:val="nil"/>
            </w:tcBorders>
            <w:vAlign w:val="center"/>
          </w:tcPr>
          <w:p>
            <w:pPr>
              <w:spacing w:line="240" w:lineRule="exact"/>
              <w:jc w:val="center"/>
              <w:rPr>
                <w:rFonts w:ascii="新宋体" w:hAnsi="新宋体" w:eastAsia="新宋体" w:cs="Times New Roman"/>
              </w:rPr>
            </w:pPr>
          </w:p>
          <w:p>
            <w:pPr>
              <w:spacing w:line="240" w:lineRule="exact"/>
              <w:jc w:val="center"/>
              <w:rPr>
                <w:rFonts w:ascii="新宋体" w:hAnsi="新宋体" w:eastAsia="新宋体" w:cs="Times New Roman"/>
              </w:rPr>
            </w:pPr>
            <w:r>
              <w:rPr>
                <w:rFonts w:hint="eastAsia" w:ascii="新宋体" w:hAnsi="新宋体" w:eastAsia="新宋体" w:cs="新宋体"/>
                <w:kern w:val="0"/>
                <w:sz w:val="20"/>
                <w:szCs w:val="20"/>
              </w:rPr>
              <w:t>剑阁县下寺镇</w:t>
            </w:r>
          </w:p>
        </w:tc>
        <w:tc>
          <w:tcPr>
            <w:tcW w:w="1632" w:type="dxa"/>
            <w:tcBorders>
              <w:left w:val="nil"/>
            </w:tcBorders>
            <w:vAlign w:val="center"/>
          </w:tcPr>
          <w:p>
            <w:pPr>
              <w:spacing w:line="240" w:lineRule="exact"/>
              <w:ind w:firstLine="210" w:firstLineChars="100"/>
              <w:jc w:val="center"/>
              <w:rPr>
                <w:rFonts w:ascii="新宋体" w:hAnsi="新宋体" w:eastAsia="新宋体" w:cs="Times New Roman"/>
              </w:rPr>
            </w:pPr>
          </w:p>
          <w:p>
            <w:pPr>
              <w:spacing w:line="240" w:lineRule="exact"/>
              <w:ind w:firstLine="200" w:firstLineChars="100"/>
              <w:jc w:val="center"/>
              <w:rPr>
                <w:rFonts w:ascii="新宋体" w:hAnsi="新宋体" w:eastAsia="新宋体" w:cs="Times New Roman"/>
              </w:rPr>
            </w:pPr>
            <w:r>
              <w:rPr>
                <w:rFonts w:hint="eastAsia" w:ascii="新宋体" w:hAnsi="新宋体" w:eastAsia="新宋体" w:cs="新宋体"/>
                <w:kern w:val="0"/>
                <w:sz w:val="20"/>
                <w:szCs w:val="20"/>
              </w:rPr>
              <w:t>央企</w:t>
            </w:r>
          </w:p>
        </w:tc>
        <w:tc>
          <w:tcPr>
            <w:tcW w:w="1188" w:type="dxa"/>
            <w:tcBorders>
              <w:left w:val="nil"/>
            </w:tcBorders>
            <w:vAlign w:val="center"/>
          </w:tcPr>
          <w:p>
            <w:pPr>
              <w:spacing w:line="240" w:lineRule="exact"/>
              <w:ind w:firstLine="210" w:firstLineChars="100"/>
              <w:jc w:val="center"/>
              <w:rPr>
                <w:rFonts w:ascii="新宋体" w:hAnsi="新宋体" w:eastAsia="新宋体" w:cs="Times New Roman"/>
              </w:rPr>
            </w:pPr>
          </w:p>
          <w:p>
            <w:pPr>
              <w:spacing w:line="240" w:lineRule="exact"/>
              <w:ind w:firstLine="200" w:firstLineChars="100"/>
              <w:jc w:val="center"/>
              <w:rPr>
                <w:rFonts w:ascii="新宋体" w:hAnsi="新宋体" w:eastAsia="新宋体" w:cs="Times New Roman"/>
              </w:rPr>
            </w:pPr>
            <w:r>
              <w:rPr>
                <w:rFonts w:hint="eastAsia" w:ascii="新宋体" w:hAnsi="新宋体" w:eastAsia="新宋体" w:cs="新宋体"/>
                <w:kern w:val="0"/>
                <w:sz w:val="20"/>
                <w:szCs w:val="20"/>
              </w:rPr>
              <w:t>通讯</w:t>
            </w:r>
          </w:p>
        </w:tc>
        <w:tc>
          <w:tcPr>
            <w:tcW w:w="2556" w:type="dxa"/>
            <w:tcBorders>
              <w:left w:val="nil"/>
            </w:tcBorders>
            <w:vAlign w:val="center"/>
          </w:tcPr>
          <w:p>
            <w:pPr>
              <w:spacing w:line="240" w:lineRule="exact"/>
              <w:jc w:val="center"/>
              <w:rPr>
                <w:rFonts w:ascii="新宋体" w:hAnsi="新宋体" w:eastAsia="新宋体" w:cs="Times New Roman"/>
              </w:rPr>
            </w:pPr>
          </w:p>
          <w:p>
            <w:pPr>
              <w:spacing w:line="240" w:lineRule="exact"/>
              <w:jc w:val="center"/>
              <w:rPr>
                <w:rFonts w:ascii="新宋体" w:hAnsi="新宋体" w:eastAsia="新宋体" w:cs="Times New Roman"/>
              </w:rPr>
            </w:pPr>
            <w:r>
              <w:rPr>
                <w:rFonts w:hint="eastAsia" w:ascii="新宋体" w:hAnsi="新宋体" w:eastAsia="新宋体" w:cs="新宋体"/>
                <w:kern w:val="0"/>
                <w:sz w:val="20"/>
                <w:szCs w:val="20"/>
              </w:rPr>
              <w:t>县食品药品和工商质监局</w:t>
            </w:r>
          </w:p>
        </w:tc>
        <w:tc>
          <w:tcPr>
            <w:tcW w:w="751" w:type="dxa"/>
            <w:tcBorders>
              <w:left w:val="nil"/>
            </w:tcBorders>
            <w:vAlign w:val="center"/>
          </w:tcPr>
          <w:p>
            <w:pPr>
              <w:spacing w:line="240" w:lineRule="exact"/>
              <w:jc w:val="center"/>
              <w:rPr>
                <w:rFonts w:ascii="新宋体" w:hAnsi="新宋体" w:eastAsia="新宋体"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4" w:hRule="atLeast"/>
        </w:trPr>
        <w:tc>
          <w:tcPr>
            <w:tcW w:w="749" w:type="dxa"/>
            <w:vAlign w:val="center"/>
          </w:tcPr>
          <w:p>
            <w:pPr>
              <w:spacing w:line="240" w:lineRule="exact"/>
              <w:jc w:val="center"/>
              <w:rPr>
                <w:rFonts w:ascii="新宋体" w:hAnsi="新宋体" w:eastAsia="新宋体" w:cs="Times New Roman"/>
              </w:rPr>
            </w:pPr>
          </w:p>
          <w:p>
            <w:pPr>
              <w:spacing w:line="240" w:lineRule="exact"/>
              <w:jc w:val="center"/>
              <w:rPr>
                <w:rFonts w:ascii="新宋体" w:hAnsi="新宋体" w:eastAsia="新宋体" w:cs="Times New Roman"/>
              </w:rPr>
            </w:pPr>
            <w:r>
              <w:rPr>
                <w:rFonts w:ascii="新宋体" w:hAnsi="新宋体" w:eastAsia="新宋体" w:cs="新宋体"/>
                <w:kern w:val="0"/>
                <w:sz w:val="20"/>
                <w:szCs w:val="20"/>
              </w:rPr>
              <w:t>10</w:t>
            </w:r>
          </w:p>
        </w:tc>
        <w:tc>
          <w:tcPr>
            <w:tcW w:w="1596" w:type="dxa"/>
            <w:tcBorders>
              <w:left w:val="nil"/>
            </w:tcBorders>
            <w:vAlign w:val="center"/>
          </w:tcPr>
          <w:p>
            <w:pPr>
              <w:spacing w:line="240" w:lineRule="exact"/>
              <w:jc w:val="center"/>
              <w:rPr>
                <w:rFonts w:ascii="新宋体" w:hAnsi="新宋体" w:eastAsia="新宋体" w:cs="Times New Roman"/>
              </w:rPr>
            </w:pPr>
          </w:p>
        </w:tc>
        <w:tc>
          <w:tcPr>
            <w:tcW w:w="2128" w:type="dxa"/>
            <w:tcBorders>
              <w:left w:val="nil"/>
            </w:tcBorders>
            <w:vAlign w:val="center"/>
          </w:tcPr>
          <w:p>
            <w:pPr>
              <w:spacing w:line="240" w:lineRule="exact"/>
              <w:jc w:val="center"/>
              <w:rPr>
                <w:rFonts w:ascii="新宋体" w:hAnsi="新宋体" w:eastAsia="新宋体" w:cs="Times New Roman"/>
              </w:rPr>
            </w:pPr>
          </w:p>
          <w:p>
            <w:pPr>
              <w:spacing w:line="240" w:lineRule="exact"/>
              <w:jc w:val="center"/>
              <w:rPr>
                <w:rFonts w:ascii="新宋体" w:hAnsi="新宋体" w:eastAsia="新宋体" w:cs="Times New Roman"/>
              </w:rPr>
            </w:pPr>
            <w:r>
              <w:rPr>
                <w:rFonts w:hint="eastAsia" w:ascii="新宋体" w:hAnsi="新宋体" w:eastAsia="新宋体" w:cs="新宋体"/>
                <w:kern w:val="0"/>
                <w:sz w:val="20"/>
                <w:szCs w:val="20"/>
              </w:rPr>
              <w:t>中通福剑阁分公司</w:t>
            </w:r>
          </w:p>
        </w:tc>
        <w:tc>
          <w:tcPr>
            <w:tcW w:w="1400" w:type="dxa"/>
            <w:tcBorders>
              <w:left w:val="nil"/>
            </w:tcBorders>
            <w:vAlign w:val="center"/>
          </w:tcPr>
          <w:p>
            <w:pPr>
              <w:spacing w:line="240" w:lineRule="exact"/>
              <w:jc w:val="center"/>
              <w:rPr>
                <w:rFonts w:ascii="新宋体" w:hAnsi="新宋体" w:eastAsia="新宋体" w:cs="Times New Roman"/>
              </w:rPr>
            </w:pPr>
          </w:p>
          <w:p>
            <w:pPr>
              <w:spacing w:line="240" w:lineRule="exact"/>
              <w:jc w:val="center"/>
              <w:rPr>
                <w:rFonts w:ascii="新宋体" w:hAnsi="新宋体" w:eastAsia="新宋体" w:cs="Times New Roman"/>
              </w:rPr>
            </w:pPr>
            <w:r>
              <w:rPr>
                <w:rFonts w:hint="eastAsia" w:ascii="新宋体" w:hAnsi="新宋体" w:eastAsia="新宋体" w:cs="新宋体"/>
                <w:kern w:val="0"/>
                <w:sz w:val="20"/>
                <w:szCs w:val="20"/>
              </w:rPr>
              <w:t>孙东海</w:t>
            </w:r>
          </w:p>
        </w:tc>
        <w:tc>
          <w:tcPr>
            <w:tcW w:w="1716" w:type="dxa"/>
            <w:tcBorders>
              <w:left w:val="nil"/>
            </w:tcBorders>
            <w:vAlign w:val="center"/>
          </w:tcPr>
          <w:p>
            <w:pPr>
              <w:spacing w:line="240" w:lineRule="exact"/>
              <w:jc w:val="center"/>
              <w:rPr>
                <w:rFonts w:ascii="新宋体" w:hAnsi="新宋体" w:eastAsia="新宋体" w:cs="Times New Roman"/>
              </w:rPr>
            </w:pPr>
          </w:p>
          <w:p>
            <w:pPr>
              <w:spacing w:line="240" w:lineRule="exact"/>
              <w:jc w:val="center"/>
              <w:rPr>
                <w:rFonts w:ascii="新宋体" w:hAnsi="新宋体" w:eastAsia="新宋体" w:cs="Times New Roman"/>
              </w:rPr>
            </w:pPr>
            <w:r>
              <w:rPr>
                <w:rFonts w:hint="eastAsia" w:ascii="新宋体" w:hAnsi="新宋体" w:eastAsia="新宋体" w:cs="新宋体"/>
                <w:kern w:val="0"/>
                <w:sz w:val="20"/>
                <w:szCs w:val="20"/>
              </w:rPr>
              <w:t>剑阁县下寺镇</w:t>
            </w:r>
          </w:p>
        </w:tc>
        <w:tc>
          <w:tcPr>
            <w:tcW w:w="1632" w:type="dxa"/>
            <w:tcBorders>
              <w:left w:val="nil"/>
            </w:tcBorders>
            <w:vAlign w:val="center"/>
          </w:tcPr>
          <w:p>
            <w:pPr>
              <w:spacing w:line="240" w:lineRule="exact"/>
              <w:ind w:firstLine="210" w:firstLineChars="100"/>
              <w:jc w:val="center"/>
              <w:rPr>
                <w:rFonts w:ascii="新宋体" w:hAnsi="新宋体" w:eastAsia="新宋体" w:cs="Times New Roman"/>
              </w:rPr>
            </w:pPr>
          </w:p>
          <w:p>
            <w:pPr>
              <w:spacing w:line="240" w:lineRule="exact"/>
              <w:ind w:firstLine="200" w:firstLineChars="100"/>
              <w:jc w:val="center"/>
              <w:rPr>
                <w:rFonts w:ascii="新宋体" w:hAnsi="新宋体" w:eastAsia="新宋体" w:cs="Times New Roman"/>
              </w:rPr>
            </w:pPr>
            <w:r>
              <w:rPr>
                <w:rFonts w:hint="eastAsia" w:ascii="新宋体" w:hAnsi="新宋体" w:eastAsia="新宋体" w:cs="新宋体"/>
                <w:kern w:val="0"/>
                <w:sz w:val="20"/>
                <w:szCs w:val="20"/>
              </w:rPr>
              <w:t>央企</w:t>
            </w:r>
          </w:p>
        </w:tc>
        <w:tc>
          <w:tcPr>
            <w:tcW w:w="1188" w:type="dxa"/>
            <w:tcBorders>
              <w:left w:val="nil"/>
            </w:tcBorders>
            <w:vAlign w:val="center"/>
          </w:tcPr>
          <w:p>
            <w:pPr>
              <w:spacing w:line="240" w:lineRule="exact"/>
              <w:ind w:firstLine="210" w:firstLineChars="100"/>
              <w:jc w:val="center"/>
              <w:rPr>
                <w:rFonts w:ascii="新宋体" w:hAnsi="新宋体" w:eastAsia="新宋体" w:cs="Times New Roman"/>
              </w:rPr>
            </w:pPr>
          </w:p>
          <w:p>
            <w:pPr>
              <w:spacing w:line="240" w:lineRule="exact"/>
              <w:ind w:firstLine="200" w:firstLineChars="100"/>
              <w:jc w:val="center"/>
              <w:rPr>
                <w:rFonts w:ascii="新宋体" w:hAnsi="新宋体" w:eastAsia="新宋体" w:cs="Times New Roman"/>
              </w:rPr>
            </w:pPr>
            <w:r>
              <w:rPr>
                <w:rFonts w:hint="eastAsia" w:ascii="新宋体" w:hAnsi="新宋体" w:eastAsia="新宋体" w:cs="新宋体"/>
                <w:kern w:val="0"/>
                <w:sz w:val="20"/>
                <w:szCs w:val="20"/>
              </w:rPr>
              <w:t>通讯</w:t>
            </w:r>
          </w:p>
        </w:tc>
        <w:tc>
          <w:tcPr>
            <w:tcW w:w="2556" w:type="dxa"/>
            <w:tcBorders>
              <w:left w:val="nil"/>
            </w:tcBorders>
            <w:vAlign w:val="center"/>
          </w:tcPr>
          <w:p>
            <w:pPr>
              <w:spacing w:line="240" w:lineRule="exact"/>
              <w:jc w:val="center"/>
              <w:rPr>
                <w:rFonts w:ascii="新宋体" w:hAnsi="新宋体" w:eastAsia="新宋体" w:cs="Times New Roman"/>
              </w:rPr>
            </w:pPr>
          </w:p>
          <w:p>
            <w:pPr>
              <w:spacing w:line="240" w:lineRule="exact"/>
              <w:jc w:val="center"/>
              <w:rPr>
                <w:rFonts w:ascii="新宋体" w:hAnsi="新宋体" w:eastAsia="新宋体" w:cs="Times New Roman"/>
              </w:rPr>
            </w:pPr>
            <w:r>
              <w:rPr>
                <w:rFonts w:hint="eastAsia" w:ascii="新宋体" w:hAnsi="新宋体" w:eastAsia="新宋体" w:cs="新宋体"/>
                <w:kern w:val="0"/>
                <w:sz w:val="20"/>
                <w:szCs w:val="20"/>
              </w:rPr>
              <w:t>县食品药品和工商质监局</w:t>
            </w:r>
          </w:p>
        </w:tc>
        <w:tc>
          <w:tcPr>
            <w:tcW w:w="751" w:type="dxa"/>
            <w:tcBorders>
              <w:left w:val="nil"/>
            </w:tcBorders>
            <w:vAlign w:val="center"/>
          </w:tcPr>
          <w:p>
            <w:pPr>
              <w:spacing w:line="240" w:lineRule="exact"/>
              <w:jc w:val="center"/>
              <w:rPr>
                <w:rFonts w:ascii="新宋体" w:hAnsi="新宋体" w:eastAsia="新宋体"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3" w:hRule="atLeast"/>
        </w:trPr>
        <w:tc>
          <w:tcPr>
            <w:tcW w:w="749" w:type="dxa"/>
            <w:vAlign w:val="center"/>
          </w:tcPr>
          <w:p>
            <w:pPr>
              <w:spacing w:line="240" w:lineRule="exact"/>
              <w:jc w:val="center"/>
              <w:rPr>
                <w:rFonts w:ascii="新宋体" w:hAnsi="新宋体" w:eastAsia="新宋体" w:cs="Times New Roman"/>
              </w:rPr>
            </w:pPr>
          </w:p>
          <w:p>
            <w:pPr>
              <w:spacing w:line="240" w:lineRule="exact"/>
              <w:jc w:val="center"/>
              <w:rPr>
                <w:rFonts w:ascii="新宋体" w:hAnsi="新宋体" w:eastAsia="新宋体" w:cs="Times New Roman"/>
              </w:rPr>
            </w:pPr>
            <w:r>
              <w:rPr>
                <w:rFonts w:ascii="新宋体" w:hAnsi="新宋体" w:eastAsia="新宋体" w:cs="新宋体"/>
                <w:kern w:val="0"/>
                <w:sz w:val="20"/>
                <w:szCs w:val="20"/>
              </w:rPr>
              <w:t>11</w:t>
            </w:r>
          </w:p>
        </w:tc>
        <w:tc>
          <w:tcPr>
            <w:tcW w:w="1596" w:type="dxa"/>
            <w:tcBorders>
              <w:left w:val="nil"/>
            </w:tcBorders>
            <w:vAlign w:val="center"/>
          </w:tcPr>
          <w:p>
            <w:pPr>
              <w:spacing w:line="240" w:lineRule="exact"/>
              <w:jc w:val="center"/>
              <w:rPr>
                <w:rFonts w:ascii="新宋体" w:hAnsi="新宋体" w:eastAsia="新宋体" w:cs="Times New Roman"/>
              </w:rPr>
            </w:pPr>
          </w:p>
        </w:tc>
        <w:tc>
          <w:tcPr>
            <w:tcW w:w="2128" w:type="dxa"/>
            <w:tcBorders>
              <w:left w:val="nil"/>
            </w:tcBorders>
            <w:vAlign w:val="center"/>
          </w:tcPr>
          <w:p>
            <w:pPr>
              <w:spacing w:line="240" w:lineRule="exact"/>
              <w:jc w:val="center"/>
              <w:rPr>
                <w:rFonts w:ascii="新宋体" w:hAnsi="新宋体" w:eastAsia="新宋体" w:cs="Times New Roman"/>
              </w:rPr>
            </w:pPr>
            <w:r>
              <w:rPr>
                <w:rFonts w:hint="eastAsia" w:ascii="新宋体" w:hAnsi="新宋体" w:eastAsia="新宋体" w:cs="新宋体"/>
                <w:kern w:val="0"/>
                <w:sz w:val="20"/>
                <w:szCs w:val="20"/>
              </w:rPr>
              <w:t>中国铁塔公司股份有限公司广元市分公司</w:t>
            </w:r>
          </w:p>
        </w:tc>
        <w:tc>
          <w:tcPr>
            <w:tcW w:w="1400" w:type="dxa"/>
            <w:tcBorders>
              <w:left w:val="nil"/>
            </w:tcBorders>
            <w:vAlign w:val="center"/>
          </w:tcPr>
          <w:p>
            <w:pPr>
              <w:spacing w:line="240" w:lineRule="exact"/>
              <w:jc w:val="center"/>
              <w:rPr>
                <w:rFonts w:ascii="新宋体" w:hAnsi="新宋体" w:eastAsia="新宋体" w:cs="Times New Roman"/>
              </w:rPr>
            </w:pPr>
          </w:p>
          <w:p>
            <w:pPr>
              <w:spacing w:line="240" w:lineRule="exact"/>
              <w:jc w:val="center"/>
              <w:rPr>
                <w:rFonts w:ascii="新宋体" w:hAnsi="新宋体" w:eastAsia="新宋体" w:cs="Times New Roman"/>
              </w:rPr>
            </w:pPr>
            <w:r>
              <w:rPr>
                <w:rFonts w:hint="eastAsia" w:ascii="新宋体" w:hAnsi="新宋体" w:eastAsia="新宋体" w:cs="新宋体"/>
                <w:kern w:val="0"/>
                <w:sz w:val="20"/>
                <w:szCs w:val="20"/>
              </w:rPr>
              <w:t>周贤祥</w:t>
            </w:r>
          </w:p>
        </w:tc>
        <w:tc>
          <w:tcPr>
            <w:tcW w:w="1716" w:type="dxa"/>
            <w:tcBorders>
              <w:left w:val="nil"/>
            </w:tcBorders>
            <w:vAlign w:val="center"/>
          </w:tcPr>
          <w:p>
            <w:pPr>
              <w:spacing w:line="240" w:lineRule="exact"/>
              <w:jc w:val="center"/>
              <w:rPr>
                <w:rFonts w:ascii="新宋体" w:hAnsi="新宋体" w:eastAsia="新宋体" w:cs="Times New Roman"/>
              </w:rPr>
            </w:pPr>
          </w:p>
          <w:p>
            <w:pPr>
              <w:spacing w:line="240" w:lineRule="exact"/>
              <w:jc w:val="center"/>
              <w:rPr>
                <w:rFonts w:ascii="新宋体" w:hAnsi="新宋体" w:eastAsia="新宋体" w:cs="Times New Roman"/>
              </w:rPr>
            </w:pPr>
            <w:r>
              <w:rPr>
                <w:rFonts w:hint="eastAsia" w:ascii="新宋体" w:hAnsi="新宋体" w:eastAsia="新宋体" w:cs="新宋体"/>
                <w:kern w:val="0"/>
                <w:sz w:val="20"/>
                <w:szCs w:val="20"/>
              </w:rPr>
              <w:t>剑阁县下寺镇</w:t>
            </w:r>
          </w:p>
        </w:tc>
        <w:tc>
          <w:tcPr>
            <w:tcW w:w="1632" w:type="dxa"/>
            <w:tcBorders>
              <w:left w:val="nil"/>
            </w:tcBorders>
            <w:vAlign w:val="center"/>
          </w:tcPr>
          <w:p>
            <w:pPr>
              <w:spacing w:line="240" w:lineRule="exact"/>
              <w:ind w:firstLine="210" w:firstLineChars="100"/>
              <w:jc w:val="center"/>
              <w:rPr>
                <w:rFonts w:ascii="新宋体" w:hAnsi="新宋体" w:eastAsia="新宋体" w:cs="Times New Roman"/>
              </w:rPr>
            </w:pPr>
          </w:p>
          <w:p>
            <w:pPr>
              <w:spacing w:line="240" w:lineRule="exact"/>
              <w:ind w:firstLine="200" w:firstLineChars="100"/>
              <w:jc w:val="center"/>
              <w:rPr>
                <w:rFonts w:ascii="新宋体" w:hAnsi="新宋体" w:eastAsia="新宋体" w:cs="Times New Roman"/>
              </w:rPr>
            </w:pPr>
            <w:r>
              <w:rPr>
                <w:rFonts w:hint="eastAsia" w:ascii="新宋体" w:hAnsi="新宋体" w:eastAsia="新宋体" w:cs="新宋体"/>
                <w:kern w:val="0"/>
                <w:sz w:val="20"/>
                <w:szCs w:val="20"/>
              </w:rPr>
              <w:t>央企</w:t>
            </w:r>
          </w:p>
        </w:tc>
        <w:tc>
          <w:tcPr>
            <w:tcW w:w="1188" w:type="dxa"/>
            <w:tcBorders>
              <w:left w:val="nil"/>
            </w:tcBorders>
            <w:vAlign w:val="center"/>
          </w:tcPr>
          <w:p>
            <w:pPr>
              <w:spacing w:line="240" w:lineRule="exact"/>
              <w:ind w:firstLine="210" w:firstLineChars="100"/>
              <w:jc w:val="center"/>
              <w:rPr>
                <w:rFonts w:ascii="新宋体" w:hAnsi="新宋体" w:eastAsia="新宋体" w:cs="Times New Roman"/>
              </w:rPr>
            </w:pPr>
          </w:p>
          <w:p>
            <w:pPr>
              <w:spacing w:line="240" w:lineRule="exact"/>
              <w:ind w:firstLine="200" w:firstLineChars="100"/>
              <w:jc w:val="center"/>
              <w:rPr>
                <w:rFonts w:ascii="新宋体" w:hAnsi="新宋体" w:eastAsia="新宋体" w:cs="Times New Roman"/>
              </w:rPr>
            </w:pPr>
            <w:r>
              <w:rPr>
                <w:rFonts w:hint="eastAsia" w:ascii="新宋体" w:hAnsi="新宋体" w:eastAsia="新宋体" w:cs="新宋体"/>
                <w:kern w:val="0"/>
                <w:sz w:val="20"/>
                <w:szCs w:val="20"/>
              </w:rPr>
              <w:t>通讯</w:t>
            </w:r>
          </w:p>
        </w:tc>
        <w:tc>
          <w:tcPr>
            <w:tcW w:w="2556" w:type="dxa"/>
            <w:tcBorders>
              <w:left w:val="nil"/>
            </w:tcBorders>
            <w:vAlign w:val="center"/>
          </w:tcPr>
          <w:p>
            <w:pPr>
              <w:spacing w:line="240" w:lineRule="exact"/>
              <w:jc w:val="center"/>
              <w:rPr>
                <w:rFonts w:ascii="新宋体" w:hAnsi="新宋体" w:eastAsia="新宋体" w:cs="Times New Roman"/>
              </w:rPr>
            </w:pPr>
          </w:p>
          <w:p>
            <w:pPr>
              <w:spacing w:line="240" w:lineRule="exact"/>
              <w:jc w:val="center"/>
              <w:rPr>
                <w:rFonts w:ascii="新宋体" w:hAnsi="新宋体" w:eastAsia="新宋体" w:cs="Times New Roman"/>
              </w:rPr>
            </w:pPr>
            <w:r>
              <w:rPr>
                <w:rFonts w:hint="eastAsia" w:ascii="新宋体" w:hAnsi="新宋体" w:eastAsia="新宋体" w:cs="新宋体"/>
                <w:kern w:val="0"/>
                <w:sz w:val="20"/>
                <w:szCs w:val="20"/>
              </w:rPr>
              <w:t>县食品药品和工商质监局</w:t>
            </w:r>
          </w:p>
        </w:tc>
        <w:tc>
          <w:tcPr>
            <w:tcW w:w="751" w:type="dxa"/>
            <w:tcBorders>
              <w:left w:val="nil"/>
            </w:tcBorders>
            <w:vAlign w:val="center"/>
          </w:tcPr>
          <w:p>
            <w:pPr>
              <w:spacing w:line="240" w:lineRule="exact"/>
              <w:jc w:val="center"/>
              <w:rPr>
                <w:rFonts w:ascii="新宋体" w:hAnsi="新宋体" w:eastAsia="新宋体" w:cs="Times New Roman"/>
              </w:rPr>
            </w:pPr>
          </w:p>
        </w:tc>
      </w:tr>
    </w:tbl>
    <w:p>
      <w:pPr>
        <w:rPr>
          <w:rFonts w:ascii="新宋体" w:hAnsi="新宋体" w:eastAsia="新宋体" w:cs="Times New Roman"/>
          <w:sz w:val="32"/>
          <w:szCs w:val="32"/>
        </w:rPr>
      </w:pPr>
      <w:r>
        <w:rPr>
          <w:rFonts w:hint="eastAsia" w:ascii="新宋体" w:hAnsi="新宋体" w:eastAsia="新宋体" w:cs="新宋体"/>
          <w:kern w:val="0"/>
        </w:rPr>
        <w:t>填报人：</w:t>
      </w:r>
      <w:r>
        <w:rPr>
          <w:rFonts w:ascii="新宋体" w:hAnsi="新宋体" w:eastAsia="新宋体" w:cs="新宋体"/>
          <w:kern w:val="0"/>
        </w:rPr>
        <w:t xml:space="preserve"> </w:t>
      </w:r>
      <w:r>
        <w:rPr>
          <w:rFonts w:hint="eastAsia" w:ascii="新宋体" w:hAnsi="新宋体" w:eastAsia="新宋体" w:cs="新宋体"/>
          <w:kern w:val="0"/>
        </w:rPr>
        <w:t>冯莉琼</w:t>
      </w:r>
      <w:r>
        <w:rPr>
          <w:rFonts w:ascii="新宋体" w:hAnsi="新宋体" w:eastAsia="新宋体" w:cs="新宋体"/>
          <w:kern w:val="0"/>
        </w:rPr>
        <w:t xml:space="preserve">                                      </w:t>
      </w:r>
      <w:r>
        <w:rPr>
          <w:rFonts w:hint="eastAsia" w:ascii="新宋体" w:hAnsi="新宋体" w:eastAsia="新宋体" w:cs="新宋体"/>
          <w:kern w:val="0"/>
        </w:rPr>
        <w:t>联系电话：</w:t>
      </w:r>
      <w:r>
        <w:rPr>
          <w:rFonts w:ascii="新宋体" w:hAnsi="新宋体" w:eastAsia="新宋体" w:cs="新宋体"/>
          <w:kern w:val="0"/>
        </w:rPr>
        <w:t>13547163533</w:t>
      </w:r>
    </w:p>
    <w:p>
      <w:pPr>
        <w:rPr>
          <w:rFonts w:ascii="新宋体" w:hAnsi="新宋体" w:eastAsia="新宋体" w:cs="Times New Roman"/>
          <w:sz w:val="32"/>
          <w:szCs w:val="32"/>
        </w:rPr>
      </w:pPr>
    </w:p>
    <w:p>
      <w:pPr>
        <w:rPr>
          <w:rFonts w:ascii="新宋体" w:hAnsi="新宋体" w:eastAsia="新宋体" w:cs="Times New Roman"/>
          <w:sz w:val="32"/>
          <w:szCs w:val="32"/>
        </w:rPr>
      </w:pPr>
    </w:p>
    <w:p>
      <w:pPr>
        <w:ind w:firstLine="800" w:firstLineChars="250"/>
        <w:rPr>
          <w:rFonts w:ascii="宋体" w:cs="宋体"/>
          <w:sz w:val="32"/>
          <w:szCs w:val="32"/>
        </w:rPr>
      </w:pPr>
      <w:r>
        <w:rPr>
          <w:rFonts w:ascii="宋体" w:hAnsi="宋体" w:cs="宋体"/>
          <w:sz w:val="32"/>
          <w:szCs w:val="32"/>
        </w:rPr>
        <w:t>3</w:t>
      </w:r>
      <w:r>
        <w:rPr>
          <w:rFonts w:hint="eastAsia" w:ascii="宋体" w:hAnsi="宋体" w:cs="宋体"/>
          <w:sz w:val="32"/>
          <w:szCs w:val="32"/>
        </w:rPr>
        <w:t>、</w:t>
      </w:r>
      <w:r>
        <w:rPr>
          <w:rFonts w:ascii="宋体" w:hAnsi="宋体" w:cs="宋体"/>
          <w:sz w:val="32"/>
          <w:szCs w:val="32"/>
        </w:rPr>
        <w:t>202</w:t>
      </w:r>
      <w:r>
        <w:rPr>
          <w:rFonts w:hint="eastAsia" w:ascii="宋体" w:hAnsi="宋体" w:cs="宋体"/>
          <w:sz w:val="32"/>
          <w:szCs w:val="32"/>
          <w:lang w:val="en-US" w:eastAsia="zh-CN"/>
        </w:rPr>
        <w:t>1</w:t>
      </w:r>
      <w:r>
        <w:rPr>
          <w:rFonts w:hint="eastAsia" w:ascii="宋体" w:hAnsi="宋体" w:cs="宋体"/>
          <w:sz w:val="32"/>
          <w:szCs w:val="32"/>
        </w:rPr>
        <w:t>年双随机抽查计划</w:t>
      </w:r>
    </w:p>
    <w:tbl>
      <w:tblPr>
        <w:tblStyle w:val="7"/>
        <w:tblW w:w="12499" w:type="dxa"/>
        <w:jc w:val="center"/>
        <w:tblLayout w:type="autofit"/>
        <w:tblCellMar>
          <w:top w:w="0" w:type="dxa"/>
          <w:left w:w="0" w:type="dxa"/>
          <w:bottom w:w="0" w:type="dxa"/>
          <w:right w:w="0" w:type="dxa"/>
        </w:tblCellMar>
      </w:tblPr>
      <w:tblGrid>
        <w:gridCol w:w="1636"/>
        <w:gridCol w:w="5302"/>
        <w:gridCol w:w="1551"/>
        <w:gridCol w:w="1505"/>
        <w:gridCol w:w="1227"/>
        <w:gridCol w:w="1278"/>
      </w:tblGrid>
      <w:tr>
        <w:tblPrEx>
          <w:tblCellMar>
            <w:top w:w="0" w:type="dxa"/>
            <w:left w:w="0" w:type="dxa"/>
            <w:bottom w:w="0" w:type="dxa"/>
            <w:right w:w="0" w:type="dxa"/>
          </w:tblCellMar>
        </w:tblPrEx>
        <w:trPr>
          <w:trHeight w:val="737" w:hRule="atLeast"/>
          <w:jc w:val="center"/>
        </w:trPr>
        <w:tc>
          <w:tcPr>
            <w:tcW w:w="1636" w:type="dxa"/>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jc w:val="center"/>
              <w:textAlignment w:val="center"/>
              <w:rPr>
                <w:rFonts w:ascii="??_GB2312" w:hAnsi="??_GB2312" w:cs="??_GB2312"/>
              </w:rPr>
            </w:pPr>
            <w:r>
              <w:rPr>
                <w:rFonts w:hint="eastAsia" w:ascii="??_GB2312" w:hAnsi="??_GB2312" w:cs="宋体"/>
                <w:kern w:val="0"/>
              </w:rPr>
              <w:t>检查对象</w:t>
            </w:r>
            <w:r>
              <w:rPr>
                <w:rFonts w:ascii="??_GB2312" w:hAnsi="??_GB2312" w:cs="??_GB2312"/>
                <w:kern w:val="0"/>
              </w:rPr>
              <w:t> </w:t>
            </w:r>
          </w:p>
        </w:tc>
        <w:tc>
          <w:tcPr>
            <w:tcW w:w="5302" w:type="dxa"/>
            <w:tcBorders>
              <w:top w:val="single" w:color="000000" w:sz="8" w:space="0"/>
              <w:left w:val="nil"/>
              <w:bottom w:val="single" w:color="000000" w:sz="8" w:space="0"/>
              <w:right w:val="single" w:color="000000" w:sz="8" w:space="0"/>
            </w:tcBorders>
            <w:vAlign w:val="center"/>
          </w:tcPr>
          <w:p>
            <w:pPr>
              <w:widowControl/>
              <w:spacing w:before="100" w:beforeAutospacing="1" w:after="100" w:afterAutospacing="1"/>
              <w:jc w:val="center"/>
              <w:textAlignment w:val="center"/>
              <w:rPr>
                <w:rFonts w:ascii="??_GB2312" w:hAnsi="??_GB2312" w:cs="??_GB2312"/>
              </w:rPr>
            </w:pPr>
            <w:r>
              <w:rPr>
                <w:rFonts w:hint="eastAsia" w:ascii="??_GB2312" w:hAnsi="??_GB2312" w:cs="宋体"/>
                <w:kern w:val="0"/>
              </w:rPr>
              <w:t>检查依据</w:t>
            </w:r>
            <w:r>
              <w:rPr>
                <w:rFonts w:ascii="??_GB2312" w:hAnsi="??_GB2312" w:cs="??_GB2312"/>
                <w:kern w:val="0"/>
              </w:rPr>
              <w:t> </w:t>
            </w:r>
          </w:p>
        </w:tc>
        <w:tc>
          <w:tcPr>
            <w:tcW w:w="1551" w:type="dxa"/>
            <w:tcBorders>
              <w:top w:val="single" w:color="000000" w:sz="8" w:space="0"/>
              <w:left w:val="nil"/>
              <w:bottom w:val="single" w:color="000000" w:sz="8" w:space="0"/>
              <w:right w:val="single" w:color="000000" w:sz="8" w:space="0"/>
            </w:tcBorders>
            <w:vAlign w:val="center"/>
          </w:tcPr>
          <w:p>
            <w:pPr>
              <w:widowControl/>
              <w:spacing w:before="100" w:beforeAutospacing="1" w:after="100" w:afterAutospacing="1"/>
              <w:jc w:val="center"/>
              <w:textAlignment w:val="center"/>
              <w:rPr>
                <w:rFonts w:ascii="??_GB2312" w:hAnsi="??_GB2312" w:cs="??_GB2312"/>
              </w:rPr>
            </w:pPr>
            <w:r>
              <w:rPr>
                <w:rFonts w:hint="eastAsia" w:ascii="??_GB2312" w:hAnsi="??_GB2312" w:cs="宋体"/>
                <w:kern w:val="0"/>
              </w:rPr>
              <w:t>执行科室</w:t>
            </w:r>
            <w:r>
              <w:rPr>
                <w:rFonts w:ascii="??_GB2312" w:hAnsi="??_GB2312" w:cs="??_GB2312"/>
                <w:kern w:val="0"/>
              </w:rPr>
              <w:t> </w:t>
            </w:r>
          </w:p>
        </w:tc>
        <w:tc>
          <w:tcPr>
            <w:tcW w:w="1505" w:type="dxa"/>
            <w:tcBorders>
              <w:top w:val="single" w:color="000000" w:sz="8" w:space="0"/>
              <w:left w:val="nil"/>
              <w:bottom w:val="single" w:color="000000" w:sz="8" w:space="0"/>
              <w:right w:val="single" w:color="000000" w:sz="8" w:space="0"/>
            </w:tcBorders>
            <w:vAlign w:val="center"/>
          </w:tcPr>
          <w:p>
            <w:pPr>
              <w:widowControl/>
              <w:spacing w:before="100" w:beforeAutospacing="1" w:after="100" w:afterAutospacing="1"/>
              <w:jc w:val="center"/>
              <w:textAlignment w:val="center"/>
              <w:rPr>
                <w:rFonts w:ascii="??_GB2312" w:hAnsi="??_GB2312" w:cs="??_GB2312"/>
              </w:rPr>
            </w:pPr>
            <w:r>
              <w:rPr>
                <w:rFonts w:hint="eastAsia" w:ascii="??_GB2312" w:hAnsi="??_GB2312" w:cs="宋体"/>
                <w:kern w:val="0"/>
              </w:rPr>
              <w:t>检查比例</w:t>
            </w:r>
            <w:r>
              <w:rPr>
                <w:rFonts w:ascii="??_GB2312" w:hAnsi="??_GB2312" w:cs="??_GB2312"/>
                <w:kern w:val="0"/>
              </w:rPr>
              <w:t> </w:t>
            </w:r>
          </w:p>
        </w:tc>
        <w:tc>
          <w:tcPr>
            <w:tcW w:w="1227" w:type="dxa"/>
            <w:tcBorders>
              <w:top w:val="single" w:color="000000" w:sz="8" w:space="0"/>
              <w:left w:val="nil"/>
              <w:bottom w:val="single" w:color="000000" w:sz="8" w:space="0"/>
              <w:right w:val="single" w:color="000000" w:sz="8" w:space="0"/>
            </w:tcBorders>
            <w:vAlign w:val="center"/>
          </w:tcPr>
          <w:p>
            <w:pPr>
              <w:widowControl/>
              <w:spacing w:before="100" w:beforeAutospacing="1" w:after="100" w:afterAutospacing="1"/>
              <w:jc w:val="center"/>
              <w:textAlignment w:val="center"/>
              <w:rPr>
                <w:rFonts w:ascii="??_GB2312" w:hAnsi="??_GB2312" w:cs="??_GB2312"/>
              </w:rPr>
            </w:pPr>
            <w:r>
              <w:rPr>
                <w:rFonts w:hint="eastAsia" w:ascii="??_GB2312" w:hAnsi="??_GB2312" w:cs="宋体"/>
                <w:kern w:val="0"/>
              </w:rPr>
              <w:t>检查频次</w:t>
            </w:r>
            <w:r>
              <w:rPr>
                <w:rFonts w:ascii="??_GB2312" w:hAnsi="??_GB2312" w:cs="??_GB2312"/>
                <w:kern w:val="0"/>
              </w:rPr>
              <w:t> </w:t>
            </w:r>
          </w:p>
        </w:tc>
        <w:tc>
          <w:tcPr>
            <w:tcW w:w="1278" w:type="dxa"/>
            <w:tcBorders>
              <w:top w:val="single" w:color="000000" w:sz="8" w:space="0"/>
              <w:left w:val="nil"/>
              <w:bottom w:val="single" w:color="000000" w:sz="8" w:space="0"/>
              <w:right w:val="single" w:color="000000" w:sz="8" w:space="0"/>
            </w:tcBorders>
            <w:vAlign w:val="center"/>
          </w:tcPr>
          <w:p>
            <w:pPr>
              <w:widowControl/>
              <w:spacing w:before="100" w:beforeAutospacing="1" w:after="100" w:afterAutospacing="1"/>
              <w:jc w:val="center"/>
              <w:textAlignment w:val="center"/>
              <w:rPr>
                <w:rFonts w:ascii="??_GB2312" w:hAnsi="??_GB2312" w:cs="??_GB2312"/>
              </w:rPr>
            </w:pPr>
            <w:r>
              <w:rPr>
                <w:rFonts w:hint="eastAsia" w:ascii="??_GB2312" w:hAnsi="??_GB2312" w:cs="宋体"/>
                <w:kern w:val="0"/>
              </w:rPr>
              <w:t>备注</w:t>
            </w:r>
            <w:r>
              <w:rPr>
                <w:rFonts w:ascii="??_GB2312" w:hAnsi="??_GB2312" w:cs="??_GB2312"/>
                <w:kern w:val="0"/>
              </w:rPr>
              <w:t> </w:t>
            </w:r>
          </w:p>
        </w:tc>
      </w:tr>
      <w:tr>
        <w:tblPrEx>
          <w:tblCellMar>
            <w:top w:w="0" w:type="dxa"/>
            <w:left w:w="0" w:type="dxa"/>
            <w:bottom w:w="0" w:type="dxa"/>
            <w:right w:w="0" w:type="dxa"/>
          </w:tblCellMar>
        </w:tblPrEx>
        <w:trPr>
          <w:trHeight w:val="868" w:hRule="atLeast"/>
          <w:jc w:val="center"/>
        </w:trPr>
        <w:tc>
          <w:tcPr>
            <w:tcW w:w="1636" w:type="dxa"/>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jc w:val="center"/>
              <w:textAlignment w:val="center"/>
              <w:rPr>
                <w:rFonts w:ascii="??_GB2312" w:hAnsi="??_GB2312" w:cs="??_GB2312"/>
              </w:rPr>
            </w:pPr>
            <w:r>
              <w:rPr>
                <w:rFonts w:hint="eastAsia" w:ascii="??_GB2312" w:hAnsi="??_GB2312" w:cs="宋体"/>
              </w:rPr>
              <w:t>全县电力企业</w:t>
            </w:r>
          </w:p>
        </w:tc>
        <w:tc>
          <w:tcPr>
            <w:tcW w:w="5302" w:type="dxa"/>
            <w:tcBorders>
              <w:top w:val="single" w:color="000000" w:sz="8" w:space="0"/>
              <w:left w:val="nil"/>
              <w:bottom w:val="single" w:color="000000" w:sz="8" w:space="0"/>
              <w:right w:val="single" w:color="000000" w:sz="8" w:space="0"/>
            </w:tcBorders>
            <w:vAlign w:val="center"/>
          </w:tcPr>
          <w:p>
            <w:pPr>
              <w:widowControl/>
              <w:spacing w:before="100" w:beforeAutospacing="1" w:after="100" w:afterAutospacing="1"/>
              <w:jc w:val="center"/>
              <w:textAlignment w:val="center"/>
              <w:rPr>
                <w:rFonts w:ascii="??_GB2312" w:hAnsi="??_GB2312" w:cs="??_GB2312"/>
              </w:rPr>
            </w:pPr>
            <w:r>
              <w:rPr>
                <w:rFonts w:hint="eastAsia" w:ascii="宋体" w:hAnsi="宋体" w:cs="宋体"/>
                <w:kern w:val="0"/>
                <w:sz w:val="22"/>
                <w:szCs w:val="22"/>
              </w:rPr>
              <w:t>《中华人民共和国安全生产法》第</w:t>
            </w:r>
            <w:r>
              <w:rPr>
                <w:rFonts w:ascii="宋体" w:hAnsi="宋体" w:cs="宋体"/>
                <w:kern w:val="0"/>
                <w:sz w:val="22"/>
                <w:szCs w:val="22"/>
              </w:rPr>
              <w:t>62</w:t>
            </w:r>
            <w:r>
              <w:rPr>
                <w:rFonts w:hint="eastAsia" w:ascii="宋体" w:hAnsi="宋体" w:cs="宋体"/>
                <w:kern w:val="0"/>
                <w:sz w:val="22"/>
                <w:szCs w:val="22"/>
              </w:rPr>
              <w:t>条</w:t>
            </w:r>
          </w:p>
        </w:tc>
        <w:tc>
          <w:tcPr>
            <w:tcW w:w="1551" w:type="dxa"/>
            <w:tcBorders>
              <w:top w:val="single" w:color="000000" w:sz="8" w:space="0"/>
              <w:left w:val="nil"/>
              <w:bottom w:val="single" w:color="000000" w:sz="8" w:space="0"/>
              <w:right w:val="single" w:color="000000" w:sz="8" w:space="0"/>
            </w:tcBorders>
            <w:vAlign w:val="center"/>
          </w:tcPr>
          <w:p>
            <w:pPr>
              <w:widowControl/>
              <w:spacing w:before="100" w:beforeAutospacing="1" w:after="100" w:afterAutospacing="1"/>
              <w:jc w:val="center"/>
              <w:textAlignment w:val="center"/>
              <w:rPr>
                <w:rFonts w:ascii="??_GB2312" w:hAnsi="??_GB2312" w:cs="??_GB2312"/>
              </w:rPr>
            </w:pPr>
            <w:r>
              <w:rPr>
                <w:rFonts w:hint="eastAsia" w:ascii="??_GB2312" w:hAnsi="??_GB2312" w:cs="宋体"/>
              </w:rPr>
              <w:t>能源股</w:t>
            </w:r>
          </w:p>
        </w:tc>
        <w:tc>
          <w:tcPr>
            <w:tcW w:w="1505" w:type="dxa"/>
            <w:tcBorders>
              <w:top w:val="single" w:color="000000" w:sz="8" w:space="0"/>
              <w:left w:val="nil"/>
              <w:bottom w:val="single" w:color="000000" w:sz="8" w:space="0"/>
              <w:right w:val="single" w:color="000000" w:sz="8" w:space="0"/>
            </w:tcBorders>
            <w:vAlign w:val="center"/>
          </w:tcPr>
          <w:p>
            <w:pPr>
              <w:widowControl/>
              <w:spacing w:before="100" w:beforeAutospacing="1" w:after="100" w:afterAutospacing="1"/>
              <w:jc w:val="center"/>
              <w:textAlignment w:val="center"/>
              <w:rPr>
                <w:rFonts w:ascii="??_GB2312" w:hAnsi="??_GB2312" w:cs="??_GB2312"/>
              </w:rPr>
            </w:pPr>
            <w:r>
              <w:rPr>
                <w:rFonts w:ascii="??_GB2312" w:hAnsi="??_GB2312" w:cs="??_GB2312"/>
                <w:kern w:val="0"/>
                <w:sz w:val="18"/>
                <w:szCs w:val="18"/>
              </w:rPr>
              <w:t>80%</w:t>
            </w:r>
            <w:r>
              <w:rPr>
                <w:rFonts w:ascii="??_GB2312" w:hAnsi="??_GB2312" w:cs="??_GB2312"/>
                <w:kern w:val="0"/>
                <w:sz w:val="24"/>
                <w:szCs w:val="24"/>
              </w:rPr>
              <w:t> </w:t>
            </w:r>
          </w:p>
        </w:tc>
        <w:tc>
          <w:tcPr>
            <w:tcW w:w="1227" w:type="dxa"/>
            <w:tcBorders>
              <w:top w:val="single" w:color="000000" w:sz="8" w:space="0"/>
              <w:left w:val="nil"/>
              <w:bottom w:val="single" w:color="000000" w:sz="8" w:space="0"/>
              <w:right w:val="single" w:color="000000" w:sz="8" w:space="0"/>
            </w:tcBorders>
            <w:vAlign w:val="center"/>
          </w:tcPr>
          <w:p>
            <w:pPr>
              <w:widowControl/>
              <w:spacing w:before="100" w:beforeAutospacing="1" w:after="100" w:afterAutospacing="1"/>
              <w:jc w:val="center"/>
              <w:textAlignment w:val="center"/>
              <w:rPr>
                <w:rFonts w:ascii="??_GB2312" w:hAnsi="??_GB2312" w:cs="??_GB2312"/>
              </w:rPr>
            </w:pPr>
            <w:r>
              <w:rPr>
                <w:rFonts w:ascii="??_GB2312" w:hAnsi="??_GB2312" w:cs="??_GB2312"/>
                <w:kern w:val="0"/>
                <w:sz w:val="18"/>
                <w:szCs w:val="18"/>
              </w:rPr>
              <w:t>1</w:t>
            </w:r>
            <w:r>
              <w:rPr>
                <w:rFonts w:ascii="??_GB2312" w:hAnsi="??_GB2312" w:cs="??_GB2312"/>
                <w:kern w:val="0"/>
                <w:sz w:val="24"/>
                <w:szCs w:val="24"/>
              </w:rPr>
              <w:t> </w:t>
            </w:r>
          </w:p>
        </w:tc>
        <w:tc>
          <w:tcPr>
            <w:tcW w:w="1278" w:type="dxa"/>
            <w:tcBorders>
              <w:top w:val="single" w:color="000000" w:sz="8" w:space="0"/>
              <w:left w:val="nil"/>
              <w:bottom w:val="single" w:color="000000" w:sz="8" w:space="0"/>
              <w:right w:val="single" w:color="000000" w:sz="8" w:space="0"/>
            </w:tcBorders>
            <w:vAlign w:val="center"/>
          </w:tcPr>
          <w:p>
            <w:pPr>
              <w:rPr>
                <w:rFonts w:ascii="??_GB2312" w:hAnsi="??_GB2312" w:cs="??_GB2312"/>
              </w:rPr>
            </w:pPr>
          </w:p>
        </w:tc>
      </w:tr>
      <w:tr>
        <w:tblPrEx>
          <w:tblCellMar>
            <w:top w:w="0" w:type="dxa"/>
            <w:left w:w="0" w:type="dxa"/>
            <w:bottom w:w="0" w:type="dxa"/>
            <w:right w:w="0" w:type="dxa"/>
          </w:tblCellMar>
        </w:tblPrEx>
        <w:trPr>
          <w:trHeight w:val="1224" w:hRule="atLeast"/>
          <w:jc w:val="center"/>
        </w:trPr>
        <w:tc>
          <w:tcPr>
            <w:tcW w:w="1636" w:type="dxa"/>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jc w:val="center"/>
              <w:textAlignment w:val="center"/>
              <w:rPr>
                <w:rFonts w:ascii="??_GB2312" w:hAnsi="??_GB2312" w:cs="??_GB2312"/>
              </w:rPr>
            </w:pPr>
            <w:r>
              <w:rPr>
                <w:rFonts w:hint="eastAsia" w:ascii="??_GB2312" w:hAnsi="??_GB2312" w:cs="宋体"/>
              </w:rPr>
              <w:t>全县成品油企业</w:t>
            </w:r>
          </w:p>
        </w:tc>
        <w:tc>
          <w:tcPr>
            <w:tcW w:w="5302" w:type="dxa"/>
            <w:tcBorders>
              <w:top w:val="single" w:color="000000" w:sz="8" w:space="0"/>
              <w:left w:val="nil"/>
              <w:bottom w:val="single" w:color="000000" w:sz="8" w:space="0"/>
              <w:right w:val="single" w:color="000000" w:sz="8" w:space="0"/>
            </w:tcBorders>
            <w:vAlign w:val="center"/>
          </w:tcPr>
          <w:p>
            <w:pPr>
              <w:widowControl/>
              <w:spacing w:before="100" w:beforeAutospacing="1" w:after="100" w:afterAutospacing="1"/>
              <w:jc w:val="center"/>
              <w:textAlignment w:val="center"/>
              <w:rPr>
                <w:rFonts w:ascii="??_GB2312" w:hAnsi="??_GB2312" w:cs="??_GB2312"/>
              </w:rPr>
            </w:pPr>
            <w:r>
              <w:rPr>
                <w:rFonts w:hint="eastAsia" w:ascii="宋体" w:hAnsi="宋体" w:cs="宋体"/>
                <w:kern w:val="0"/>
                <w:sz w:val="22"/>
                <w:szCs w:val="22"/>
              </w:rPr>
              <w:t>油气管网设施公平开放监管办法（试行）》（国能监管〔</w:t>
            </w:r>
            <w:r>
              <w:rPr>
                <w:rFonts w:ascii="宋体" w:hAnsi="宋体" w:cs="宋体"/>
                <w:kern w:val="0"/>
                <w:sz w:val="22"/>
                <w:szCs w:val="22"/>
              </w:rPr>
              <w:t>2014</w:t>
            </w:r>
            <w:r>
              <w:rPr>
                <w:rFonts w:hint="eastAsia" w:ascii="宋体" w:hAnsi="宋体" w:cs="宋体"/>
                <w:kern w:val="0"/>
                <w:sz w:val="22"/>
                <w:szCs w:val="22"/>
              </w:rPr>
              <w:t>〕</w:t>
            </w:r>
            <w:r>
              <w:rPr>
                <w:rFonts w:ascii="宋体" w:hAnsi="宋体" w:cs="宋体"/>
                <w:kern w:val="0"/>
                <w:sz w:val="22"/>
                <w:szCs w:val="22"/>
              </w:rPr>
              <w:t>84</w:t>
            </w:r>
            <w:r>
              <w:rPr>
                <w:rFonts w:hint="eastAsia" w:ascii="宋体" w:hAnsi="宋体" w:cs="宋体"/>
                <w:kern w:val="0"/>
                <w:sz w:val="22"/>
                <w:szCs w:val="22"/>
              </w:rPr>
              <w:t>号</w:t>
            </w:r>
          </w:p>
        </w:tc>
        <w:tc>
          <w:tcPr>
            <w:tcW w:w="1551" w:type="dxa"/>
            <w:tcBorders>
              <w:top w:val="single" w:color="000000" w:sz="8" w:space="0"/>
              <w:left w:val="nil"/>
              <w:bottom w:val="single" w:color="000000" w:sz="8" w:space="0"/>
              <w:right w:val="single" w:color="000000" w:sz="8" w:space="0"/>
            </w:tcBorders>
            <w:vAlign w:val="center"/>
          </w:tcPr>
          <w:p>
            <w:pPr>
              <w:widowControl/>
              <w:spacing w:before="100" w:beforeAutospacing="1" w:after="100" w:afterAutospacing="1"/>
              <w:jc w:val="center"/>
              <w:textAlignment w:val="center"/>
              <w:rPr>
                <w:rFonts w:ascii="??_GB2312" w:hAnsi="??_GB2312" w:cs="??_GB2312"/>
              </w:rPr>
            </w:pPr>
            <w:r>
              <w:rPr>
                <w:rFonts w:hint="eastAsia" w:ascii="??_GB2312" w:hAnsi="??_GB2312" w:cs="宋体"/>
                <w:kern w:val="0"/>
                <w:sz w:val="24"/>
                <w:szCs w:val="24"/>
              </w:rPr>
              <w:t>能源股</w:t>
            </w:r>
            <w:r>
              <w:rPr>
                <w:rFonts w:ascii="??_GB2312" w:hAnsi="??_GB2312" w:cs="??_GB2312"/>
                <w:kern w:val="0"/>
                <w:sz w:val="24"/>
                <w:szCs w:val="24"/>
              </w:rPr>
              <w:t> </w:t>
            </w:r>
          </w:p>
        </w:tc>
        <w:tc>
          <w:tcPr>
            <w:tcW w:w="1505" w:type="dxa"/>
            <w:tcBorders>
              <w:top w:val="single" w:color="000000" w:sz="8" w:space="0"/>
              <w:left w:val="nil"/>
              <w:bottom w:val="single" w:color="000000" w:sz="8" w:space="0"/>
              <w:right w:val="single" w:color="000000" w:sz="8" w:space="0"/>
            </w:tcBorders>
            <w:vAlign w:val="center"/>
          </w:tcPr>
          <w:p>
            <w:pPr>
              <w:widowControl/>
              <w:spacing w:before="100" w:beforeAutospacing="1" w:after="100" w:afterAutospacing="1"/>
              <w:jc w:val="center"/>
              <w:textAlignment w:val="center"/>
              <w:rPr>
                <w:rFonts w:ascii="??_GB2312" w:hAnsi="??_GB2312" w:cs="??_GB2312"/>
              </w:rPr>
            </w:pPr>
            <w:r>
              <w:rPr>
                <w:rFonts w:ascii="??_GB2312" w:hAnsi="??_GB2312" w:cs="??_GB2312"/>
                <w:kern w:val="0"/>
                <w:sz w:val="18"/>
                <w:szCs w:val="18"/>
              </w:rPr>
              <w:t>80%</w:t>
            </w:r>
            <w:r>
              <w:rPr>
                <w:rFonts w:ascii="??_GB2312" w:hAnsi="??_GB2312" w:cs="??_GB2312"/>
                <w:kern w:val="0"/>
                <w:sz w:val="24"/>
                <w:szCs w:val="24"/>
              </w:rPr>
              <w:t> </w:t>
            </w:r>
          </w:p>
        </w:tc>
        <w:tc>
          <w:tcPr>
            <w:tcW w:w="1227" w:type="dxa"/>
            <w:tcBorders>
              <w:top w:val="single" w:color="000000" w:sz="8" w:space="0"/>
              <w:left w:val="nil"/>
              <w:bottom w:val="single" w:color="000000" w:sz="8" w:space="0"/>
              <w:right w:val="single" w:color="000000" w:sz="8" w:space="0"/>
            </w:tcBorders>
            <w:vAlign w:val="center"/>
          </w:tcPr>
          <w:p>
            <w:pPr>
              <w:widowControl/>
              <w:spacing w:before="100" w:beforeAutospacing="1" w:after="100" w:afterAutospacing="1"/>
              <w:jc w:val="center"/>
              <w:textAlignment w:val="center"/>
              <w:rPr>
                <w:rFonts w:ascii="??_GB2312" w:hAnsi="??_GB2312" w:cs="??_GB2312"/>
              </w:rPr>
            </w:pPr>
            <w:r>
              <w:rPr>
                <w:rFonts w:ascii="??_GB2312" w:hAnsi="??_GB2312" w:cs="??_GB2312"/>
                <w:kern w:val="0"/>
                <w:sz w:val="18"/>
                <w:szCs w:val="18"/>
              </w:rPr>
              <w:t>1</w:t>
            </w:r>
            <w:r>
              <w:rPr>
                <w:rFonts w:ascii="??_GB2312" w:hAnsi="??_GB2312" w:cs="??_GB2312"/>
                <w:kern w:val="0"/>
                <w:sz w:val="24"/>
                <w:szCs w:val="24"/>
              </w:rPr>
              <w:t> </w:t>
            </w:r>
          </w:p>
        </w:tc>
        <w:tc>
          <w:tcPr>
            <w:tcW w:w="1278" w:type="dxa"/>
            <w:tcBorders>
              <w:top w:val="single" w:color="000000" w:sz="8" w:space="0"/>
              <w:left w:val="nil"/>
              <w:bottom w:val="single" w:color="000000" w:sz="8" w:space="0"/>
              <w:right w:val="single" w:color="000000" w:sz="8" w:space="0"/>
            </w:tcBorders>
            <w:vAlign w:val="center"/>
          </w:tcPr>
          <w:p>
            <w:pPr>
              <w:rPr>
                <w:rFonts w:ascii="??_GB2312" w:hAnsi="??_GB2312" w:cs="??_GB2312"/>
              </w:rPr>
            </w:pPr>
          </w:p>
        </w:tc>
      </w:tr>
      <w:tr>
        <w:tblPrEx>
          <w:tblCellMar>
            <w:top w:w="0" w:type="dxa"/>
            <w:left w:w="0" w:type="dxa"/>
            <w:bottom w:w="0" w:type="dxa"/>
            <w:right w:w="0" w:type="dxa"/>
          </w:tblCellMar>
        </w:tblPrEx>
        <w:trPr>
          <w:trHeight w:val="868" w:hRule="atLeast"/>
          <w:jc w:val="center"/>
        </w:trPr>
        <w:tc>
          <w:tcPr>
            <w:tcW w:w="1636" w:type="dxa"/>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textAlignment w:val="center"/>
              <w:rPr>
                <w:rFonts w:ascii="??_GB2312" w:hAnsi="??_GB2312" w:cs="??_GB2312"/>
              </w:rPr>
            </w:pPr>
            <w:r>
              <w:rPr>
                <w:rFonts w:hint="eastAsia" w:ascii="??_GB2312" w:hAnsi="??_GB2312" w:cs="宋体"/>
              </w:rPr>
              <w:t>全县通信企业</w:t>
            </w:r>
          </w:p>
        </w:tc>
        <w:tc>
          <w:tcPr>
            <w:tcW w:w="5302" w:type="dxa"/>
            <w:tcBorders>
              <w:top w:val="single" w:color="000000" w:sz="8" w:space="0"/>
              <w:left w:val="nil"/>
              <w:bottom w:val="single" w:color="000000" w:sz="8" w:space="0"/>
              <w:right w:val="single" w:color="000000" w:sz="8" w:space="0"/>
            </w:tcBorders>
            <w:vAlign w:val="center"/>
          </w:tcPr>
          <w:p>
            <w:pPr>
              <w:widowControl/>
              <w:spacing w:before="100" w:beforeAutospacing="1" w:after="100" w:afterAutospacing="1"/>
              <w:jc w:val="center"/>
              <w:textAlignment w:val="center"/>
              <w:rPr>
                <w:rFonts w:ascii="??_GB2312" w:hAnsi="??_GB2312" w:cs="??_GB2312"/>
              </w:rPr>
            </w:pPr>
            <w:r>
              <w:rPr>
                <w:rFonts w:hint="eastAsia" w:ascii="宋体" w:hAnsi="宋体" w:cs="宋体"/>
                <w:kern w:val="0"/>
                <w:sz w:val="22"/>
                <w:szCs w:val="22"/>
              </w:rPr>
              <w:t>通信网络安全防护管理办法》（工业和信息化部令第</w:t>
            </w:r>
            <w:r>
              <w:rPr>
                <w:rFonts w:ascii="宋体" w:hAnsi="宋体" w:cs="宋体"/>
                <w:kern w:val="0"/>
                <w:sz w:val="22"/>
                <w:szCs w:val="22"/>
              </w:rPr>
              <w:t>11</w:t>
            </w:r>
            <w:r>
              <w:rPr>
                <w:rFonts w:hint="eastAsia" w:ascii="宋体" w:hAnsi="宋体" w:cs="宋体"/>
                <w:kern w:val="0"/>
                <w:sz w:val="22"/>
                <w:szCs w:val="22"/>
              </w:rPr>
              <w:t>号）</w:t>
            </w:r>
            <w:r>
              <w:rPr>
                <w:rFonts w:ascii="??_GB2312" w:hAnsi="??_GB2312" w:cs="??_GB2312"/>
                <w:kern w:val="0"/>
                <w:sz w:val="24"/>
                <w:szCs w:val="24"/>
              </w:rPr>
              <w:t> </w:t>
            </w:r>
          </w:p>
        </w:tc>
        <w:tc>
          <w:tcPr>
            <w:tcW w:w="1551" w:type="dxa"/>
            <w:tcBorders>
              <w:top w:val="single" w:color="000000" w:sz="8" w:space="0"/>
              <w:left w:val="nil"/>
              <w:bottom w:val="single" w:color="000000" w:sz="8" w:space="0"/>
              <w:right w:val="single" w:color="000000" w:sz="8" w:space="0"/>
            </w:tcBorders>
            <w:vAlign w:val="center"/>
          </w:tcPr>
          <w:p>
            <w:pPr>
              <w:widowControl/>
              <w:spacing w:before="100" w:beforeAutospacing="1" w:after="100" w:afterAutospacing="1"/>
              <w:jc w:val="center"/>
              <w:textAlignment w:val="center"/>
              <w:rPr>
                <w:rFonts w:ascii="??_GB2312" w:hAnsi="??_GB2312" w:cs="??_GB2312"/>
              </w:rPr>
            </w:pPr>
            <w:r>
              <w:rPr>
                <w:rFonts w:hint="eastAsia" w:ascii="??_GB2312" w:hAnsi="??_GB2312" w:cs="宋体"/>
              </w:rPr>
              <w:t>信息化股</w:t>
            </w:r>
          </w:p>
        </w:tc>
        <w:tc>
          <w:tcPr>
            <w:tcW w:w="1505" w:type="dxa"/>
            <w:tcBorders>
              <w:top w:val="single" w:color="000000" w:sz="8" w:space="0"/>
              <w:left w:val="nil"/>
              <w:bottom w:val="single" w:color="000000" w:sz="8" w:space="0"/>
              <w:right w:val="single" w:color="000000" w:sz="8" w:space="0"/>
            </w:tcBorders>
            <w:vAlign w:val="center"/>
          </w:tcPr>
          <w:p>
            <w:pPr>
              <w:widowControl/>
              <w:spacing w:before="100" w:beforeAutospacing="1" w:after="100" w:afterAutospacing="1"/>
              <w:jc w:val="center"/>
              <w:textAlignment w:val="center"/>
              <w:rPr>
                <w:rFonts w:ascii="??_GB2312" w:hAnsi="??_GB2312" w:cs="??_GB2312"/>
              </w:rPr>
            </w:pPr>
            <w:r>
              <w:rPr>
                <w:rFonts w:ascii="??_GB2312" w:hAnsi="??_GB2312" w:cs="??_GB2312"/>
                <w:kern w:val="0"/>
                <w:sz w:val="18"/>
                <w:szCs w:val="18"/>
              </w:rPr>
              <w:t>80%</w:t>
            </w:r>
            <w:r>
              <w:rPr>
                <w:rFonts w:ascii="??_GB2312" w:hAnsi="??_GB2312" w:cs="??_GB2312"/>
                <w:kern w:val="0"/>
                <w:sz w:val="24"/>
                <w:szCs w:val="24"/>
              </w:rPr>
              <w:t> </w:t>
            </w:r>
          </w:p>
        </w:tc>
        <w:tc>
          <w:tcPr>
            <w:tcW w:w="1227" w:type="dxa"/>
            <w:tcBorders>
              <w:top w:val="single" w:color="000000" w:sz="8" w:space="0"/>
              <w:left w:val="nil"/>
              <w:bottom w:val="single" w:color="000000" w:sz="8" w:space="0"/>
              <w:right w:val="single" w:color="000000" w:sz="8" w:space="0"/>
            </w:tcBorders>
            <w:vAlign w:val="center"/>
          </w:tcPr>
          <w:p>
            <w:pPr>
              <w:widowControl/>
              <w:spacing w:before="100" w:beforeAutospacing="1" w:after="100" w:afterAutospacing="1"/>
              <w:jc w:val="center"/>
              <w:textAlignment w:val="center"/>
              <w:rPr>
                <w:rFonts w:ascii="??_GB2312" w:hAnsi="??_GB2312" w:cs="??_GB2312"/>
              </w:rPr>
            </w:pPr>
            <w:r>
              <w:rPr>
                <w:rFonts w:ascii="??_GB2312" w:hAnsi="??_GB2312" w:cs="??_GB2312"/>
                <w:kern w:val="0"/>
                <w:sz w:val="18"/>
                <w:szCs w:val="18"/>
              </w:rPr>
              <w:t>1</w:t>
            </w:r>
            <w:r>
              <w:rPr>
                <w:rFonts w:ascii="??_GB2312" w:hAnsi="??_GB2312" w:cs="??_GB2312"/>
                <w:kern w:val="0"/>
                <w:sz w:val="24"/>
                <w:szCs w:val="24"/>
              </w:rPr>
              <w:t> </w:t>
            </w:r>
          </w:p>
        </w:tc>
        <w:tc>
          <w:tcPr>
            <w:tcW w:w="1278" w:type="dxa"/>
            <w:tcBorders>
              <w:top w:val="single" w:color="000000" w:sz="8" w:space="0"/>
              <w:left w:val="nil"/>
              <w:bottom w:val="single" w:color="000000" w:sz="8" w:space="0"/>
              <w:right w:val="single" w:color="000000" w:sz="8" w:space="0"/>
            </w:tcBorders>
            <w:vAlign w:val="center"/>
          </w:tcPr>
          <w:p>
            <w:pPr>
              <w:rPr>
                <w:rFonts w:ascii="??_GB2312" w:hAnsi="??_GB2312" w:cs="??_GB2312"/>
              </w:rPr>
            </w:pPr>
          </w:p>
        </w:tc>
      </w:tr>
    </w:tbl>
    <w:p>
      <w:pPr>
        <w:ind w:firstLine="800" w:firstLineChars="250"/>
        <w:rPr>
          <w:rFonts w:ascii="宋体" w:cs="宋体"/>
          <w:sz w:val="32"/>
          <w:szCs w:val="32"/>
        </w:rPr>
      </w:pPr>
    </w:p>
    <w:p>
      <w:pPr>
        <w:ind w:firstLine="800" w:firstLineChars="250"/>
        <w:rPr>
          <w:rFonts w:ascii="宋体" w:cs="宋体"/>
          <w:sz w:val="32"/>
          <w:szCs w:val="32"/>
        </w:rPr>
      </w:pPr>
      <w:r>
        <w:rPr>
          <w:rFonts w:ascii="宋体" w:hAnsi="宋体" w:cs="宋体"/>
          <w:sz w:val="32"/>
          <w:szCs w:val="32"/>
        </w:rPr>
        <w:t>4</w:t>
      </w:r>
      <w:r>
        <w:rPr>
          <w:rFonts w:hint="eastAsia" w:ascii="宋体" w:hAnsi="宋体" w:cs="宋体"/>
          <w:sz w:val="32"/>
          <w:szCs w:val="32"/>
        </w:rPr>
        <w:t>、盐业双随机抽查计划</w:t>
      </w:r>
    </w:p>
    <w:tbl>
      <w:tblPr>
        <w:tblStyle w:val="7"/>
        <w:tblpPr w:leftFromText="180" w:rightFromText="180" w:vertAnchor="page" w:horzAnchor="margin" w:tblpY="3035"/>
        <w:tblW w:w="1285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19"/>
        <w:gridCol w:w="1280"/>
        <w:gridCol w:w="2019"/>
        <w:gridCol w:w="3451"/>
        <w:gridCol w:w="1952"/>
        <w:gridCol w:w="1255"/>
        <w:gridCol w:w="802"/>
        <w:gridCol w:w="16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atLeast"/>
          <w:tblHeader/>
        </w:trPr>
        <w:tc>
          <w:tcPr>
            <w:tcW w:w="419" w:type="dxa"/>
            <w:vAlign w:val="center"/>
          </w:tcPr>
          <w:p>
            <w:pPr>
              <w:spacing w:line="300" w:lineRule="exact"/>
              <w:jc w:val="center"/>
              <w:rPr>
                <w:rFonts w:ascii="宋体" w:cs="Times New Roman"/>
                <w:color w:val="000000"/>
                <w:sz w:val="24"/>
                <w:szCs w:val="24"/>
              </w:rPr>
            </w:pPr>
            <w:r>
              <w:rPr>
                <w:rFonts w:hint="eastAsia" w:ascii="宋体" w:hAnsi="宋体" w:cs="宋体"/>
                <w:color w:val="000000"/>
                <w:sz w:val="24"/>
                <w:szCs w:val="24"/>
              </w:rPr>
              <w:t>序号</w:t>
            </w:r>
          </w:p>
        </w:tc>
        <w:tc>
          <w:tcPr>
            <w:tcW w:w="1280" w:type="dxa"/>
            <w:vAlign w:val="center"/>
          </w:tcPr>
          <w:p>
            <w:pPr>
              <w:spacing w:line="300" w:lineRule="exact"/>
              <w:jc w:val="center"/>
              <w:rPr>
                <w:rFonts w:ascii="宋体" w:cs="Times New Roman"/>
                <w:color w:val="000000"/>
                <w:sz w:val="24"/>
                <w:szCs w:val="24"/>
              </w:rPr>
            </w:pPr>
            <w:r>
              <w:rPr>
                <w:rFonts w:hint="eastAsia" w:ascii="宋体" w:hAnsi="宋体" w:cs="宋体"/>
                <w:color w:val="000000"/>
                <w:sz w:val="24"/>
                <w:szCs w:val="24"/>
              </w:rPr>
              <w:t>牵头部门</w:t>
            </w:r>
          </w:p>
        </w:tc>
        <w:tc>
          <w:tcPr>
            <w:tcW w:w="2019" w:type="dxa"/>
            <w:vAlign w:val="center"/>
          </w:tcPr>
          <w:p>
            <w:pPr>
              <w:spacing w:line="300" w:lineRule="exact"/>
              <w:jc w:val="center"/>
              <w:rPr>
                <w:rFonts w:ascii="宋体" w:cs="Times New Roman"/>
                <w:color w:val="000000"/>
                <w:sz w:val="24"/>
                <w:szCs w:val="24"/>
              </w:rPr>
            </w:pPr>
            <w:r>
              <w:rPr>
                <w:rFonts w:hint="eastAsia" w:ascii="宋体" w:hAnsi="宋体" w:cs="宋体"/>
                <w:color w:val="000000"/>
                <w:sz w:val="24"/>
                <w:szCs w:val="24"/>
              </w:rPr>
              <w:t>抽查计划名称</w:t>
            </w:r>
          </w:p>
        </w:tc>
        <w:tc>
          <w:tcPr>
            <w:tcW w:w="3451" w:type="dxa"/>
            <w:vAlign w:val="center"/>
          </w:tcPr>
          <w:p>
            <w:pPr>
              <w:spacing w:line="300" w:lineRule="exact"/>
              <w:jc w:val="center"/>
              <w:rPr>
                <w:rFonts w:ascii="宋体" w:cs="Times New Roman"/>
                <w:color w:val="000000"/>
                <w:sz w:val="24"/>
                <w:szCs w:val="24"/>
              </w:rPr>
            </w:pPr>
            <w:r>
              <w:rPr>
                <w:rFonts w:hint="eastAsia" w:ascii="宋体" w:hAnsi="宋体" w:cs="宋体"/>
                <w:color w:val="000000"/>
                <w:sz w:val="24"/>
                <w:szCs w:val="24"/>
              </w:rPr>
              <w:t>抽查事项</w:t>
            </w:r>
          </w:p>
        </w:tc>
        <w:tc>
          <w:tcPr>
            <w:tcW w:w="1952" w:type="dxa"/>
            <w:vAlign w:val="center"/>
          </w:tcPr>
          <w:p>
            <w:pPr>
              <w:spacing w:line="300" w:lineRule="exact"/>
              <w:jc w:val="center"/>
              <w:rPr>
                <w:rFonts w:ascii="宋体" w:cs="Times New Roman"/>
                <w:color w:val="000000"/>
                <w:sz w:val="24"/>
                <w:szCs w:val="24"/>
              </w:rPr>
            </w:pPr>
            <w:r>
              <w:rPr>
                <w:rFonts w:hint="eastAsia" w:ascii="宋体" w:hAnsi="宋体" w:cs="宋体"/>
                <w:color w:val="000000"/>
                <w:sz w:val="24"/>
                <w:szCs w:val="24"/>
              </w:rPr>
              <w:t>检查对象</w:t>
            </w:r>
          </w:p>
        </w:tc>
        <w:tc>
          <w:tcPr>
            <w:tcW w:w="1255" w:type="dxa"/>
            <w:vAlign w:val="center"/>
          </w:tcPr>
          <w:p>
            <w:pPr>
              <w:spacing w:line="300" w:lineRule="exact"/>
              <w:jc w:val="center"/>
              <w:rPr>
                <w:rFonts w:ascii="宋体" w:cs="Times New Roman"/>
                <w:color w:val="000000"/>
                <w:sz w:val="24"/>
                <w:szCs w:val="24"/>
              </w:rPr>
            </w:pPr>
            <w:r>
              <w:rPr>
                <w:rFonts w:hint="eastAsia" w:ascii="宋体" w:hAnsi="宋体" w:cs="宋体"/>
                <w:color w:val="000000"/>
                <w:sz w:val="24"/>
                <w:szCs w:val="24"/>
              </w:rPr>
              <w:t>检查方式</w:t>
            </w:r>
          </w:p>
        </w:tc>
        <w:tc>
          <w:tcPr>
            <w:tcW w:w="802" w:type="dxa"/>
            <w:vAlign w:val="center"/>
          </w:tcPr>
          <w:p>
            <w:pPr>
              <w:spacing w:line="300" w:lineRule="exact"/>
              <w:jc w:val="center"/>
              <w:rPr>
                <w:rFonts w:ascii="宋体" w:cs="Times New Roman"/>
                <w:color w:val="000000"/>
                <w:sz w:val="24"/>
                <w:szCs w:val="24"/>
              </w:rPr>
            </w:pPr>
            <w:r>
              <w:rPr>
                <w:rFonts w:hint="eastAsia" w:ascii="宋体" w:hAnsi="宋体" w:cs="宋体"/>
                <w:color w:val="000000"/>
                <w:sz w:val="24"/>
                <w:szCs w:val="24"/>
              </w:rPr>
              <w:t>抽查</w:t>
            </w:r>
          </w:p>
          <w:p>
            <w:pPr>
              <w:spacing w:line="300" w:lineRule="exact"/>
              <w:jc w:val="center"/>
              <w:rPr>
                <w:rFonts w:ascii="宋体" w:cs="Times New Roman"/>
                <w:color w:val="000000"/>
                <w:sz w:val="24"/>
                <w:szCs w:val="24"/>
              </w:rPr>
            </w:pPr>
            <w:r>
              <w:rPr>
                <w:rFonts w:hint="eastAsia" w:ascii="宋体" w:hAnsi="宋体" w:cs="宋体"/>
                <w:color w:val="000000"/>
                <w:sz w:val="24"/>
                <w:szCs w:val="24"/>
              </w:rPr>
              <w:t>比例</w:t>
            </w:r>
          </w:p>
        </w:tc>
        <w:tc>
          <w:tcPr>
            <w:tcW w:w="1672" w:type="dxa"/>
            <w:vAlign w:val="center"/>
          </w:tcPr>
          <w:p>
            <w:pPr>
              <w:spacing w:line="300" w:lineRule="exact"/>
              <w:jc w:val="center"/>
              <w:rPr>
                <w:rFonts w:ascii="宋体" w:cs="Times New Roman"/>
                <w:color w:val="000000"/>
                <w:sz w:val="24"/>
                <w:szCs w:val="24"/>
              </w:rPr>
            </w:pPr>
            <w:r>
              <w:rPr>
                <w:rFonts w:hint="eastAsia" w:ascii="宋体" w:hAnsi="宋体" w:cs="宋体"/>
                <w:color w:val="000000"/>
                <w:sz w:val="24"/>
                <w:szCs w:val="24"/>
              </w:rPr>
              <w:t>参与部门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94" w:hRule="atLeast"/>
        </w:trPr>
        <w:tc>
          <w:tcPr>
            <w:tcW w:w="419" w:type="dxa"/>
            <w:vAlign w:val="center"/>
          </w:tcPr>
          <w:p>
            <w:pPr>
              <w:pStyle w:val="23"/>
              <w:numPr>
                <w:ilvl w:val="0"/>
                <w:numId w:val="3"/>
              </w:numPr>
              <w:spacing w:line="300" w:lineRule="exact"/>
              <w:ind w:firstLineChars="0"/>
              <w:jc w:val="center"/>
              <w:rPr>
                <w:rFonts w:ascii="宋体" w:cs="Times New Roman"/>
                <w:color w:val="000000"/>
                <w:sz w:val="24"/>
                <w:szCs w:val="24"/>
              </w:rPr>
            </w:pPr>
          </w:p>
        </w:tc>
        <w:tc>
          <w:tcPr>
            <w:tcW w:w="1280" w:type="dxa"/>
            <w:vMerge w:val="restart"/>
            <w:vAlign w:val="center"/>
          </w:tcPr>
          <w:p>
            <w:pPr>
              <w:spacing w:line="300" w:lineRule="exact"/>
              <w:jc w:val="center"/>
              <w:rPr>
                <w:rFonts w:ascii="宋体" w:cs="Times New Roman"/>
                <w:color w:val="000000"/>
                <w:sz w:val="24"/>
                <w:szCs w:val="24"/>
              </w:rPr>
            </w:pPr>
            <w:r>
              <w:rPr>
                <w:rFonts w:hint="eastAsia" w:ascii="宋体" w:hAnsi="宋体" w:cs="宋体"/>
                <w:color w:val="000000"/>
                <w:sz w:val="24"/>
                <w:szCs w:val="24"/>
              </w:rPr>
              <w:t>县经济信息化和科学技术局</w:t>
            </w:r>
          </w:p>
        </w:tc>
        <w:tc>
          <w:tcPr>
            <w:tcW w:w="2019" w:type="dxa"/>
            <w:vAlign w:val="center"/>
          </w:tcPr>
          <w:p>
            <w:pPr>
              <w:spacing w:line="300" w:lineRule="exact"/>
              <w:rPr>
                <w:rFonts w:ascii="宋体" w:cs="Times New Roman"/>
                <w:color w:val="000000"/>
                <w:sz w:val="24"/>
                <w:szCs w:val="24"/>
              </w:rPr>
            </w:pPr>
            <w:r>
              <w:rPr>
                <w:rFonts w:hint="eastAsia" w:ascii="宋体" w:hAnsi="宋体" w:cs="宋体"/>
                <w:color w:val="000000"/>
                <w:sz w:val="24"/>
                <w:szCs w:val="24"/>
              </w:rPr>
              <w:t>成品油市场监督检查</w:t>
            </w:r>
          </w:p>
        </w:tc>
        <w:tc>
          <w:tcPr>
            <w:tcW w:w="3451" w:type="dxa"/>
            <w:vAlign w:val="center"/>
          </w:tcPr>
          <w:p>
            <w:pPr>
              <w:spacing w:line="300" w:lineRule="exact"/>
              <w:rPr>
                <w:rFonts w:ascii="宋体" w:cs="Times New Roman"/>
                <w:color w:val="000000"/>
                <w:sz w:val="24"/>
                <w:szCs w:val="24"/>
              </w:rPr>
            </w:pPr>
            <w:r>
              <w:rPr>
                <w:rFonts w:hint="eastAsia" w:ascii="宋体" w:hAnsi="宋体" w:cs="宋体"/>
                <w:color w:val="000000"/>
                <w:sz w:val="24"/>
                <w:szCs w:val="24"/>
              </w:rPr>
              <w:t>成品油经营活动情况；成品油经营企业质量、计量、消防、安全、环保</w:t>
            </w:r>
          </w:p>
        </w:tc>
        <w:tc>
          <w:tcPr>
            <w:tcW w:w="1952" w:type="dxa"/>
            <w:vAlign w:val="center"/>
          </w:tcPr>
          <w:p>
            <w:pPr>
              <w:spacing w:line="300" w:lineRule="exact"/>
              <w:rPr>
                <w:rFonts w:ascii="宋体" w:cs="Times New Roman"/>
                <w:color w:val="000000"/>
                <w:sz w:val="24"/>
                <w:szCs w:val="24"/>
              </w:rPr>
            </w:pPr>
            <w:r>
              <w:rPr>
                <w:rFonts w:hint="eastAsia" w:ascii="宋体" w:hAnsi="宋体" w:cs="宋体"/>
                <w:color w:val="000000"/>
                <w:sz w:val="24"/>
                <w:szCs w:val="24"/>
              </w:rPr>
              <w:t>成品油经营单位</w:t>
            </w:r>
          </w:p>
        </w:tc>
        <w:tc>
          <w:tcPr>
            <w:tcW w:w="1255" w:type="dxa"/>
            <w:vAlign w:val="center"/>
          </w:tcPr>
          <w:p>
            <w:pPr>
              <w:spacing w:line="300" w:lineRule="exact"/>
              <w:rPr>
                <w:rFonts w:ascii="宋体" w:cs="Times New Roman"/>
                <w:color w:val="000000"/>
                <w:sz w:val="24"/>
                <w:szCs w:val="24"/>
              </w:rPr>
            </w:pPr>
            <w:r>
              <w:rPr>
                <w:rFonts w:hint="eastAsia" w:ascii="宋体" w:hAnsi="宋体" w:cs="宋体"/>
                <w:color w:val="000000"/>
                <w:sz w:val="24"/>
                <w:szCs w:val="24"/>
              </w:rPr>
              <w:t>抽查资料、现场检查</w:t>
            </w:r>
          </w:p>
        </w:tc>
        <w:tc>
          <w:tcPr>
            <w:tcW w:w="802" w:type="dxa"/>
            <w:vAlign w:val="center"/>
          </w:tcPr>
          <w:p>
            <w:pPr>
              <w:spacing w:line="300" w:lineRule="exact"/>
              <w:jc w:val="center"/>
              <w:rPr>
                <w:rFonts w:ascii="宋体" w:cs="Times New Roman"/>
                <w:color w:val="000000"/>
                <w:sz w:val="24"/>
                <w:szCs w:val="24"/>
              </w:rPr>
            </w:pPr>
            <w:r>
              <w:rPr>
                <w:rFonts w:ascii="宋体" w:hAnsi="宋体" w:cs="宋体"/>
                <w:color w:val="000000"/>
                <w:sz w:val="24"/>
                <w:szCs w:val="24"/>
              </w:rPr>
              <w:t>5%</w:t>
            </w:r>
          </w:p>
        </w:tc>
        <w:tc>
          <w:tcPr>
            <w:tcW w:w="1672" w:type="dxa"/>
            <w:vAlign w:val="center"/>
          </w:tcPr>
          <w:p>
            <w:pPr>
              <w:spacing w:line="300" w:lineRule="exact"/>
              <w:rPr>
                <w:rFonts w:ascii="宋体" w:cs="Times New Roman"/>
                <w:color w:val="000000"/>
                <w:sz w:val="24"/>
                <w:szCs w:val="24"/>
              </w:rPr>
            </w:pPr>
            <w:r>
              <w:rPr>
                <w:rFonts w:hint="eastAsia" w:ascii="宋体" w:hAnsi="宋体" w:cs="宋体"/>
                <w:color w:val="000000"/>
                <w:sz w:val="24"/>
                <w:szCs w:val="24"/>
              </w:rPr>
              <w:t>县市场监管局、县应急管理局、县公安局、县生态环境局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419" w:type="dxa"/>
            <w:vAlign w:val="center"/>
          </w:tcPr>
          <w:p>
            <w:pPr>
              <w:pStyle w:val="23"/>
              <w:numPr>
                <w:ilvl w:val="0"/>
                <w:numId w:val="3"/>
              </w:numPr>
              <w:spacing w:line="300" w:lineRule="exact"/>
              <w:ind w:firstLineChars="0"/>
              <w:jc w:val="center"/>
              <w:rPr>
                <w:rFonts w:ascii="宋体" w:cs="Times New Roman"/>
                <w:color w:val="000000"/>
                <w:sz w:val="24"/>
                <w:szCs w:val="24"/>
              </w:rPr>
            </w:pPr>
          </w:p>
        </w:tc>
        <w:tc>
          <w:tcPr>
            <w:tcW w:w="1280" w:type="dxa"/>
            <w:vMerge w:val="continue"/>
            <w:vAlign w:val="center"/>
          </w:tcPr>
          <w:p>
            <w:pPr>
              <w:spacing w:line="300" w:lineRule="exact"/>
              <w:jc w:val="center"/>
              <w:rPr>
                <w:rFonts w:ascii="宋体" w:cs="Times New Roman"/>
                <w:color w:val="000000"/>
                <w:sz w:val="24"/>
                <w:szCs w:val="24"/>
              </w:rPr>
            </w:pPr>
          </w:p>
        </w:tc>
        <w:tc>
          <w:tcPr>
            <w:tcW w:w="2019" w:type="dxa"/>
            <w:vAlign w:val="center"/>
          </w:tcPr>
          <w:p>
            <w:pPr>
              <w:spacing w:line="300" w:lineRule="exact"/>
              <w:rPr>
                <w:rFonts w:ascii="宋体" w:cs="Times New Roman"/>
                <w:color w:val="000000"/>
                <w:sz w:val="24"/>
                <w:szCs w:val="24"/>
              </w:rPr>
            </w:pPr>
            <w:r>
              <w:rPr>
                <w:rFonts w:hint="eastAsia" w:ascii="宋体" w:hAnsi="宋体" w:cs="宋体"/>
                <w:color w:val="000000"/>
                <w:sz w:val="24"/>
                <w:szCs w:val="24"/>
              </w:rPr>
              <w:t>盐业市场监督检查</w:t>
            </w:r>
          </w:p>
        </w:tc>
        <w:tc>
          <w:tcPr>
            <w:tcW w:w="3451" w:type="dxa"/>
            <w:vAlign w:val="center"/>
          </w:tcPr>
          <w:p>
            <w:pPr>
              <w:spacing w:line="300" w:lineRule="exact"/>
              <w:rPr>
                <w:rFonts w:ascii="宋体" w:cs="Times New Roman"/>
                <w:color w:val="000000"/>
                <w:sz w:val="24"/>
                <w:szCs w:val="24"/>
              </w:rPr>
            </w:pPr>
            <w:r>
              <w:rPr>
                <w:rFonts w:ascii="宋体" w:hAnsi="宋体" w:cs="宋体"/>
                <w:color w:val="000000"/>
                <w:sz w:val="24"/>
                <w:szCs w:val="24"/>
              </w:rPr>
              <w:t>1.</w:t>
            </w:r>
            <w:r>
              <w:rPr>
                <w:rFonts w:hint="eastAsia" w:ascii="宋体" w:hAnsi="宋体" w:cs="宋体"/>
                <w:color w:val="000000"/>
                <w:sz w:val="24"/>
                <w:szCs w:val="24"/>
              </w:rPr>
              <w:t>经营主体登记</w:t>
            </w:r>
          </w:p>
          <w:p>
            <w:pPr>
              <w:spacing w:line="300" w:lineRule="exact"/>
              <w:rPr>
                <w:rFonts w:ascii="宋体" w:cs="Times New Roman"/>
                <w:color w:val="000000"/>
                <w:sz w:val="24"/>
                <w:szCs w:val="24"/>
              </w:rPr>
            </w:pPr>
            <w:r>
              <w:rPr>
                <w:rFonts w:ascii="宋体" w:hAnsi="宋体" w:cs="宋体"/>
                <w:color w:val="000000"/>
                <w:sz w:val="24"/>
                <w:szCs w:val="24"/>
              </w:rPr>
              <w:t>2.</w:t>
            </w:r>
            <w:r>
              <w:rPr>
                <w:rFonts w:hint="eastAsia" w:ascii="宋体" w:hAnsi="宋体" w:cs="宋体"/>
                <w:color w:val="000000"/>
                <w:sz w:val="24"/>
                <w:szCs w:val="24"/>
              </w:rPr>
              <w:t>食盐及非食用盐经营情况</w:t>
            </w:r>
          </w:p>
        </w:tc>
        <w:tc>
          <w:tcPr>
            <w:tcW w:w="1952" w:type="dxa"/>
            <w:vAlign w:val="center"/>
          </w:tcPr>
          <w:p>
            <w:pPr>
              <w:spacing w:line="300" w:lineRule="exact"/>
              <w:rPr>
                <w:rFonts w:ascii="宋体" w:cs="Times New Roman"/>
                <w:color w:val="000000"/>
                <w:sz w:val="24"/>
                <w:szCs w:val="24"/>
              </w:rPr>
            </w:pPr>
            <w:r>
              <w:rPr>
                <w:rFonts w:hint="eastAsia" w:ascii="宋体" w:hAnsi="宋体" w:cs="宋体"/>
                <w:color w:val="000000"/>
                <w:sz w:val="24"/>
                <w:szCs w:val="24"/>
              </w:rPr>
              <w:t>食盐经营单位</w:t>
            </w:r>
          </w:p>
        </w:tc>
        <w:tc>
          <w:tcPr>
            <w:tcW w:w="1255" w:type="dxa"/>
            <w:vAlign w:val="center"/>
          </w:tcPr>
          <w:p>
            <w:pPr>
              <w:spacing w:line="300" w:lineRule="exact"/>
              <w:rPr>
                <w:rFonts w:ascii="宋体" w:cs="Times New Roman"/>
                <w:color w:val="000000"/>
                <w:sz w:val="24"/>
                <w:szCs w:val="24"/>
              </w:rPr>
            </w:pPr>
            <w:r>
              <w:rPr>
                <w:rFonts w:hint="eastAsia" w:ascii="宋体" w:hAnsi="宋体" w:cs="宋体"/>
                <w:color w:val="000000"/>
                <w:sz w:val="24"/>
                <w:szCs w:val="24"/>
              </w:rPr>
              <w:t>现场检查</w:t>
            </w:r>
          </w:p>
        </w:tc>
        <w:tc>
          <w:tcPr>
            <w:tcW w:w="802" w:type="dxa"/>
            <w:vAlign w:val="center"/>
          </w:tcPr>
          <w:p>
            <w:pPr>
              <w:spacing w:line="300" w:lineRule="exact"/>
              <w:jc w:val="center"/>
              <w:rPr>
                <w:rFonts w:ascii="宋体" w:cs="Times New Roman"/>
                <w:color w:val="000000"/>
                <w:sz w:val="24"/>
                <w:szCs w:val="24"/>
              </w:rPr>
            </w:pPr>
            <w:r>
              <w:rPr>
                <w:rFonts w:ascii="宋体" w:hAnsi="宋体" w:cs="宋体"/>
                <w:color w:val="000000"/>
                <w:sz w:val="24"/>
                <w:szCs w:val="24"/>
              </w:rPr>
              <w:t>1%</w:t>
            </w:r>
          </w:p>
        </w:tc>
        <w:tc>
          <w:tcPr>
            <w:tcW w:w="1672" w:type="dxa"/>
            <w:vAlign w:val="center"/>
          </w:tcPr>
          <w:p>
            <w:pPr>
              <w:spacing w:line="300" w:lineRule="exact"/>
              <w:rPr>
                <w:rFonts w:ascii="宋体" w:cs="Times New Roman"/>
                <w:color w:val="000000"/>
                <w:sz w:val="24"/>
                <w:szCs w:val="24"/>
              </w:rPr>
            </w:pPr>
            <w:r>
              <w:rPr>
                <w:rFonts w:hint="eastAsia" w:ascii="宋体" w:hAnsi="宋体" w:cs="宋体"/>
                <w:color w:val="000000"/>
                <w:sz w:val="24"/>
                <w:szCs w:val="24"/>
              </w:rPr>
              <w:t>县市场监管局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7" w:hRule="atLeast"/>
        </w:trPr>
        <w:tc>
          <w:tcPr>
            <w:tcW w:w="419" w:type="dxa"/>
            <w:vAlign w:val="center"/>
          </w:tcPr>
          <w:p>
            <w:pPr>
              <w:pStyle w:val="23"/>
              <w:numPr>
                <w:ilvl w:val="0"/>
                <w:numId w:val="3"/>
              </w:numPr>
              <w:spacing w:line="300" w:lineRule="exact"/>
              <w:ind w:firstLineChars="0"/>
              <w:jc w:val="center"/>
              <w:rPr>
                <w:rFonts w:ascii="宋体" w:cs="Times New Roman"/>
                <w:color w:val="000000"/>
                <w:sz w:val="24"/>
                <w:szCs w:val="24"/>
              </w:rPr>
            </w:pPr>
          </w:p>
        </w:tc>
        <w:tc>
          <w:tcPr>
            <w:tcW w:w="1280" w:type="dxa"/>
            <w:vMerge w:val="continue"/>
            <w:vAlign w:val="center"/>
          </w:tcPr>
          <w:p>
            <w:pPr>
              <w:spacing w:line="300" w:lineRule="exact"/>
              <w:jc w:val="center"/>
              <w:rPr>
                <w:rFonts w:ascii="宋体" w:cs="Times New Roman"/>
                <w:color w:val="000000"/>
                <w:sz w:val="24"/>
                <w:szCs w:val="24"/>
              </w:rPr>
            </w:pPr>
          </w:p>
        </w:tc>
        <w:tc>
          <w:tcPr>
            <w:tcW w:w="2019" w:type="dxa"/>
            <w:vAlign w:val="center"/>
          </w:tcPr>
          <w:p>
            <w:pPr>
              <w:spacing w:line="300" w:lineRule="exact"/>
              <w:rPr>
                <w:rFonts w:ascii="宋体" w:cs="Times New Roman"/>
                <w:color w:val="000000"/>
                <w:sz w:val="24"/>
                <w:szCs w:val="24"/>
              </w:rPr>
            </w:pPr>
            <w:r>
              <w:rPr>
                <w:rFonts w:hint="eastAsia" w:ascii="宋体" w:hAnsi="宋体" w:cs="宋体"/>
                <w:color w:val="000000"/>
                <w:sz w:val="24"/>
                <w:szCs w:val="24"/>
              </w:rPr>
              <w:t>民用爆炸物品监督检查</w:t>
            </w:r>
          </w:p>
        </w:tc>
        <w:tc>
          <w:tcPr>
            <w:tcW w:w="3451" w:type="dxa"/>
            <w:vAlign w:val="center"/>
          </w:tcPr>
          <w:p>
            <w:pPr>
              <w:spacing w:line="300" w:lineRule="exact"/>
              <w:rPr>
                <w:rFonts w:ascii="宋体" w:cs="Times New Roman"/>
                <w:color w:val="000000"/>
                <w:sz w:val="24"/>
                <w:szCs w:val="24"/>
              </w:rPr>
            </w:pPr>
            <w:r>
              <w:rPr>
                <w:rFonts w:hint="eastAsia" w:ascii="宋体" w:hAnsi="宋体" w:cs="宋体"/>
                <w:color w:val="000000"/>
                <w:sz w:val="24"/>
                <w:szCs w:val="24"/>
              </w:rPr>
              <w:t>民用爆炸物品生产、销售、储存、运输情况</w:t>
            </w:r>
          </w:p>
        </w:tc>
        <w:tc>
          <w:tcPr>
            <w:tcW w:w="1952" w:type="dxa"/>
            <w:vAlign w:val="center"/>
          </w:tcPr>
          <w:p>
            <w:pPr>
              <w:spacing w:line="300" w:lineRule="exact"/>
              <w:rPr>
                <w:rFonts w:ascii="宋体" w:cs="Times New Roman"/>
                <w:color w:val="000000"/>
                <w:sz w:val="24"/>
                <w:szCs w:val="24"/>
              </w:rPr>
            </w:pPr>
            <w:r>
              <w:rPr>
                <w:rFonts w:hint="eastAsia" w:ascii="宋体" w:hAnsi="宋体" w:cs="宋体"/>
                <w:color w:val="000000"/>
                <w:sz w:val="24"/>
                <w:szCs w:val="24"/>
              </w:rPr>
              <w:t>民用爆炸物品生产经营单位</w:t>
            </w:r>
          </w:p>
        </w:tc>
        <w:tc>
          <w:tcPr>
            <w:tcW w:w="1255" w:type="dxa"/>
            <w:vAlign w:val="center"/>
          </w:tcPr>
          <w:p>
            <w:pPr>
              <w:spacing w:line="300" w:lineRule="exact"/>
              <w:rPr>
                <w:rFonts w:ascii="宋体" w:cs="Times New Roman"/>
                <w:color w:val="000000"/>
                <w:sz w:val="24"/>
                <w:szCs w:val="24"/>
              </w:rPr>
            </w:pPr>
            <w:r>
              <w:rPr>
                <w:rFonts w:hint="eastAsia" w:ascii="宋体" w:hAnsi="宋体" w:cs="宋体"/>
                <w:color w:val="000000"/>
                <w:sz w:val="24"/>
                <w:szCs w:val="24"/>
              </w:rPr>
              <w:t>现场检查</w:t>
            </w:r>
          </w:p>
        </w:tc>
        <w:tc>
          <w:tcPr>
            <w:tcW w:w="802" w:type="dxa"/>
            <w:vAlign w:val="center"/>
          </w:tcPr>
          <w:p>
            <w:pPr>
              <w:spacing w:line="300" w:lineRule="exact"/>
              <w:jc w:val="center"/>
              <w:rPr>
                <w:rFonts w:ascii="宋体" w:cs="Times New Roman"/>
                <w:color w:val="000000"/>
                <w:sz w:val="24"/>
                <w:szCs w:val="24"/>
              </w:rPr>
            </w:pPr>
            <w:r>
              <w:rPr>
                <w:rFonts w:ascii="宋体" w:hAnsi="宋体" w:cs="宋体"/>
                <w:color w:val="000000"/>
                <w:sz w:val="24"/>
                <w:szCs w:val="24"/>
              </w:rPr>
              <w:t>100%</w:t>
            </w:r>
          </w:p>
        </w:tc>
        <w:tc>
          <w:tcPr>
            <w:tcW w:w="1672" w:type="dxa"/>
            <w:vAlign w:val="center"/>
          </w:tcPr>
          <w:p>
            <w:pPr>
              <w:spacing w:line="300" w:lineRule="exact"/>
              <w:rPr>
                <w:rFonts w:ascii="宋体" w:cs="Times New Roman"/>
                <w:color w:val="000000"/>
                <w:sz w:val="24"/>
                <w:szCs w:val="24"/>
              </w:rPr>
            </w:pPr>
            <w:r>
              <w:rPr>
                <w:rFonts w:hint="eastAsia" w:ascii="宋体" w:hAnsi="宋体" w:cs="宋体"/>
                <w:color w:val="000000"/>
                <w:sz w:val="24"/>
                <w:szCs w:val="24"/>
              </w:rPr>
              <w:t>县公安局、县应急管理局、县交通运输局</w:t>
            </w:r>
          </w:p>
        </w:tc>
      </w:tr>
    </w:tbl>
    <w:p>
      <w:pPr>
        <w:rPr>
          <w:rFonts w:ascii="??_GB2312" w:hAnsi="宋体" w:cs="Times New Roman"/>
          <w:b/>
          <w:bCs/>
          <w:kern w:val="0"/>
          <w:sz w:val="32"/>
          <w:szCs w:val="32"/>
        </w:rPr>
        <w:sectPr>
          <w:pgSz w:w="16838" w:h="11906" w:orient="landscape"/>
          <w:pgMar w:top="1701" w:right="1418" w:bottom="1701" w:left="1418" w:header="851" w:footer="1418" w:gutter="0"/>
          <w:cols w:space="425" w:num="1"/>
          <w:docGrid w:type="linesAndChars" w:linePitch="312" w:charSpace="0"/>
        </w:sectPr>
      </w:pPr>
    </w:p>
    <w:p>
      <w:pPr>
        <w:autoSpaceDE w:val="0"/>
        <w:spacing w:line="576" w:lineRule="exact"/>
        <w:ind w:firstLine="642" w:firstLineChars="200"/>
        <w:rPr>
          <w:rFonts w:ascii="黑体" w:hAnsi="黑体" w:eastAsia="黑体" w:cs="Times New Roman"/>
          <w:b/>
          <w:bCs/>
          <w:sz w:val="24"/>
          <w:szCs w:val="24"/>
        </w:rPr>
      </w:pPr>
      <w:r>
        <w:rPr>
          <w:rFonts w:hint="eastAsia" w:ascii="黑体" w:hAnsi="黑体" w:eastAsia="黑体" w:cs="黑体"/>
          <w:b/>
          <w:bCs/>
          <w:sz w:val="32"/>
          <w:szCs w:val="32"/>
        </w:rPr>
        <w:t>八、剑阁县经信科局行政执法文书样式、行政执法案卷评查制度</w:t>
      </w:r>
    </w:p>
    <w:p>
      <w:pPr>
        <w:pStyle w:val="3"/>
        <w:autoSpaceDE w:val="0"/>
        <w:spacing w:before="0" w:beforeAutospacing="0" w:after="0" w:afterAutospacing="0" w:line="576" w:lineRule="exact"/>
        <w:ind w:firstLine="700" w:firstLineChars="200"/>
        <w:jc w:val="both"/>
        <w:rPr>
          <w:rFonts w:ascii="仿宋_GB2312" w:hAnsi="??_GB2312" w:eastAsia="仿宋_GB2312" w:cs="Times New Roman"/>
          <w:b w:val="0"/>
          <w:bCs w:val="0"/>
          <w:sz w:val="32"/>
          <w:szCs w:val="32"/>
          <w:shd w:val="clear" w:color="auto" w:fill="FFFFFF"/>
        </w:rPr>
      </w:pPr>
      <w:r>
        <w:rPr>
          <w:rFonts w:hint="eastAsia" w:ascii="仿宋_GB2312" w:hAnsi="??_GB2312" w:eastAsia="仿宋_GB2312" w:cs="仿宋_GB2312"/>
          <w:b w:val="0"/>
          <w:bCs w:val="0"/>
          <w:spacing w:val="15"/>
          <w:sz w:val="32"/>
          <w:szCs w:val="32"/>
          <w:shd w:val="clear" w:color="auto" w:fill="FFFFFF"/>
        </w:rPr>
        <w:t>（一）经信部关于印发《经信行政机关行政许可文书格式文本》的通知。</w:t>
      </w:r>
    </w:p>
    <w:p>
      <w:pPr>
        <w:autoSpaceDE w:val="0"/>
        <w:spacing w:line="576" w:lineRule="exact"/>
        <w:ind w:firstLine="640" w:firstLineChars="200"/>
        <w:rPr>
          <w:rFonts w:ascii="仿宋_GB2312" w:hAnsi="??_GB2312" w:eastAsia="仿宋_GB2312" w:cs="Times New Roman"/>
          <w:sz w:val="32"/>
          <w:szCs w:val="32"/>
          <w:shd w:val="clear" w:color="auto" w:fill="FFFFFF"/>
        </w:rPr>
      </w:pPr>
      <w:r>
        <w:rPr>
          <w:rFonts w:hint="eastAsia" w:ascii="仿宋_GB2312" w:hAnsi="??_GB2312" w:eastAsia="仿宋_GB2312" w:cs="仿宋_GB2312"/>
          <w:sz w:val="32"/>
          <w:szCs w:val="32"/>
        </w:rPr>
        <w:t>（二）经信部关于印发</w:t>
      </w:r>
      <w:r>
        <w:rPr>
          <w:rFonts w:hint="eastAsia" w:ascii="仿宋_GB2312" w:hAnsi="??_GB2312" w:eastAsia="仿宋_GB2312" w:cs="仿宋_GB2312"/>
          <w:spacing w:val="15"/>
          <w:sz w:val="32"/>
          <w:szCs w:val="32"/>
          <w:shd w:val="clear" w:color="auto" w:fill="FFFFFF"/>
        </w:rPr>
        <w:t>《经信</w:t>
      </w:r>
      <w:r>
        <w:rPr>
          <w:rFonts w:hint="eastAsia" w:ascii="仿宋_GB2312" w:hAnsi="??_GB2312" w:eastAsia="仿宋_GB2312" w:cs="仿宋_GB2312"/>
          <w:sz w:val="32"/>
          <w:szCs w:val="32"/>
        </w:rPr>
        <w:t>行政机关行政执法文书格式的通知</w:t>
      </w:r>
      <w:r>
        <w:rPr>
          <w:rFonts w:hint="eastAsia" w:ascii="仿宋_GB2312" w:hAnsi="??_GB2312" w:eastAsia="仿宋_GB2312" w:cs="仿宋_GB2312"/>
          <w:spacing w:val="15"/>
          <w:sz w:val="32"/>
          <w:szCs w:val="32"/>
          <w:shd w:val="clear" w:color="auto" w:fill="FFFFFF"/>
        </w:rPr>
        <w:t>》。</w:t>
      </w:r>
    </w:p>
    <w:p>
      <w:pPr>
        <w:autoSpaceDE w:val="0"/>
        <w:spacing w:line="576" w:lineRule="exact"/>
        <w:ind w:firstLine="640" w:firstLineChars="200"/>
        <w:rPr>
          <w:rFonts w:ascii="仿宋_GB2312" w:eastAsia="仿宋_GB2312" w:cs="Times New Roman"/>
          <w:shd w:val="clear" w:color="auto" w:fill="FFFFFF"/>
        </w:rPr>
      </w:pPr>
      <w:r>
        <w:rPr>
          <w:rFonts w:hint="eastAsia" w:ascii="仿宋_GB2312" w:hAnsi="??_GB2312" w:eastAsia="仿宋_GB2312" w:cs="仿宋_GB2312"/>
          <w:sz w:val="32"/>
          <w:szCs w:val="32"/>
        </w:rPr>
        <w:t>（三）剑阁县经信科局关于印发《剑阁县经济信息化和科学技术局关于行政机关行政执法案卷评查办法》及相关配套规定的通知。</w:t>
      </w:r>
    </w:p>
    <w:p>
      <w:pPr>
        <w:autoSpaceDE w:val="0"/>
        <w:spacing w:line="576" w:lineRule="exact"/>
        <w:ind w:firstLine="642" w:firstLineChars="200"/>
        <w:rPr>
          <w:rFonts w:ascii="黑体" w:hAnsi="黑体" w:eastAsia="黑体" w:cs="Times New Roman"/>
          <w:b/>
          <w:bCs/>
          <w:sz w:val="32"/>
          <w:szCs w:val="32"/>
        </w:rPr>
      </w:pPr>
      <w:r>
        <w:rPr>
          <w:rFonts w:hint="eastAsia" w:ascii="黑体" w:hAnsi="黑体" w:eastAsia="黑体" w:cs="黑体"/>
          <w:b/>
          <w:bCs/>
          <w:sz w:val="32"/>
          <w:szCs w:val="32"/>
        </w:rPr>
        <w:t>九、县经信科局上年度双随机抽查结果、行政许可和处罚决定、上年度本机关行政执法数据总体情况</w:t>
      </w:r>
    </w:p>
    <w:p>
      <w:pPr>
        <w:numPr>
          <w:ilvl w:val="0"/>
          <w:numId w:val="4"/>
        </w:numPr>
        <w:autoSpaceDE w:val="0"/>
        <w:spacing w:line="576" w:lineRule="exact"/>
        <w:ind w:left="0" w:firstLine="642" w:firstLineChars="200"/>
        <w:rPr>
          <w:rFonts w:ascii="楷体_GB2312" w:hAnsi="??_GB2312" w:eastAsia="楷体_GB2312" w:cs="Times New Roman"/>
          <w:b/>
          <w:bCs/>
          <w:sz w:val="32"/>
          <w:szCs w:val="32"/>
        </w:rPr>
      </w:pPr>
      <w:r>
        <w:rPr>
          <w:rFonts w:hint="eastAsia" w:ascii="楷体_GB2312" w:hAnsi="??_GB2312" w:eastAsia="楷体_GB2312" w:cs="楷体_GB2312"/>
          <w:b/>
          <w:bCs/>
          <w:sz w:val="32"/>
          <w:szCs w:val="32"/>
        </w:rPr>
        <w:t>上年度本机关行政执法数据总体情况</w:t>
      </w:r>
    </w:p>
    <w:p>
      <w:pPr>
        <w:autoSpaceDE w:val="0"/>
        <w:spacing w:line="576" w:lineRule="exact"/>
        <w:ind w:firstLine="640" w:firstLineChars="200"/>
        <w:rPr>
          <w:rFonts w:ascii="仿宋_GB2312" w:hAnsi="??_GB2312" w:eastAsia="仿宋_GB2312" w:cs="仿宋_GB2312"/>
          <w:sz w:val="32"/>
          <w:szCs w:val="32"/>
        </w:rPr>
      </w:pPr>
      <w:r>
        <w:rPr>
          <w:rFonts w:ascii="仿宋_GB2312" w:hAnsi="??_GB2312" w:eastAsia="仿宋_GB2312" w:cs="仿宋_GB2312"/>
          <w:sz w:val="32"/>
          <w:szCs w:val="32"/>
        </w:rPr>
        <w:t>https://www.baidu.com/s?word=%E5%89%91%E9%98%81%E5%8E%BF%E7%BB%8F%E6%B5%8E%E4%BF%A1%E6%81%AF%E5%8C%96%E5%92%8C%E7%A7%91%E5%AD%A6%E6%8A%80%E6%9C%AF%E5%B1%80&amp;tn=site888_3_pg&amp;lm=-1&amp;ssl_s=1&amp;ssl_c=ssl1_17258ca3c30</w:t>
      </w:r>
    </w:p>
    <w:p>
      <w:pPr>
        <w:numPr>
          <w:ilvl w:val="0"/>
          <w:numId w:val="4"/>
        </w:numPr>
        <w:autoSpaceDE w:val="0"/>
        <w:spacing w:line="576" w:lineRule="exact"/>
        <w:ind w:left="0" w:firstLine="642" w:firstLineChars="200"/>
        <w:rPr>
          <w:rFonts w:ascii="楷体_GB2312" w:hAnsi="??_GB2312" w:eastAsia="楷体_GB2312" w:cs="Times New Roman"/>
          <w:b/>
          <w:bCs/>
          <w:sz w:val="32"/>
          <w:szCs w:val="32"/>
        </w:rPr>
      </w:pPr>
      <w:r>
        <w:rPr>
          <w:rFonts w:hint="eastAsia" w:ascii="楷体_GB2312" w:hAnsi="??_GB2312" w:eastAsia="楷体_GB2312" w:cs="楷体_GB2312"/>
          <w:b/>
          <w:bCs/>
          <w:sz w:val="32"/>
          <w:szCs w:val="32"/>
        </w:rPr>
        <w:t>行政许可和行政处罚决定公示</w:t>
      </w:r>
    </w:p>
    <w:p>
      <w:pPr>
        <w:autoSpaceDE w:val="0"/>
        <w:spacing w:line="576" w:lineRule="exact"/>
        <w:ind w:firstLine="640" w:firstLineChars="200"/>
        <w:rPr>
          <w:rFonts w:ascii="仿宋_GB2312" w:hAnsi="??_GB2312" w:eastAsia="仿宋_GB2312" w:cs="仿宋_GB2312"/>
          <w:sz w:val="32"/>
          <w:szCs w:val="32"/>
        </w:rPr>
      </w:pPr>
      <w:r>
        <w:rPr>
          <w:rFonts w:ascii="仿宋_GB2312" w:hAnsi="??_GB2312" w:eastAsia="仿宋_GB2312" w:cs="仿宋_GB2312"/>
          <w:sz w:val="32"/>
          <w:szCs w:val="32"/>
        </w:rPr>
        <w:t>https://www.baidu.com/s?word=%E5%89%91%E9%98%81%E5%8E%BF%E7%BB%8F%E6%B5%8E%E4%BF%A1%E6%81%AF%E5%8C%96%E5%92%8C%E7%A7%91%E5%AD%A6%E6%8A%80%E6%9C%AF%E5%B1%80&amp;tn=site888_3_pg&amp;lm=-1&amp;ssl_s=1&amp;ssl_c=ssl1_17258ca3c30</w:t>
      </w:r>
    </w:p>
    <w:p>
      <w:pPr>
        <w:autoSpaceDE w:val="0"/>
        <w:spacing w:line="576" w:lineRule="exact"/>
        <w:ind w:firstLine="642" w:firstLineChars="200"/>
        <w:rPr>
          <w:rFonts w:ascii="黑体" w:hAnsi="黑体" w:eastAsia="黑体" w:cs="Times New Roman"/>
          <w:b/>
          <w:bCs/>
          <w:sz w:val="32"/>
          <w:szCs w:val="32"/>
        </w:rPr>
      </w:pPr>
      <w:r>
        <w:rPr>
          <w:rFonts w:hint="eastAsia" w:ascii="黑体" w:hAnsi="黑体" w:eastAsia="黑体" w:cs="黑体"/>
          <w:b/>
          <w:bCs/>
          <w:sz w:val="32"/>
          <w:szCs w:val="32"/>
        </w:rPr>
        <w:t>十、县经信科局实行行政执法三项制度方案</w:t>
      </w:r>
    </w:p>
    <w:p>
      <w:pPr>
        <w:autoSpaceDE w:val="0"/>
        <w:spacing w:line="576" w:lineRule="exact"/>
        <w:ind w:firstLine="640" w:firstLineChars="200"/>
        <w:rPr>
          <w:rFonts w:ascii="仿宋_GB2312" w:hAnsi="??_GB2312" w:eastAsia="仿宋_GB2312" w:cs="Times New Roman"/>
          <w:sz w:val="32"/>
          <w:szCs w:val="32"/>
        </w:rPr>
      </w:pPr>
      <w:r>
        <w:rPr>
          <w:rFonts w:hint="eastAsia" w:ascii="仿宋_GB2312" w:hAnsi="??_GB2312" w:eastAsia="仿宋_GB2312" w:cs="仿宋_GB2312"/>
          <w:sz w:val="32"/>
          <w:szCs w:val="32"/>
        </w:rPr>
        <w:t>比照县三项制度关于印发《剑阁县经信科局全面推行行政执法公示制度执法全过程记录制度重大执法决定法制审核制度实施办法》的通知</w:t>
      </w:r>
    </w:p>
    <w:sectPr>
      <w:pgSz w:w="11906" w:h="16838"/>
      <w:pgMar w:top="2098" w:right="1474" w:bottom="1814" w:left="1588" w:header="851" w:footer="158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auto"/>
    <w:pitch w:val="default"/>
    <w:sig w:usb0="00000000" w:usb1="00000000" w:usb2="00000000" w:usb3="00000000" w:csb0="00000001" w:csb1="00000000"/>
  </w:font>
  <w:font w:name="方正小标宋简体">
    <w:panose1 w:val="02000000000000000000"/>
    <w:charset w:val="86"/>
    <w:family w:val="auto"/>
    <w:pitch w:val="default"/>
    <w:sig w:usb0="A00002BF" w:usb1="184F6CFA" w:usb2="00000012"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00000287" w:usb1="00000000" w:usb2="00000000" w:usb3="00000000" w:csb0="2000019F" w:csb1="00000000"/>
  </w:font>
  <w:font w:name="新宋体">
    <w:panose1 w:val="02010609030101010101"/>
    <w:charset w:val="86"/>
    <w:family w:val="modern"/>
    <w:pitch w:val="default"/>
    <w:sig w:usb0="00000003" w:usb1="288F0000" w:usb2="00000006" w:usb3="00000000" w:csb0="00040001" w:csb1="00000000"/>
  </w:font>
  <w:font w:name="Lucida Sans">
    <w:panose1 w:val="020B0602030504020204"/>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0278D2"/>
    <w:multiLevelType w:val="multilevel"/>
    <w:tmpl w:val="830278D2"/>
    <w:lvl w:ilvl="0" w:tentative="0">
      <w:start w:val="1"/>
      <w:numFmt w:val="bullet"/>
      <w:lvlText w:val=""/>
      <w:lvlJc w:val="left"/>
      <w:pPr>
        <w:tabs>
          <w:tab w:val="left" w:pos="720"/>
        </w:tabs>
        <w:ind w:left="720" w:hanging="360"/>
      </w:pPr>
      <w:rPr>
        <w:rFonts w:ascii="Symbol" w:hAnsi="Symbol"/>
        <w:sz w:val="20"/>
        <w:szCs w:val="20"/>
      </w:rPr>
    </w:lvl>
    <w:lvl w:ilvl="1" w:tentative="0">
      <w:start w:val="1"/>
      <w:numFmt w:val="bullet"/>
      <w:lvlText w:val=""/>
      <w:lvlJc w:val="left"/>
      <w:pPr>
        <w:tabs>
          <w:tab w:val="left" w:pos="1440"/>
        </w:tabs>
        <w:ind w:left="1440" w:hanging="360"/>
      </w:pPr>
      <w:rPr>
        <w:rFonts w:hint="default" w:ascii="Symbol" w:hAnsi="Symbol" w:cs="Symbol"/>
        <w:sz w:val="20"/>
        <w:szCs w:val="20"/>
      </w:rPr>
    </w:lvl>
    <w:lvl w:ilvl="2" w:tentative="0">
      <w:start w:val="1"/>
      <w:numFmt w:val="bullet"/>
      <w:lvlText w:val=""/>
      <w:lvlJc w:val="left"/>
      <w:pPr>
        <w:tabs>
          <w:tab w:val="left" w:pos="2160"/>
        </w:tabs>
        <w:ind w:left="2160" w:hanging="360"/>
      </w:pPr>
      <w:rPr>
        <w:rFonts w:hint="default" w:ascii="Symbol" w:hAnsi="Symbol" w:cs="Symbol"/>
        <w:sz w:val="20"/>
        <w:szCs w:val="20"/>
      </w:rPr>
    </w:lvl>
    <w:lvl w:ilvl="3" w:tentative="0">
      <w:start w:val="1"/>
      <w:numFmt w:val="bullet"/>
      <w:lvlText w:val=""/>
      <w:lvlJc w:val="left"/>
      <w:pPr>
        <w:tabs>
          <w:tab w:val="left" w:pos="2880"/>
        </w:tabs>
        <w:ind w:left="2880" w:hanging="360"/>
      </w:pPr>
      <w:rPr>
        <w:rFonts w:hint="default" w:ascii="Symbol" w:hAnsi="Symbol" w:cs="Symbol"/>
        <w:sz w:val="20"/>
        <w:szCs w:val="20"/>
      </w:rPr>
    </w:lvl>
    <w:lvl w:ilvl="4" w:tentative="0">
      <w:start w:val="1"/>
      <w:numFmt w:val="bullet"/>
      <w:lvlText w:val=""/>
      <w:lvlJc w:val="left"/>
      <w:pPr>
        <w:tabs>
          <w:tab w:val="left" w:pos="3600"/>
        </w:tabs>
        <w:ind w:left="3600" w:hanging="360"/>
      </w:pPr>
      <w:rPr>
        <w:rFonts w:hint="default" w:ascii="Symbol" w:hAnsi="Symbol" w:cs="Symbol"/>
        <w:sz w:val="20"/>
        <w:szCs w:val="20"/>
      </w:rPr>
    </w:lvl>
    <w:lvl w:ilvl="5" w:tentative="0">
      <w:start w:val="1"/>
      <w:numFmt w:val="bullet"/>
      <w:lvlText w:val=""/>
      <w:lvlJc w:val="left"/>
      <w:pPr>
        <w:tabs>
          <w:tab w:val="left" w:pos="4320"/>
        </w:tabs>
        <w:ind w:left="4320" w:hanging="360"/>
      </w:pPr>
      <w:rPr>
        <w:rFonts w:hint="default" w:ascii="Symbol" w:hAnsi="Symbol" w:cs="Symbol"/>
        <w:sz w:val="20"/>
        <w:szCs w:val="20"/>
      </w:rPr>
    </w:lvl>
    <w:lvl w:ilvl="6" w:tentative="0">
      <w:start w:val="1"/>
      <w:numFmt w:val="bullet"/>
      <w:lvlText w:val=""/>
      <w:lvlJc w:val="left"/>
      <w:pPr>
        <w:tabs>
          <w:tab w:val="left" w:pos="5040"/>
        </w:tabs>
        <w:ind w:left="5040" w:hanging="360"/>
      </w:pPr>
      <w:rPr>
        <w:rFonts w:hint="default" w:ascii="Symbol" w:hAnsi="Symbol" w:cs="Symbol"/>
        <w:sz w:val="20"/>
        <w:szCs w:val="20"/>
      </w:rPr>
    </w:lvl>
    <w:lvl w:ilvl="7" w:tentative="0">
      <w:start w:val="1"/>
      <w:numFmt w:val="bullet"/>
      <w:lvlText w:val=""/>
      <w:lvlJc w:val="left"/>
      <w:pPr>
        <w:tabs>
          <w:tab w:val="left" w:pos="5760"/>
        </w:tabs>
        <w:ind w:left="5760" w:hanging="360"/>
      </w:pPr>
      <w:rPr>
        <w:rFonts w:hint="default" w:ascii="Symbol" w:hAnsi="Symbol" w:cs="Symbol"/>
        <w:sz w:val="20"/>
        <w:szCs w:val="20"/>
      </w:rPr>
    </w:lvl>
    <w:lvl w:ilvl="8" w:tentative="0">
      <w:start w:val="1"/>
      <w:numFmt w:val="bullet"/>
      <w:lvlText w:val=""/>
      <w:lvlJc w:val="left"/>
      <w:pPr>
        <w:tabs>
          <w:tab w:val="left" w:pos="6480"/>
        </w:tabs>
        <w:ind w:left="6480" w:hanging="360"/>
      </w:pPr>
      <w:rPr>
        <w:rFonts w:hint="default" w:ascii="Symbol" w:hAnsi="Symbol" w:cs="Symbol"/>
        <w:sz w:val="20"/>
        <w:szCs w:val="20"/>
      </w:rPr>
    </w:lvl>
  </w:abstractNum>
  <w:abstractNum w:abstractNumId="1">
    <w:nsid w:val="AE1FD4DE"/>
    <w:multiLevelType w:val="singleLevel"/>
    <w:tmpl w:val="AE1FD4DE"/>
    <w:lvl w:ilvl="0" w:tentative="0">
      <w:start w:val="4"/>
      <w:numFmt w:val="chineseCounting"/>
      <w:suff w:val="nothing"/>
      <w:lvlText w:val="%1、"/>
      <w:lvlJc w:val="left"/>
      <w:rPr>
        <w:rFonts w:hint="eastAsia"/>
      </w:rPr>
    </w:lvl>
  </w:abstractNum>
  <w:abstractNum w:abstractNumId="2">
    <w:nsid w:val="59F26CE8"/>
    <w:multiLevelType w:val="multilevel"/>
    <w:tmpl w:val="59F26CE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9406D14"/>
    <w:multiLevelType w:val="multilevel"/>
    <w:tmpl w:val="79406D14"/>
    <w:lvl w:ilvl="0" w:tentative="0">
      <w:start w:val="1"/>
      <w:numFmt w:val="chineseCounting"/>
      <w:suff w:val="nothing"/>
      <w:lvlText w:val="（%1）"/>
      <w:lvlJc w:val="left"/>
      <w:pPr>
        <w:ind w:left="630"/>
      </w:pPr>
      <w:rPr>
        <w:rFonts w:hint="eastAsia" w:ascii="楷体_GB2312" w:hAnsi="宋体" w:eastAsia="楷体_GB2312"/>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0"/>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true"/>
  <w:embedSystemFonts/>
  <w:bordersDoNotSurroundHeader w:val="true"/>
  <w:bordersDoNotSurroundFooter w:val="true"/>
  <w:documentProtection w:enforcement="0"/>
  <w:defaultTabStop w:val="420"/>
  <w:doNotHyphenateCaps/>
  <w:drawingGridVerticalSpacing w:val="156"/>
  <w:noPunctuationKerning w:val="true"/>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578"/>
    <w:rsid w:val="00005B4C"/>
    <w:rsid w:val="0000748B"/>
    <w:rsid w:val="000876A9"/>
    <w:rsid w:val="000C5578"/>
    <w:rsid w:val="00117407"/>
    <w:rsid w:val="001268DD"/>
    <w:rsid w:val="00292C79"/>
    <w:rsid w:val="003C4D35"/>
    <w:rsid w:val="0053234A"/>
    <w:rsid w:val="00580AC9"/>
    <w:rsid w:val="006161A1"/>
    <w:rsid w:val="006A75E9"/>
    <w:rsid w:val="00701931"/>
    <w:rsid w:val="00766641"/>
    <w:rsid w:val="008A10C7"/>
    <w:rsid w:val="008A747F"/>
    <w:rsid w:val="008C60A4"/>
    <w:rsid w:val="00940E78"/>
    <w:rsid w:val="009A4077"/>
    <w:rsid w:val="009E3903"/>
    <w:rsid w:val="00AC007B"/>
    <w:rsid w:val="00CC57BE"/>
    <w:rsid w:val="00DA164C"/>
    <w:rsid w:val="00F516B0"/>
    <w:rsid w:val="00FB5C7F"/>
    <w:rsid w:val="019C7942"/>
    <w:rsid w:val="052E5E88"/>
    <w:rsid w:val="09E24FC0"/>
    <w:rsid w:val="0E29348D"/>
    <w:rsid w:val="15525B2A"/>
    <w:rsid w:val="159054AB"/>
    <w:rsid w:val="16112EB8"/>
    <w:rsid w:val="17924FE7"/>
    <w:rsid w:val="18A21536"/>
    <w:rsid w:val="1D550E0E"/>
    <w:rsid w:val="234C11B5"/>
    <w:rsid w:val="2BE24DBF"/>
    <w:rsid w:val="2FAB79C0"/>
    <w:rsid w:val="31FB07E1"/>
    <w:rsid w:val="32F13F84"/>
    <w:rsid w:val="38925333"/>
    <w:rsid w:val="3A6C482B"/>
    <w:rsid w:val="405C1A2B"/>
    <w:rsid w:val="41A71D7F"/>
    <w:rsid w:val="42C4002A"/>
    <w:rsid w:val="447332B7"/>
    <w:rsid w:val="45885F05"/>
    <w:rsid w:val="472C5B7B"/>
    <w:rsid w:val="4AC71598"/>
    <w:rsid w:val="4B3F1F14"/>
    <w:rsid w:val="548242F7"/>
    <w:rsid w:val="54CB3B2E"/>
    <w:rsid w:val="565A7E64"/>
    <w:rsid w:val="5789342C"/>
    <w:rsid w:val="58EF599D"/>
    <w:rsid w:val="5B886E47"/>
    <w:rsid w:val="62D934E8"/>
    <w:rsid w:val="6EB81DA8"/>
    <w:rsid w:val="71E72469"/>
    <w:rsid w:val="7899311E"/>
    <w:rsid w:val="789D6F97"/>
    <w:rsid w:val="78BB3399"/>
    <w:rsid w:val="7BC8581E"/>
    <w:rsid w:val="7CED5A22"/>
    <w:rsid w:val="7F7A6062"/>
    <w:rsid w:val="F7ED05D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link w:val="13"/>
    <w:qFormat/>
    <w:uiPriority w:val="99"/>
    <w:pPr>
      <w:spacing w:before="100" w:beforeAutospacing="1" w:after="100" w:afterAutospacing="1"/>
      <w:jc w:val="left"/>
      <w:outlineLvl w:val="0"/>
    </w:pPr>
    <w:rPr>
      <w:rFonts w:ascii="宋体" w:hAnsi="宋体" w:cs="宋体"/>
      <w:b/>
      <w:bCs/>
      <w:kern w:val="44"/>
      <w:sz w:val="48"/>
      <w:szCs w:val="48"/>
    </w:rPr>
  </w:style>
  <w:style w:type="character" w:default="1" w:styleId="9">
    <w:name w:val="Default Paragraph Font"/>
    <w:semiHidden/>
    <w:qFormat/>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200" w:firstLineChars="200"/>
    </w:pPr>
    <w:rPr>
      <w:rFonts w:ascii="Times New Roman" w:hAnsi="Times New Roman" w:cs="Times New Roman"/>
    </w:rPr>
  </w:style>
  <w:style w:type="paragraph" w:styleId="4">
    <w:name w:val="footer"/>
    <w:basedOn w:val="1"/>
    <w:link w:val="14"/>
    <w:qFormat/>
    <w:uiPriority w:val="99"/>
    <w:pPr>
      <w:tabs>
        <w:tab w:val="center" w:pos="4153"/>
        <w:tab w:val="right" w:pos="8306"/>
      </w:tabs>
      <w:snapToGrid w:val="0"/>
      <w:jc w:val="left"/>
    </w:pPr>
    <w:rPr>
      <w:sz w:val="18"/>
      <w:szCs w:val="18"/>
    </w:rPr>
  </w:style>
  <w:style w:type="paragraph" w:styleId="5">
    <w:name w:val="header"/>
    <w:basedOn w:val="1"/>
    <w:link w:val="24"/>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qFormat/>
    <w:uiPriority w:val="99"/>
    <w:pPr>
      <w:jc w:val="left"/>
    </w:pPr>
    <w:rPr>
      <w:kern w:val="0"/>
      <w:sz w:val="24"/>
      <w:szCs w:val="24"/>
    </w:rPr>
  </w:style>
  <w:style w:type="table" w:styleId="8">
    <w:name w:val="Table Grid"/>
    <w:basedOn w:val="7"/>
    <w:qFormat/>
    <w:uiPriority w:val="99"/>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0">
    <w:name w:val="page number"/>
    <w:basedOn w:val="9"/>
    <w:qFormat/>
    <w:uiPriority w:val="99"/>
  </w:style>
  <w:style w:type="character" w:styleId="11">
    <w:name w:val="FollowedHyperlink"/>
    <w:basedOn w:val="9"/>
    <w:semiHidden/>
    <w:qFormat/>
    <w:uiPriority w:val="99"/>
    <w:rPr>
      <w:color w:val="auto"/>
      <w:u w:val="none"/>
    </w:rPr>
  </w:style>
  <w:style w:type="character" w:styleId="12">
    <w:name w:val="Hyperlink"/>
    <w:basedOn w:val="9"/>
    <w:qFormat/>
    <w:uiPriority w:val="99"/>
    <w:rPr>
      <w:color w:val="auto"/>
      <w:u w:val="none"/>
    </w:rPr>
  </w:style>
  <w:style w:type="character" w:customStyle="1" w:styleId="13">
    <w:name w:val="Heading 1 Char"/>
    <w:basedOn w:val="9"/>
    <w:link w:val="3"/>
    <w:qFormat/>
    <w:locked/>
    <w:uiPriority w:val="99"/>
    <w:rPr>
      <w:rFonts w:ascii="宋体" w:hAnsi="宋体" w:eastAsia="宋体" w:cs="宋体"/>
      <w:b/>
      <w:bCs/>
      <w:kern w:val="44"/>
      <w:sz w:val="48"/>
      <w:szCs w:val="48"/>
    </w:rPr>
  </w:style>
  <w:style w:type="character" w:customStyle="1" w:styleId="14">
    <w:name w:val="Footer Char"/>
    <w:basedOn w:val="9"/>
    <w:link w:val="4"/>
    <w:semiHidden/>
    <w:qFormat/>
    <w:locked/>
    <w:uiPriority w:val="99"/>
    <w:rPr>
      <w:sz w:val="18"/>
      <w:szCs w:val="18"/>
    </w:rPr>
  </w:style>
  <w:style w:type="paragraph" w:customStyle="1" w:styleId="15">
    <w:name w:val="_Style 19"/>
    <w:basedOn w:val="1"/>
    <w:next w:val="1"/>
    <w:qFormat/>
    <w:uiPriority w:val="99"/>
    <w:pPr>
      <w:pBdr>
        <w:top w:val="single" w:color="auto" w:sz="6" w:space="1"/>
      </w:pBdr>
      <w:jc w:val="center"/>
    </w:pPr>
    <w:rPr>
      <w:rFonts w:ascii="Arial" w:cs="Arial"/>
      <w:vanish/>
      <w:sz w:val="16"/>
      <w:szCs w:val="16"/>
    </w:rPr>
  </w:style>
  <w:style w:type="paragraph" w:customStyle="1" w:styleId="16">
    <w:name w:val="_Style 18"/>
    <w:basedOn w:val="1"/>
    <w:next w:val="1"/>
    <w:qFormat/>
    <w:uiPriority w:val="99"/>
    <w:pPr>
      <w:pBdr>
        <w:bottom w:val="single" w:color="auto" w:sz="6" w:space="1"/>
      </w:pBdr>
      <w:jc w:val="center"/>
    </w:pPr>
    <w:rPr>
      <w:rFonts w:ascii="Arial" w:cs="Arial"/>
      <w:vanish/>
      <w:sz w:val="16"/>
      <w:szCs w:val="16"/>
    </w:rPr>
  </w:style>
  <w:style w:type="character" w:customStyle="1" w:styleId="17">
    <w:name w:val="15"/>
    <w:basedOn w:val="9"/>
    <w:qFormat/>
    <w:uiPriority w:val="99"/>
    <w:rPr>
      <w:rFonts w:ascii="Calibri" w:hAnsi="Calibri" w:cs="Calibri"/>
      <w:color w:val="0000FF"/>
    </w:rPr>
  </w:style>
  <w:style w:type="character" w:customStyle="1" w:styleId="18">
    <w:name w:val="wenda-abstract-listnum"/>
    <w:basedOn w:val="9"/>
    <w:qFormat/>
    <w:uiPriority w:val="99"/>
  </w:style>
  <w:style w:type="character" w:customStyle="1" w:styleId="19">
    <w:name w:val="font81"/>
    <w:basedOn w:val="9"/>
    <w:qFormat/>
    <w:uiPriority w:val="99"/>
    <w:rPr>
      <w:rFonts w:ascii="宋体" w:hAnsi="宋体" w:eastAsia="宋体" w:cs="宋体"/>
      <w:color w:val="auto"/>
      <w:sz w:val="20"/>
      <w:szCs w:val="20"/>
      <w:u w:val="none"/>
    </w:rPr>
  </w:style>
  <w:style w:type="character" w:customStyle="1" w:styleId="20">
    <w:name w:val="font51"/>
    <w:basedOn w:val="9"/>
    <w:qFormat/>
    <w:uiPriority w:val="99"/>
    <w:rPr>
      <w:rFonts w:ascii="宋体" w:hAnsi="宋体" w:eastAsia="宋体" w:cs="宋体"/>
      <w:color w:val="000000"/>
      <w:sz w:val="20"/>
      <w:szCs w:val="20"/>
      <w:u w:val="none"/>
    </w:rPr>
  </w:style>
  <w:style w:type="character" w:customStyle="1" w:styleId="21">
    <w:name w:val="font41"/>
    <w:basedOn w:val="9"/>
    <w:qFormat/>
    <w:uiPriority w:val="99"/>
    <w:rPr>
      <w:rFonts w:ascii="宋体" w:hAnsi="宋体" w:eastAsia="宋体" w:cs="宋体"/>
      <w:color w:val="000000"/>
      <w:sz w:val="20"/>
      <w:szCs w:val="20"/>
      <w:u w:val="none"/>
    </w:rPr>
  </w:style>
  <w:style w:type="character" w:customStyle="1" w:styleId="22">
    <w:name w:val="font31"/>
    <w:basedOn w:val="9"/>
    <w:qFormat/>
    <w:uiPriority w:val="99"/>
    <w:rPr>
      <w:rFonts w:ascii="宋体" w:hAnsi="宋体" w:eastAsia="宋体" w:cs="宋体"/>
      <w:b/>
      <w:bCs/>
      <w:color w:val="000000"/>
      <w:sz w:val="20"/>
      <w:szCs w:val="20"/>
      <w:u w:val="none"/>
    </w:rPr>
  </w:style>
  <w:style w:type="paragraph" w:styleId="23">
    <w:name w:val="List Paragraph"/>
    <w:basedOn w:val="1"/>
    <w:qFormat/>
    <w:uiPriority w:val="99"/>
    <w:pPr>
      <w:ind w:firstLine="420" w:firstLineChars="200"/>
    </w:pPr>
  </w:style>
  <w:style w:type="character" w:customStyle="1" w:styleId="24">
    <w:name w:val="Header Char"/>
    <w:basedOn w:val="9"/>
    <w:link w:val="5"/>
    <w:semiHidden/>
    <w:qFormat/>
    <w:locked/>
    <w:uiPriority w:val="99"/>
    <w:rPr>
      <w:rFonts w:ascii="Calibri" w:hAnsi="Calibri" w:cs="Calibr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Sky123.Org</Company>
  <Pages>17</Pages>
  <Words>1325</Words>
  <Characters>7554</Characters>
  <Lines>0</Lines>
  <Paragraphs>0</Paragraphs>
  <TotalTime>1</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2021-05-31T09:27:00Z</dcterms:created>
  <dc:creator>Sky123.Org</dc:creator>
  <cp:lastModifiedBy>user</cp:lastModifiedBy>
  <dcterms:modified xsi:type="dcterms:W3CDTF">2025-01-14T15:32:40Z</dcterms:modified>
  <dc:title>剑阁县经济信息化和科学技术局</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E588C34F4E5745FBA38E61B008291583</vt:lpwstr>
  </property>
</Properties>
</file>