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F30CB">
      <w:pPr>
        <w:widowControl/>
        <w:textAlignment w:val="center"/>
        <w:rPr>
          <w:rFonts w:hint="eastAsia" w:ascii="方正小标宋简体" w:hAnsi="方正小标宋简体" w:eastAsia="黑体" w:cs="方正小标宋简体"/>
          <w:b w:val="0"/>
          <w:bCs w:val="0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宋体" w:eastAsia="黑体"/>
          <w:b w:val="0"/>
          <w:bCs w:val="0"/>
          <w:color w:val="auto"/>
          <w:kern w:val="0"/>
          <w:sz w:val="32"/>
          <w:szCs w:val="32"/>
          <w:lang w:bidi="ar"/>
        </w:rPr>
        <w:t>附件2</w:t>
      </w:r>
    </w:p>
    <w:p w14:paraId="5F9BE5A2">
      <w:pPr>
        <w:pStyle w:val="6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剑阁县2024年度巩固拓展脱贫攻坚成果同乡村振兴有效衔接项目规划</w:t>
      </w:r>
    </w:p>
    <w:p w14:paraId="6814B93D">
      <w:pPr>
        <w:pStyle w:val="6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（财政涉农资金统筹整合）使用安排表</w:t>
      </w:r>
    </w:p>
    <w:tbl>
      <w:tblPr>
        <w:tblStyle w:val="3"/>
        <w:tblW w:w="51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069"/>
        <w:gridCol w:w="2834"/>
        <w:gridCol w:w="1611"/>
        <w:gridCol w:w="950"/>
        <w:gridCol w:w="938"/>
        <w:gridCol w:w="974"/>
        <w:gridCol w:w="1220"/>
        <w:gridCol w:w="1087"/>
        <w:gridCol w:w="731"/>
        <w:gridCol w:w="497"/>
        <w:gridCol w:w="609"/>
        <w:gridCol w:w="729"/>
        <w:gridCol w:w="572"/>
        <w:gridCol w:w="356"/>
      </w:tblGrid>
      <w:tr w14:paraId="5CCB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E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项目类别和名称</w:t>
            </w:r>
          </w:p>
        </w:tc>
        <w:tc>
          <w:tcPr>
            <w:tcW w:w="212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D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2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项目计划投资（万元）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B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整合后资金使用监管责任单位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D5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推广以工代赈方式项目（个）</w:t>
            </w:r>
          </w:p>
        </w:tc>
        <w:tc>
          <w:tcPr>
            <w:tcW w:w="7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C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受益对象（个、户）</w:t>
            </w:r>
          </w:p>
        </w:tc>
        <w:tc>
          <w:tcPr>
            <w:tcW w:w="1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B9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BDB7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F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5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88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4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6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建设进度</w:t>
            </w:r>
          </w:p>
          <w:p w14:paraId="78CDC2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计划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4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9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其中：整合资金投入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8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整合资金来源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E5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F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FD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已脱贫村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A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乡村振兴重点帮扶村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1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已脱</w:t>
            </w:r>
          </w:p>
          <w:p w14:paraId="44E0A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贫户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2F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6F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0F27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6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D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3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0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8337.72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EE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6444.00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1F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B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1B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6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21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14817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DE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6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67E7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B0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一、产业发展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5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16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35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5347.39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2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3453.67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D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93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A7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A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8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5626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C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5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71C5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D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（一）生产项目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8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27个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0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F0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9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2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1896.19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44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1272.47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6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C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2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5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F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2663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30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BD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3A3F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2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1.种植业基地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B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12个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9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0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24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7B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618.20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9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438.37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3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ED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E4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C8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5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2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1E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F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6DEE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C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E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汉阳镇云丰村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4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新建450亩小水果园桩灌系统，其中150个水泥桩，滤水池5口及相关配套设施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78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150个水泥桩，每口滤水池10立方米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7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2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2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0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A85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6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F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D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1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7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C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5764E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8C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42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汉阳镇云丰村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E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改造提升2个智能大棚，维修3个葡萄大棚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A8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达到温室智能大棚建设标准；达到避风向阳要求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A6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6F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9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F0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6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54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3C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1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A9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1F79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B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4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普安镇飞凤村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E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改造提升猕猴桃园区60亩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B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地力培肥、架杆维修、宜机作业改造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11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46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8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8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B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2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1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33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B6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C9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93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736B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0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CF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普安镇前锋村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D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新建80亩猕猴桃产业园微喷灌及水肥一体化设施，配套管道、设备、蓄水池、泵房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D9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达到智能灌溉要求标准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6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C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BA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30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A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5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89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D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D09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F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1A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3F8B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D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47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王河镇新电村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6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新建猕猴桃园防风网400米，冻库50吨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25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防风网400米，冻库达到国家《冷库设计规范》标准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8C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0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37.40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2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30.60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C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1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C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9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B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5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69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AF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67E1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95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C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下寺镇峰垭村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5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巩固提升30亩桃园，提灌、滴灌等配套设施建设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10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达到智能灌溉要求标准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54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E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97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B9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59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7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9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2B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8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9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3D930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45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39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义兴镇红星村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01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新建100亩软籽石榴产业园滴灌设施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2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达到智能灌溉要求标准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1C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28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4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2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6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6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85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07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B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D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78DE3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8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A0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普安镇光荣村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A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新建338亩李园桩灌系统，建338个桩及相关配套设施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63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按350元/亩补助，配套设施达到行业标准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56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0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26.30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E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11.80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A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C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91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C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09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A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C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DF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29E7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F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9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下寺镇小剑村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8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大柏林桃园建设围网3000米，桃园品改100亩，蓝莓园品改150亩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7E2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达到行业标准要求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49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A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F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D0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B0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CA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0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42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1E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62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B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4AFA8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2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B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6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新建紫茶园50亩，配套滴灌及土壤调酸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5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茶叶按照0.9万元/亩补助、滴灌按照0.09万元/亩补助标准执行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B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A3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117.50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6B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52.87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B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7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6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F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AB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8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2B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F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7049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CB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粮油基地巩固提升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A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汉阳镇壮山村、壮岭村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2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粮油基地地力培肥1000亩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3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按照每亩补助600元标准执行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C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9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E5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13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4C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E1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24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7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3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04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37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7718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B4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林下套种多年生中药材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B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下寺镇二龙村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A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核桃林下新套种芍药200亩，食（药）用黄花200亩，沿路套种多年生芍药80亩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2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面积完成率100%，成活率90%以上；按600元/亩补助标准执行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0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E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E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28.80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1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2C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6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7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4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2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A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05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055C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44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2.养殖业基地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5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6个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9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1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AE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C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950.79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C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506.9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E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2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9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2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9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844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3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3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3152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24F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培育畜禽规模养殖场（小区）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57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县域内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64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培育建设畜牧养殖小区27个以上，并新（改扩）建肉牛羊养殖场户养殖圈舍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EA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新建圈舍按200元/平方米，改扩建圈舍按150元/平方米补助标准执行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1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6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644.99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16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254.90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7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2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F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94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3A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4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F9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0932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4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培育建设土鸡养殖小区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BF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县域内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3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新（改扩）建土鸡标准化养殖场（小区）10个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8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新增土鸡6.6万只以上，每只按15元补助标准执行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F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B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7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9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AE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5C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E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2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B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CC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433C2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8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新建肉牛标准化养殖场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5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香沉镇乘元社区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5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新建肉牛圈舍1000平方米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61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砖混结构1000平方米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DE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2024年9月底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D3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D4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C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FC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6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F3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C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55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A7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69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4C6A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86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新（改）建土鸡养殖场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D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演圣镇天马村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FF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建设林下土鸡养殖圈舍（木质结构）700平方米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8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达到行业标准要求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1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DF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5F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5F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CA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1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8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C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96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CE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1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185B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7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标准化肉牛养殖场改扩建项目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0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张王镇金号村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5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养殖圈舍监控及养殖配套设施设备建设安装；补助犊牛购买80头；硬化场区作业道长200米、宽4.5米；场地硬化1000平方米；配套供水管道3000米及供水设备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0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砖混结构1200平方米，料仓通风防雨防晒，排污设施达到环保要求，设备符合国家质量要求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00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C9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121.80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58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33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CD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县民宗局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C0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1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9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99B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27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8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1720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01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发展特色种养业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9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下寺镇中心村、小剑村、二龙村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15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发展土鸡、肉羊、绿色果蔬等产业，特色种养业户110户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5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达到行业标准要求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F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F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4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F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7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9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9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D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7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C9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4C52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D2E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3.水产养殖业发展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A9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10个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1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8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8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75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327.20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A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327.20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1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A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E1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ED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84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5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908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9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9C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39FA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F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稻渔综合种养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E6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白龙镇红岩村等15个村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D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巩固稻渔综合种养4961亩，其中：红岩村499.32亩,剑峰村907.6亩,古楼村384.8亩,三湾社区396.7亩,临津社区480亩,春风村430亩,先峰村374.9亩,山峰村53.61亩,碑垭村264亩,松柏村481亩,黄林村160亩,远大村212亩,禾丰村110亩,石滩124.1亩,唐家村82.97亩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DE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按每亩200元补助标准执行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3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1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99.20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B0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99.20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D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B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B4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B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0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6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9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6F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3F87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7A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稻渔综合种养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56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公兴镇金山村等9个村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40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巩固稻渔综合种养2832.36亩，其中：金山村669.1亩、太吉村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285亩、圈龙村536.15亩、金铃村669.1亩、三泉村209.8亩、宝龙村112.81亩、石马村59亩、兴峰村207.5亩、向前村83.9亩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B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按每亩200元补助标准执行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EC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6E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56.60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64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56.60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A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9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E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9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D8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E3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D7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57B5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8E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稻渔综合种养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25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金仙镇复兴村等4个村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BF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新建稻渔综合种养200亩；巩固提升稻渔综合种养804亩，其中：长岭村70亩，玉台村684亩，小桥村50亩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5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新建稻渔综合种养按每亩500元、巩固稻渔综合种养按每亩200元补助标准执行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1F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0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D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2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E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3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2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95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4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E7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D3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4B06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E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稻渔综合种养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2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开封镇庆丰村四组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1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巩固提升稻渔综合种养108亩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A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按每亩200元补助标准执行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C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4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CC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23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EC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41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8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8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2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3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08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7A799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93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水产养殖项目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3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普安镇白虎村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D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甲鱼池管网建设2500米，拦河堰筑盖长70米、宽2米、高3米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8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符合国家质量要求管网2500米，拦河堰坝体病害整治、放水设施改造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2D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2024年9月底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1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E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6C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6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1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D0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3C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F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37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42AD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E1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稻渔综合种养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714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普安镇双丰村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E3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新建稻渔综合种养200亩（田地盖整治、沟渠开挖、管网安装、鱼苗购买等）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6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新建稻渔综合种养按每亩500元、巩固稻渔综合种养按每亩200元补助标准执行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0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2024年9月底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5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1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A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2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A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C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51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24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C8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30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0CBA7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5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稻渔综合种养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F0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香沉镇乘元社区等4个村社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7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巩固稻渔综合种养500亩，其中：乘元社区200亩、跃进社区90亩、东沟村162亩、群英村48亩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14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按每亩200元补助标准执行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F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D9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9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38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4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44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F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7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0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2F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37A9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D09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稻渔综合种养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864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杨村镇官店村、白水村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9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巩固稻渔综合种养2000亩，其中：白水村500亩，官店村1500亩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E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按每亩200元补助标准执行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B4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5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B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3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D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92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5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D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3A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86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BE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0B7D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7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稻渔综合种养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7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元山镇粮丰村、白坝村、时古村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88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巩固稻渔综合种养767.36亩，其中：粮丰村303.36亩、白坝村256.3亩（稻虾118.7亩、稻鱼137.6亩）、时古村207.7亩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D0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按每亩200元补助标准执行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6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0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15.30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2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15.30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3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8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9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6A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B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9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C7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4BB11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92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水产养殖项目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B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张王镇嘉陵村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6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新建鱼塘80亩，配套增氧、监控设备； 整治道路、进排水渠；管理用房改造等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7D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田地盖整治、沟渠开挖、管网安装、鱼苗购买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05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2024年9月底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D4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BA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B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F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F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B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0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A3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0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4D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3284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3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（二）新型农村集体经济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4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15个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6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5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5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C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72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9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E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60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2D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58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1415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5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BB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3002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B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扶持发展新型农村集体经济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9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普安镇联合村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D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改造原凉山乡卫生院房屋16间约600平米及配套相关设施设备，用于发展旅游民宿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F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房屋具有合理的承载性和抗震性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27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9B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B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8C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B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D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E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4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6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0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17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2A7C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98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扶持发展新型农村集体经济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D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剑门关镇青树村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E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新建房屋15间，约1000㎡，新建200㎡餐饮食堂1处并配套相应设施设备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C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房屋具有合理的承载性和抗震性，餐厨去达到国家卫生标准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BC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3D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4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0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A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6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0E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3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E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E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69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1811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EF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扶持发展新型农村集体经济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6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元山镇福泉村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9C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建设800㎡的农产品交易中心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E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集加工、仓储、展示、交易、配送于一体交易中心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5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DD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8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7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6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D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8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D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64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89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1343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B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扶持发展新型农村集体经济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A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王河镇深垭村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B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新建1400m²加工厂房；硬化原材料晒场1500m²等配套附属设施设备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9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厂房通风、安全、环保，原材料晒场按照设计参数完成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5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3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B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6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4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20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1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4B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6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4D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9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2C5E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18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扶持发展新型农村集体经济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9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汉阳镇东青村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C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改扩建黄花烘干厂700㎡，并配套设施设备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A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烘干厂高效、环保、安全，设备符合国家质量要求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3F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E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1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1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18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89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4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E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2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2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A5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03D5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49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扶持发展新型农村集体经济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A7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姚家镇元宝村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7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新建3000㎡剑门关土鸡林下养殖及培育基地，其中新建固定鸡舍5栋，安装1套自动投料设备及1套降温设备，新建围网2000米和道路320米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56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鸡舍5栋，设备符合国家质量要求，钢丝围网2000米，道路320米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5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D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A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14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D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5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B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2F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C5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5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6BBA0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E7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扶持发展新型农村集体经济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F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普安镇亮垭村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C7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新建1000㎡民宿1处，包含700㎡住宿区和300㎡餐厨区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C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房屋具有合理的承载性和抗震性，餐厨去达到国家卫生标准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A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6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7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6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A2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6D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E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4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4B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AD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3EB4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BB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扶持发展新型农村集体经济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6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开封镇作坊村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2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建设面积1500㎡肉牛养殖场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C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砖混结构1500平方米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3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61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6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7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8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A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7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6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1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6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6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4B57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9F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扶持发展新型农村集体经济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F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白龙镇春风村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9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新建设总占地面积2540㎡、建筑面积400㎡的田园特色民宿，及完善附属配套设施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FB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房屋具有合理的承载性和抗震性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9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1D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A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4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3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1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1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4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E5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E0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392C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4C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扶持发展新型农村集体经济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F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姚家镇团结村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A8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改建闲置村委会建设400㎡民宿，完善基础设施配套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0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房屋具有合理的承载性和抗震性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3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3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F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74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CA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2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1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62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E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2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73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55B81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4A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扶持发展新型农村集体经济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78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樵店乡七一村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A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利用闲置村级活动阵地改造建设占地面积680㎡民宿一栋，完善基础设施配套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A9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房屋具有合理的承载性和抗震性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9E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1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CD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E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E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0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C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7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C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6A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02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26857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9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扶持发展新型农村集体经济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AF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张王镇金号村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9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新建圈舍1200㎡，新建料仓1000㎡，修建化粪池、蓄水池、排污系统等相关设施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E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砖混结构1200平方米，料仓通风防雨防晒，排污设施达到环保要求，设备符合国家质量要求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27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D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A3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2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9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D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20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5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C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4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5CCA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6B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扶持发展新型农村集体经济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0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开封镇杨岭村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473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建设中药材分选点1处，含新建占地50㎡冻库1个、占地500㎡药材分选厂房1处，购置配套齐全器械等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3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冻库达到国家《冷库设计规范》标准、厂房通风、安全、环保，按照设计参数完成，购置配套齐全器械等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F6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6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3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5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9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A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58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8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52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7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12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1016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25A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扶持发展新型农村集体经济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17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香沉镇群英村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5B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新建冬桃产业园100亩，维修改造原闲置村委会作为仓储管理用房；购置农机11台组建社会化服务队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7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冬桃树苗栽种100亩且成活率达85%；仓储管理用房安全、环保、高效；购置农机符合国家质量标准要求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D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27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7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EB1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B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C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09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D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6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A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06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5517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CA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扶持发展新型农村集体经济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77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羊岭镇马鞍山村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B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建设金丝皇菊加工销售中心，包含现代智慧农业销售中心、储存房加工包装间、智能除虫、监控等设施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7F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集加工、仓储、展示、交易、配送于一体交易中心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F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1D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CB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22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B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1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76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10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4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E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32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3F18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E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（三）配套设施项目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9B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9个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CC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6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E3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0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01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4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E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5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0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B1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A4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1009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A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40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177D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D2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1.产业园设施配套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41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3个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2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50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3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5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5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6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1F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6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5D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0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2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27C3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A3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农业基础设施改造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7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鹤龄镇化林村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7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粮油基地新建防旱池1口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97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300立方米1口，钢筋混凝土浇筑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13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7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6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3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7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EF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2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C1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4909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B3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农业基础设施改造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5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普安镇柳垭村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AC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新建猕猴桃园防旱池1口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EA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500立方米防旱池1口，钢筋混凝土浇筑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9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0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C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5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E1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F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E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7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C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A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F1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6E5A3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1E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土鸡养殖场基础设施配套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B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姚家镇元宝村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8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剑门关土鸡产业园新开挖路基50米、堡坎100立方米，配套沟渠水泥盖板300米等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4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达到行业标准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26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99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8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F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7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9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7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E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C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5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DD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0CF38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088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2.小型农田水利设施建设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B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6个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0E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5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F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B5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9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A0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4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B4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9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38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659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C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4F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33FF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827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新建提灌站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9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演圣镇天马村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9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新建提灌站1座，配套泵房、管线、机电设备、电机线路等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3A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按照《四川省标准化提灌站建设指南》实施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42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C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C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8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0C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E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6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9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0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AE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ED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2E00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A5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新建提灌站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18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香沉镇群英村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DF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新建提灌站1座，配套泵房、管线、机电设备、电机线路等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1D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按照《四川省标准化提灌站建设指南》实施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34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A5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F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3D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611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B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DD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E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E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20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9F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5F43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A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新建提灌站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8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龙源镇梨垭村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8E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新建提灌站1座，配套泵房、管线、机电设备、电机线路等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31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按照《四川省标准化提灌站建设指南》实施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B5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D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56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4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47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5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68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6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2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2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B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2FE4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F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白龙镇松柏村小型农田保障项目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2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白龙镇松柏村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7E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维修整治杏子树堰塘1口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C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坝体病害整治、溢洪道标准化整治、放水设施改造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3C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D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B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A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2D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3C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12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82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3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75366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8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普安镇二郎村小型农田保障项目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6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普安镇二郎村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0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维修整治浸水地等2口山坪塘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1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坝体病害整治、溢洪道标准化整治、放水设施改造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5E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14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3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0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A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D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E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C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2F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602D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E2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杨村镇青墟村小型农田保障项目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27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杨村镇青墟村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C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维修整治山湾堰塘1口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7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坝体病害整治、溢洪道标准化整治、放水设施改造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C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1D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3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71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3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7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5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9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3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19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5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13632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C4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（四）加工流通项目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38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8个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8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0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CA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6C7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845.20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8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680.20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7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25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A0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5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9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539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1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69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79F63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D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新建综合农事服务中心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1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下寺镇小剑村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B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新建粮油综合农事服务中心1处，配套相关设备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E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设备符合国家质量要求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0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A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8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97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B0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E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A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2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A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65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F7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66E8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6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农产品初加工设施建设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F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汉阳镇壮山村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E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壮山粮油加工中心、烘干中心相关设施设备配套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E8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设备符合国家安全储备粮食标准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B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16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B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2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C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9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E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4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FF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A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7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3716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30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农产品初加工设施建设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D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普安镇飞凤村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3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新建猕猴桃产业园100吨冻库1座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AC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达到国家《冷库设计规范》标准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D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4D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E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8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D0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BF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B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D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5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5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A3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255E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2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农产品初加工设施建设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3E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白龙镇春风村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2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新建厂房6700平方米，储菜池4000立方米，蔬菜种植2000亩，加宽道路长1.2公里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E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厂房通风、安全、环保，按照设计参数完成；道路路面由3.5米宽加宽至4.5米宽，路面面层采用30cm厚C25水泥混凝土储菜池4000立方米1个，蔬菜种植2000亩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F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83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2A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B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BD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F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7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F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39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20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4D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79A4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7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油茶园区烘干仓储房房及中药材套种项目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F6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秀钟乡钟山村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29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新建中药材烘干仓储库房667平方米，沿路林下套种中药材艾草330亩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A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仓库库房按1200元/平方米、中药材按600元/亩补助标准执行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12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9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9D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29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34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0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0E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C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6B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F9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37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08715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C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农产品品牌打造和质量提升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1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县域内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A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完成新认证有机农产品5个、续证有机农产品证书34个；新认证绿色食品5个、续证绿色食品10个；申报全国名特优新农产品3个，开展农产品展示展销、农产品质量提升等任务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38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按照认证标准执行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1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1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227.20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4D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227.20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C1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2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7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86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0C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1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5801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C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农产品品牌打造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0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下寺镇小剑村、中心村、二龙村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7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打造剑门关豆腐、剑门关土鸡等名优农特产品品鉴体验店3处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C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达到行业标准要求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C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4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C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09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F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B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80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3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B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92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C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5F2E6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7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展销宣传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65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县域内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90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加强剑阁本地农特产品品牌宣传、推介，宣传剑阁产品，推动产销对接，并提供不少于36平方米展位及相关搭建，促进解决农产品“卖难”问题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E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会场设置剑阁展位不少于36平方米；对剑阁活动、品牌、优秀个人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等案例在主流媒体进行宣传，其中省级及以上主流媒体不少于6次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1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4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64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1C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FE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县商合局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90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2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E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6D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1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61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6EDF4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B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（五）产业服务支撑项目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1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2个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EB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0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C9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3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A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5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0A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5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3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93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46620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98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人才培育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1F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县域内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4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开展不少于12场次（总人次不低于300人次）数字人才技能培训工作，打造乡村振兴兴农标兵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4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培训场次不少于12场次，总受培人数不少于300人次；开展数字人才交流见面活动1场次；打造国家级相关认证的直播人员证书不少于3人，上传短视频作品每人不少于10个，短视频累计浏览量不少于20万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3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6F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1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C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D7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县商合局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3B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B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E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B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D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A8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3173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73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营销活动及供应链提升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D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县域内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59D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支持地方特色产业发展，促进剑阁产品“出村进城”，开展网络营销活动不少于3场次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1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提供不少于200平米场地用于剑阁本地农特产品企业存储；网络营销活动总销量不低于8000单；带动帮扶农特产品销售3000万元以上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9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1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6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5D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F9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县商合局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62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FD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7E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0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F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21588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D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二、就业项目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48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3个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D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4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1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1471.68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B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1471.68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2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17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1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7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B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66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7032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3C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AE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2FB4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D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脱贫劳动力跨省交通补贴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0E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2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对全县脱贫劳动力（含监测对象）适当补助铁路、公路和水运( 路)交通补助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6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  <w:t>对跨区域务工就业的脱贫人口，在省外连续稳定务工90天以上180天以下的，给予800元一次性交通补助；连续稳定务工180天以上的，给予1200元一次性交通补助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3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81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892.18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5A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892.18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6E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8B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F9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0E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9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4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6069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71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8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34E8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8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公益性岗位补贴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1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县域内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D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安排脱贫人口、监测户公益性岗位1135人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1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按照500元/人/月标准执行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3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A2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540.50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6E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540.50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B0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C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E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1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0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C2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1135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BB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35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69E5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8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山洪灾害危险区公益性岗位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D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9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选聘山洪灾害危险区检查责任108人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9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按照3600元/人/年标准执行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A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C0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F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A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0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4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4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89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29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3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5C1B0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4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三、乡村建设行动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E6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19个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D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5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B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8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1518.65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3B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1518.65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4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6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3B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8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12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6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2159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8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CE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30CA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E73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（一）人居环境整治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9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1个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1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AA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50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F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B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12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5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41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1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AB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8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4F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2224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9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F4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普安镇、金仙镇、公兴镇等14个乡镇25个村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0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新建50、75、100立方米生活污水处理池、新建10立方垃圾房、农村公共厕所补助项目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5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B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B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C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C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40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B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DB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2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E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B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F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0422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0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（二）农村基础设施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1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  <w:lang w:val="en-US" w:eastAsia="zh-CN"/>
              </w:rPr>
              <w:t>18个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4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D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58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57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1318.65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1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1318.65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A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B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A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2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D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3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1943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4F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56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1F50D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79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1.农村供水保障设施建设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8B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14个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8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37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C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BB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531.18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A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531.18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6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B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1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C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29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0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1663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C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34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5649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3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龙源镇金山村供水保障项目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0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龙源镇金山村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4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实施供水工程1处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8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提高供水农村供水保障率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A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E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B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95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5A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38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B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0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A2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E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D8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6611C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4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公兴镇大凉村供水保障项目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67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公兴镇大凉村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9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实施供水工程1处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F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提高供水农村供水保障率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A5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E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D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EC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D6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A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A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76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1A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D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5ADE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B7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白龙镇摇铃村供水保障项目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5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白龙镇摇铃村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A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实施供水工程1处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14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提高供水农村供水保障率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B8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1A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F3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8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B3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0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3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1B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F3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6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5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486A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C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剑门关镇新龙村供水保障项目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F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剑门关镇新龙村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8A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实施供水工程1处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F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提高供水农村供水保障率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B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31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EB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4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CC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2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8C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6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C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F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7F591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5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剑门关镇志公社区供水保障工程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F9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剑门关镇志公社区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C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维修养护供水工程1处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80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提高供水农村供水保障率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4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47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7.00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5B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7.00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2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1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9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22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C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8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A6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5DEA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4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王河镇蜀柏村、深垭村供水保障项目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5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王河镇蜀柏村、深垭村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0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管网延伸工程1处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6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提高供水农村供水保障率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C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DC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65.00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CB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65.00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FE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2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A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4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7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D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20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4CA87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F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柳沟镇清水村供水管网延伸项目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36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柳沟镇清水村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1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管网延伸工程1处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77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提高供水农村供水保障率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A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4A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DD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CF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E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1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A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0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F5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6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18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4C86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882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元山镇粮丰村管网延伸工程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19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元山镇粮丰村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73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管网延伸工程1处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3E7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提高供水农村供水保障率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A6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0D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130.18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0B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130.18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C8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66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A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B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55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5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1C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C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1268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F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普安镇响水村供水保障项目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3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普安镇响水村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D0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新建蓄水池1口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F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提高供水农村供水保障率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0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AC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5B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B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AB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F1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40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A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E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0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3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56FF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3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公兴镇圈龙村供水保障项目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5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公兴镇圈龙村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30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实施供水工程1处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2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提高供水农村供水保障率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23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43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1C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09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1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3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F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27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62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E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55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734F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D8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秀钟乡钟山村管网延伸工程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9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秀钟乡钟山村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B4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管网延伸工程1处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7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提高供水农村供水保障率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9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2D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09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3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C9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5A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6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B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5E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0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98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0B8C0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F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香沉镇群英村供水保障项目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E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香沉镇群英村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61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实施供水工程1处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5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提高供水农村供水保障率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B7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92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E3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6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61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A6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C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8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B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0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9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5C2DF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6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普安镇二郎村供水保障项目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C8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普安镇二郎村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29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水质提升工程及管网改造工程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8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提高供水农村供水保障率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0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69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9A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57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72F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9D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1E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EC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C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3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09229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2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公兴镇鹤龄水厂管网延伸工程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F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公兴镇凤凰村、大凉村、宝龙村、文林村、山泉村、金铃村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D5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管网延伸工程1处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CC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提高供水农村供水保障率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64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877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FA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3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C2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84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5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7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C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79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D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232A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B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2.农村道路建设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D9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4个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27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6E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A4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F9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787.47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E0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787.47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96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E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04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35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4E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77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C9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3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7822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5E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以工代赈道路建设项目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63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义兴镇双垭村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31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新（改）建道路6.3公里（加宽3公里，新硬化道路3.3公里）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7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3公里路面宽4.5米，厚0.18米；3.3公里路面宽3.5米，厚0.18米，采用C30砼浇筑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B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2024年11月底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4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60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A3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7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县发改局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3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9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3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9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E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34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11D1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2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道路建设及提升改造工程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6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下寺镇小剑村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A4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新开挖路基工程及道路硬化1.2公里、宽4.5米；道路加宽长1公里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F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新建道路路基宽5.5米，路面宽4.5米，18cm厚C30水泥混凝土面层；路面由3.5米宽加宽至4.5米宽，路面面层采用30cm厚C30水泥混凝土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6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F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97.56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C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97.56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4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96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C1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6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3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A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3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E2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29B9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F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道路加宽及维修整治工程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9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下寺镇中心村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49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道路加宽5.2公里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5F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路面由3.5米宽加宽至4.5米宽，路面面层采用30cm厚C30水泥混凝土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6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BA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101.71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8B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101.71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5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2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7A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F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5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08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5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82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 w14:paraId="16539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E4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普安镇青碑村道路建设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8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普安镇青碑村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8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新开挖路基工程及道路硬化3公里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9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新建道路路基宽5.5米，路面宽4.5米，18cm厚C30水泥混凝土面层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5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14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208.20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5C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208.20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8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7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E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4C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7A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2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8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5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</w:tbl>
    <w:p w14:paraId="511CC6C8">
      <w:pPr>
        <w:pStyle w:val="6"/>
        <w:spacing w:after="0" w:line="240" w:lineRule="exact"/>
        <w:rPr>
          <w:rFonts w:hint="eastAsia"/>
          <w:b/>
          <w:bCs/>
          <w:color w:val="auto"/>
        </w:rPr>
      </w:pPr>
    </w:p>
    <w:p w14:paraId="01838D36">
      <w:pPr>
        <w:pStyle w:val="6"/>
        <w:spacing w:after="0" w:line="240" w:lineRule="exact"/>
        <w:rPr>
          <w:rFonts w:hint="eastAsia"/>
          <w:b w:val="0"/>
          <w:bCs w:val="0"/>
          <w:color w:val="auto"/>
        </w:rPr>
        <w:sectPr>
          <w:footerReference r:id="rId3" w:type="default"/>
          <w:pgSz w:w="16838" w:h="11906" w:orient="landscape"/>
          <w:pgMar w:top="1701" w:right="1134" w:bottom="1417" w:left="1134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20" w:charSpace="0"/>
        </w:sectPr>
      </w:pPr>
    </w:p>
    <w:p w14:paraId="045F420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D2643">
    <w:pPr>
      <w:pStyle w:val="2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6A4C6"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D6A4C6"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24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2952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styleId="5">
    <w:name w:val="page number"/>
    <w:qFormat/>
    <w:uiPriority w:val="99"/>
  </w:style>
  <w:style w:type="paragraph" w:customStyle="1" w:styleId="6">
    <w:name w:val="BodyText"/>
    <w:basedOn w:val="1"/>
    <w:qFormat/>
    <w:uiPriority w:val="0"/>
    <w:pPr>
      <w:spacing w:after="120"/>
    </w:pPr>
    <w:rPr>
      <w:rFonts w:ascii="Times New Roman" w:hAnsi="Times New Roman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2024-10-18T07:17:52Z</dcterms:created>
  <dc:creator>1</dc:creator>
  <cp:lastModifiedBy>寒～炎</cp:lastModifiedBy>
  <dcterms:modified xsi:type="dcterms:W3CDTF">2024-10-18T07:18:11Z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AEFAAE5AB977438BB13FA3E37BFBD3AC_12</vt:lpwstr>
  </property>
</Properties>
</file>