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47" w:rsidRDefault="003F3C47" w:rsidP="003F3C47">
      <w:pPr>
        <w:pStyle w:val="2"/>
        <w:spacing w:before="0" w:after="0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0" w:name="_Toc82616847"/>
      <w:bookmarkStart w:id="1" w:name="_Toc139395295"/>
      <w:r>
        <w:rPr>
          <w:rFonts w:ascii="Times New Roman" w:eastAsia="宋体" w:hAnsi="Times New Roman" w:cs="Times New Roman"/>
          <w:sz w:val="24"/>
          <w:szCs w:val="24"/>
        </w:rPr>
        <w:t>附表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D75BC">
        <w:rPr>
          <w:rFonts w:ascii="Times New Roman" w:eastAsia="宋体" w:hAnsi="Times New Roman" w:cs="Times New Roman" w:hint="eastAsia"/>
          <w:sz w:val="24"/>
          <w:szCs w:val="24"/>
        </w:rPr>
        <w:t>剑阁县</w:t>
      </w:r>
      <w:r w:rsidR="0030342E">
        <w:rPr>
          <w:rFonts w:ascii="Times New Roman" w:eastAsia="宋体" w:hAnsi="Times New Roman" w:cs="Times New Roman" w:hint="eastAsia"/>
          <w:sz w:val="24"/>
          <w:szCs w:val="24"/>
        </w:rPr>
        <w:t>马鸣河</w:t>
      </w:r>
      <w:r>
        <w:rPr>
          <w:rFonts w:ascii="Times New Roman" w:eastAsia="宋体" w:hAnsi="Times New Roman" w:cs="Times New Roman"/>
          <w:sz w:val="24"/>
          <w:szCs w:val="24"/>
        </w:rPr>
        <w:t>河流基本特征表</w:t>
      </w:r>
      <w:bookmarkEnd w:id="0"/>
      <w:bookmarkEnd w:id="1"/>
    </w:p>
    <w:tbl>
      <w:tblPr>
        <w:tblW w:w="5000" w:type="pct"/>
        <w:tblLayout w:type="fixed"/>
        <w:tblLook w:val="04A0"/>
      </w:tblPr>
      <w:tblGrid>
        <w:gridCol w:w="1243"/>
        <w:gridCol w:w="992"/>
        <w:gridCol w:w="1420"/>
        <w:gridCol w:w="1417"/>
        <w:gridCol w:w="1417"/>
        <w:gridCol w:w="1417"/>
        <w:gridCol w:w="1273"/>
        <w:gridCol w:w="1276"/>
        <w:gridCol w:w="1420"/>
        <w:gridCol w:w="1423"/>
        <w:gridCol w:w="876"/>
      </w:tblGrid>
      <w:tr w:rsidR="003531C1" w:rsidRPr="006C250A" w:rsidTr="0030342E">
        <w:trPr>
          <w:trHeight w:val="58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河流</w:t>
            </w:r>
          </w:p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C1" w:rsidRDefault="003F3C47" w:rsidP="003531C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开发利</w:t>
            </w:r>
          </w:p>
          <w:p w:rsidR="003F3C47" w:rsidRPr="006C250A" w:rsidRDefault="003F3C47" w:rsidP="003531C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用任务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评价范围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F" w:rsidRDefault="003F3C47" w:rsidP="00531A72">
            <w:pPr>
              <w:jc w:val="center"/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评价河段</w:t>
            </w:r>
          </w:p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监测代表断面（点位）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水质现状类别</w:t>
            </w:r>
          </w:p>
        </w:tc>
      </w:tr>
      <w:tr w:rsidR="003531C1" w:rsidRPr="006C250A" w:rsidTr="0030342E">
        <w:trPr>
          <w:trHeight w:val="58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6C250A" w:rsidRDefault="003F3C47" w:rsidP="008872C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起点（度°）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终点（度°分′秒″）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km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6C250A" w:rsidRDefault="003F3C47" w:rsidP="003531C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位置（度°）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30342E" w:rsidRPr="006C250A" w:rsidTr="0030342E">
        <w:trPr>
          <w:trHeight w:val="58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东经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北纬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东经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北纬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东经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北纬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6C250A" w:rsidRDefault="003F3C47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2F1AE9" w:rsidRPr="006C250A" w:rsidTr="0030342E">
        <w:trPr>
          <w:trHeight w:val="276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Default="002F1AE9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马鸣河</w:t>
            </w:r>
          </w:p>
          <w:p w:rsidR="002F1AE9" w:rsidRPr="006C250A" w:rsidRDefault="002F1AE9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（自然河流）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6C250A" w:rsidRDefault="002F1AE9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供水灌溉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2F1AE9" w:rsidRDefault="002F1AE9" w:rsidP="002954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1AE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105.266554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2F1AE9" w:rsidRDefault="002F1AE9" w:rsidP="002954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1AE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31.826897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2F1AE9" w:rsidRDefault="002F1AE9" w:rsidP="002954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1AE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105.256587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2F1AE9" w:rsidRDefault="002F1AE9" w:rsidP="002954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1AE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31.780815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6C250A" w:rsidRDefault="00BF22FF" w:rsidP="003531C1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6C250A" w:rsidRDefault="002F1AE9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出剑阁县境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2F1AE9" w:rsidRDefault="002F1AE9" w:rsidP="002954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1AE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105.256587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2F1AE9" w:rsidRDefault="002F1AE9" w:rsidP="002954FC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2F1AE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31.780815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E9" w:rsidRPr="006C250A" w:rsidRDefault="002F1AE9" w:rsidP="00531A72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6C2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达标</w:t>
            </w:r>
          </w:p>
        </w:tc>
      </w:tr>
    </w:tbl>
    <w:p w:rsidR="003F3C47" w:rsidRDefault="003F3C47" w:rsidP="003F3C47">
      <w:pPr>
        <w:pStyle w:val="a0"/>
        <w:ind w:firstLine="480"/>
      </w:pPr>
      <w:bookmarkStart w:id="2" w:name="_Toc82616850"/>
    </w:p>
    <w:bookmarkEnd w:id="2"/>
    <w:p w:rsidR="006551BC" w:rsidRDefault="006551BC" w:rsidP="006551BC">
      <w:pPr>
        <w:pStyle w:val="2"/>
        <w:spacing w:before="0" w:after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附表</w:t>
      </w:r>
      <w:r w:rsidR="002F1AE9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剑阁县</w:t>
      </w:r>
      <w:r w:rsidR="0030342E">
        <w:rPr>
          <w:rFonts w:ascii="Times New Roman" w:eastAsia="宋体" w:hAnsi="Times New Roman" w:cs="Times New Roman" w:hint="eastAsia"/>
          <w:sz w:val="24"/>
          <w:szCs w:val="24"/>
        </w:rPr>
        <w:t>马鸣河</w:t>
      </w:r>
      <w:r>
        <w:rPr>
          <w:rFonts w:ascii="Times New Roman" w:eastAsia="宋体" w:hAnsi="Times New Roman" w:cs="Times New Roman" w:hint="eastAsia"/>
          <w:sz w:val="24"/>
          <w:szCs w:val="24"/>
        </w:rPr>
        <w:t>囤蓄水库基本情况调查表</w:t>
      </w:r>
    </w:p>
    <w:tbl>
      <w:tblPr>
        <w:tblStyle w:val="a7"/>
        <w:tblW w:w="0" w:type="auto"/>
        <w:tblLook w:val="04A0"/>
      </w:tblPr>
      <w:tblGrid>
        <w:gridCol w:w="675"/>
        <w:gridCol w:w="1560"/>
        <w:gridCol w:w="1417"/>
        <w:gridCol w:w="1559"/>
        <w:gridCol w:w="2127"/>
        <w:gridCol w:w="1842"/>
        <w:gridCol w:w="1844"/>
        <w:gridCol w:w="1575"/>
        <w:gridCol w:w="1575"/>
      </w:tblGrid>
      <w:tr w:rsidR="006551BC" w:rsidRPr="006551BC" w:rsidTr="00801377">
        <w:trPr>
          <w:trHeight w:hRule="exact" w:val="454"/>
        </w:trPr>
        <w:tc>
          <w:tcPr>
            <w:tcW w:w="675" w:type="dxa"/>
            <w:vMerge w:val="restart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水库名称</w:t>
            </w:r>
          </w:p>
        </w:tc>
        <w:tc>
          <w:tcPr>
            <w:tcW w:w="2976" w:type="dxa"/>
            <w:gridSpan w:val="2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所在行政区</w:t>
            </w:r>
          </w:p>
        </w:tc>
        <w:tc>
          <w:tcPr>
            <w:tcW w:w="2127" w:type="dxa"/>
            <w:vMerge w:val="restart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供水对象</w:t>
            </w:r>
          </w:p>
        </w:tc>
        <w:tc>
          <w:tcPr>
            <w:tcW w:w="1842" w:type="dxa"/>
            <w:vMerge w:val="restart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库容（万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844" w:type="dxa"/>
            <w:vMerge w:val="restart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年均供水量（万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575" w:type="dxa"/>
            <w:vMerge w:val="restart"/>
            <w:vAlign w:val="center"/>
          </w:tcPr>
          <w:p w:rsidR="006551BC" w:rsidRPr="006551BC" w:rsidRDefault="00A67DE3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水质类别</w:t>
            </w:r>
          </w:p>
        </w:tc>
        <w:tc>
          <w:tcPr>
            <w:tcW w:w="1575" w:type="dxa"/>
            <w:vMerge w:val="restart"/>
            <w:vAlign w:val="center"/>
          </w:tcPr>
          <w:p w:rsidR="006551BC" w:rsidRPr="006551BC" w:rsidRDefault="00A67DE3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现状供水保证率</w:t>
            </w:r>
          </w:p>
        </w:tc>
      </w:tr>
      <w:tr w:rsidR="00801377" w:rsidRPr="006551BC" w:rsidTr="00801377">
        <w:trPr>
          <w:trHeight w:hRule="exact" w:val="454"/>
        </w:trPr>
        <w:tc>
          <w:tcPr>
            <w:tcW w:w="675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市（州）</w:t>
            </w:r>
          </w:p>
        </w:tc>
        <w:tc>
          <w:tcPr>
            <w:tcW w:w="1559" w:type="dxa"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县（市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区）</w:t>
            </w:r>
          </w:p>
        </w:tc>
        <w:tc>
          <w:tcPr>
            <w:tcW w:w="2127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vAlign w:val="center"/>
          </w:tcPr>
          <w:p w:rsidR="006551BC" w:rsidRPr="006551BC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01377" w:rsidRPr="006551BC" w:rsidTr="00801377">
        <w:trPr>
          <w:trHeight w:hRule="exact" w:val="454"/>
        </w:trPr>
        <w:tc>
          <w:tcPr>
            <w:tcW w:w="675" w:type="dxa"/>
            <w:vAlign w:val="center"/>
          </w:tcPr>
          <w:p w:rsidR="006551BC" w:rsidRPr="006551BC" w:rsidRDefault="00A67DE3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551BC" w:rsidRPr="006551BC" w:rsidRDefault="002F1AE9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双坪</w:t>
            </w:r>
            <w:r w:rsidR="00801377">
              <w:rPr>
                <w:sz w:val="18"/>
                <w:szCs w:val="18"/>
              </w:rPr>
              <w:t>水库</w:t>
            </w:r>
            <w:proofErr w:type="gramEnd"/>
          </w:p>
        </w:tc>
        <w:tc>
          <w:tcPr>
            <w:tcW w:w="1417" w:type="dxa"/>
            <w:vAlign w:val="center"/>
          </w:tcPr>
          <w:p w:rsidR="006551BC" w:rsidRPr="006551BC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广元市</w:t>
            </w:r>
          </w:p>
        </w:tc>
        <w:tc>
          <w:tcPr>
            <w:tcW w:w="1559" w:type="dxa"/>
            <w:vAlign w:val="center"/>
          </w:tcPr>
          <w:p w:rsidR="006551BC" w:rsidRPr="006551BC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</w:t>
            </w:r>
          </w:p>
        </w:tc>
        <w:tc>
          <w:tcPr>
            <w:tcW w:w="2127" w:type="dxa"/>
            <w:vAlign w:val="center"/>
          </w:tcPr>
          <w:p w:rsidR="006551BC" w:rsidRPr="006551BC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</w:t>
            </w:r>
            <w:proofErr w:type="gramStart"/>
            <w:r w:rsidR="002F1AE9">
              <w:rPr>
                <w:rFonts w:hint="eastAsia"/>
                <w:sz w:val="18"/>
                <w:szCs w:val="18"/>
              </w:rPr>
              <w:t>马灯乡</w:t>
            </w:r>
            <w:proofErr w:type="gramEnd"/>
          </w:p>
        </w:tc>
        <w:tc>
          <w:tcPr>
            <w:tcW w:w="1842" w:type="dxa"/>
            <w:vAlign w:val="center"/>
          </w:tcPr>
          <w:p w:rsidR="006551BC" w:rsidRPr="006551BC" w:rsidRDefault="002F1AE9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844" w:type="dxa"/>
            <w:vAlign w:val="center"/>
          </w:tcPr>
          <w:p w:rsidR="006551BC" w:rsidRPr="006551BC" w:rsidRDefault="009F3EA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12.3</w:t>
            </w:r>
          </w:p>
        </w:tc>
        <w:tc>
          <w:tcPr>
            <w:tcW w:w="1575" w:type="dxa"/>
            <w:vAlign w:val="center"/>
          </w:tcPr>
          <w:p w:rsidR="006551BC" w:rsidRPr="006551BC" w:rsidRDefault="009F3EA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9F3EAC">
              <w:rPr>
                <w:rFonts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1575" w:type="dxa"/>
            <w:vAlign w:val="center"/>
          </w:tcPr>
          <w:p w:rsidR="006551BC" w:rsidRPr="006551BC" w:rsidRDefault="009F3EA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</w:tr>
    </w:tbl>
    <w:p w:rsidR="00C57220" w:rsidRDefault="00C57220" w:rsidP="006551BC">
      <w:pPr>
        <w:pStyle w:val="a0"/>
        <w:ind w:firstLine="480"/>
      </w:pPr>
    </w:p>
    <w:sectPr w:rsidR="00C57220" w:rsidSect="003F3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C47"/>
    <w:rsid w:val="000B74B7"/>
    <w:rsid w:val="00155538"/>
    <w:rsid w:val="002954FC"/>
    <w:rsid w:val="002F1AE9"/>
    <w:rsid w:val="0030342E"/>
    <w:rsid w:val="003531C1"/>
    <w:rsid w:val="003F3C47"/>
    <w:rsid w:val="004A4268"/>
    <w:rsid w:val="006551BC"/>
    <w:rsid w:val="006E387F"/>
    <w:rsid w:val="007E6B3D"/>
    <w:rsid w:val="00801377"/>
    <w:rsid w:val="008872C9"/>
    <w:rsid w:val="009D75BC"/>
    <w:rsid w:val="009F3EAC"/>
    <w:rsid w:val="00A67DE3"/>
    <w:rsid w:val="00A854A8"/>
    <w:rsid w:val="00B9632A"/>
    <w:rsid w:val="00BF22FF"/>
    <w:rsid w:val="00C57220"/>
    <w:rsid w:val="00E25DBA"/>
    <w:rsid w:val="00EB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F3C4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F3C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qFormat/>
    <w:rsid w:val="003F3C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"/>
    <w:basedOn w:val="a"/>
    <w:link w:val="Char"/>
    <w:uiPriority w:val="99"/>
    <w:semiHidden/>
    <w:unhideWhenUsed/>
    <w:rsid w:val="003F3C4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F3C47"/>
  </w:style>
  <w:style w:type="paragraph" w:styleId="a0">
    <w:name w:val="Body Text First Indent"/>
    <w:basedOn w:val="a4"/>
    <w:link w:val="Char1"/>
    <w:qFormat/>
    <w:rsid w:val="003F3C47"/>
    <w:pPr>
      <w:spacing w:after="0"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首行缩进 Char"/>
    <w:basedOn w:val="Char"/>
    <w:link w:val="a0"/>
    <w:uiPriority w:val="99"/>
    <w:semiHidden/>
    <w:rsid w:val="003F3C47"/>
  </w:style>
  <w:style w:type="character" w:customStyle="1" w:styleId="Char1">
    <w:name w:val="正文首行缩进 Char1"/>
    <w:basedOn w:val="a1"/>
    <w:link w:val="a0"/>
    <w:qFormat/>
    <w:rsid w:val="003F3C47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秦川表格"/>
    <w:qFormat/>
    <w:rsid w:val="003F3C47"/>
    <w:pPr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Document Map"/>
    <w:basedOn w:val="a"/>
    <w:link w:val="Char2"/>
    <w:uiPriority w:val="99"/>
    <w:semiHidden/>
    <w:unhideWhenUsed/>
    <w:rsid w:val="003F3C4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1"/>
    <w:link w:val="a6"/>
    <w:uiPriority w:val="99"/>
    <w:semiHidden/>
    <w:rsid w:val="003F3C47"/>
    <w:rPr>
      <w:rFonts w:ascii="宋体" w:eastAsia="宋体"/>
      <w:sz w:val="18"/>
      <w:szCs w:val="18"/>
    </w:rPr>
  </w:style>
  <w:style w:type="table" w:styleId="a7">
    <w:name w:val="Table Grid"/>
    <w:basedOn w:val="a2"/>
    <w:uiPriority w:val="59"/>
    <w:rsid w:val="00655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2023-07-05T07:56:00Z</dcterms:created>
  <dcterms:modified xsi:type="dcterms:W3CDTF">2023-10-27T13:05:00Z</dcterms:modified>
</cp:coreProperties>
</file>