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pStyle w:val="6"/>
        <w:bidi w:val="0"/>
      </w:pPr>
    </w:p>
    <w:p>
      <w:pPr>
        <w:pStyle w:val="6"/>
        <w:bidi w:val="0"/>
        <w:jc w:val="center"/>
      </w:pPr>
      <w:bookmarkStart w:id="1" w:name="_Toc15396475"/>
      <w:bookmarkStart w:id="2" w:name="_Toc15378441"/>
      <w:bookmarkStart w:id="3" w:name="_Toc15377425"/>
      <w:bookmarkStart w:id="4" w:name="_Toc15396597"/>
      <w:bookmarkStart w:id="5" w:name="_Toc21166"/>
      <w:bookmarkStart w:id="6" w:name="_Toc13898"/>
      <w:bookmarkStart w:id="7" w:name="_Toc15377193"/>
      <w:r>
        <w:rPr>
          <w:rFonts w:hint="eastAsia"/>
        </w:rPr>
        <w:t>2022年度</w:t>
      </w:r>
      <w:bookmarkEnd w:id="1"/>
      <w:bookmarkEnd w:id="2"/>
      <w:bookmarkEnd w:id="3"/>
      <w:bookmarkEnd w:id="4"/>
      <w:bookmarkEnd w:id="5"/>
      <w:bookmarkEnd w:id="6"/>
      <w:bookmarkEnd w:id="7"/>
    </w:p>
    <w:p>
      <w:pPr>
        <w:pStyle w:val="6"/>
        <w:bidi w:val="0"/>
        <w:jc w:val="center"/>
        <w:rPr>
          <w:rFonts w:ascii="方正小标宋简体" w:hAnsi="方正小标宋简体" w:eastAsia="方正小标宋简体" w:cs="方正小标宋简体"/>
          <w:szCs w:val="72"/>
        </w:rPr>
      </w:pPr>
      <w:bookmarkStart w:id="8" w:name="_Toc15377426"/>
      <w:bookmarkStart w:id="9" w:name="_Toc15378442"/>
      <w:bookmarkStart w:id="10" w:name="_Toc16390"/>
      <w:bookmarkStart w:id="11" w:name="_Toc15396476"/>
      <w:bookmarkStart w:id="12" w:name="_Toc15377194"/>
      <w:bookmarkStart w:id="13" w:name="_Toc15396598"/>
      <w:bookmarkStart w:id="14" w:name="_Toc12691"/>
      <w:r>
        <w:rPr>
          <w:rFonts w:hint="eastAsia"/>
        </w:rPr>
        <w:t>剑阁县</w:t>
      </w:r>
      <w:bookmarkEnd w:id="0"/>
      <w:bookmarkStart w:id="15" w:name="_Toc15306268"/>
      <w:r>
        <w:rPr>
          <w:rFonts w:hint="eastAsia"/>
          <w:lang w:eastAsia="zh-CN"/>
        </w:rPr>
        <w:t>元山镇中心</w:t>
      </w:r>
      <w:r>
        <w:rPr>
          <w:rFonts w:hint="eastAsia" w:ascii="方正小标宋简体" w:hAnsi="方正小标宋简体" w:eastAsia="方正小标宋简体" w:cs="方正小标宋简体"/>
          <w:szCs w:val="72"/>
          <w:lang w:eastAsia="zh-CN"/>
        </w:rPr>
        <w:t>卫生院</w:t>
      </w:r>
      <w:r>
        <w:rPr>
          <w:rFonts w:hint="eastAsia" w:ascii="方正小标宋简体" w:hAnsi="方正小标宋简体" w:eastAsia="方正小标宋简体" w:cs="方正小标宋简体"/>
          <w:szCs w:val="72"/>
        </w:rPr>
        <w:t>单位决算</w:t>
      </w:r>
      <w:bookmarkEnd w:id="8"/>
      <w:bookmarkEnd w:id="9"/>
      <w:bookmarkEnd w:id="10"/>
      <w:bookmarkEnd w:id="11"/>
      <w:bookmarkEnd w:id="12"/>
      <w:bookmarkEnd w:id="13"/>
      <w:bookmarkEnd w:id="14"/>
      <w:bookmarkEnd w:id="15"/>
    </w:p>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3"/>
      </w:pPr>
      <w:r>
        <w:rPr>
          <w:rFonts w:hint="eastAsia"/>
        </w:rPr>
        <w:t>公开时间：2023年</w:t>
      </w:r>
      <w:r>
        <w:rPr>
          <w:rFonts w:hint="eastAsia"/>
          <w:lang w:val="en-US" w:eastAsia="zh-CN"/>
        </w:rPr>
        <w:t>10</w:t>
      </w:r>
      <w:r>
        <w:rPr>
          <w:rFonts w:hint="eastAsia"/>
        </w:rPr>
        <w:t>月</w:t>
      </w:r>
      <w:r>
        <w:rPr>
          <w:rFonts w:hint="eastAsia"/>
          <w:lang w:val="en-US" w:eastAsia="zh-CN"/>
        </w:rPr>
        <w:t>29</w:t>
      </w:r>
      <w:r>
        <w:rPr>
          <w:rFonts w:hint="eastAsia"/>
        </w:rPr>
        <w:t>日</w:t>
      </w:r>
    </w:p>
    <w:p/>
    <w:sdt>
      <w:sdtPr>
        <w:rPr>
          <w:rFonts w:ascii="宋体" w:hAnsi="宋体" w:eastAsia="宋体" w:cs="Times New Roman"/>
          <w:kern w:val="2"/>
          <w:sz w:val="21"/>
          <w:szCs w:val="24"/>
          <w:lang w:val="en-US" w:eastAsia="zh-CN" w:bidi="ar-SA"/>
        </w:rPr>
        <w:id w:val="147482727"/>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13"/>
            <w:tabs>
              <w:tab w:val="right" w:leader="dot" w:pos="8306"/>
              <w:tab w:val="clear" w:pos="8296"/>
            </w:tabs>
          </w:pPr>
          <w:bookmarkStart w:id="159" w:name="_GoBack"/>
          <w:r>
            <w:fldChar w:fldCharType="begin"/>
          </w:r>
          <w:r>
            <w:instrText xml:space="preserve">TOC \o "1-3" \h \u </w:instrText>
          </w:r>
          <w:r>
            <w:fldChar w:fldCharType="separate"/>
          </w:r>
        </w:p>
        <w:p>
          <w:pPr>
            <w:pStyle w:val="13"/>
            <w:tabs>
              <w:tab w:val="right" w:leader="dot" w:pos="8306"/>
              <w:tab w:val="clear" w:pos="8296"/>
            </w:tabs>
          </w:pPr>
          <w:r>
            <w:fldChar w:fldCharType="begin"/>
          </w:r>
          <w:r>
            <w:instrText xml:space="preserve"> HYPERLINK \l _Toc3944 </w:instrText>
          </w:r>
          <w:r>
            <w:fldChar w:fldCharType="separate"/>
          </w:r>
          <w:r>
            <w:rPr>
              <w:rFonts w:hint="eastAsia" w:ascii="黑体" w:hAnsi="黑体" w:eastAsia="黑体"/>
              <w:szCs w:val="36"/>
            </w:rPr>
            <w:t xml:space="preserve">第一部分 </w:t>
          </w:r>
          <w:r>
            <w:rPr>
              <w:rFonts w:hint="eastAsia" w:ascii="黑体" w:hAnsi="黑体" w:eastAsia="黑体"/>
              <w:szCs w:val="36"/>
              <w:lang w:val="en-US" w:eastAsia="zh-CN"/>
            </w:rPr>
            <w:t>剑阁县元山镇中心卫生院</w:t>
          </w:r>
          <w:r>
            <w:rPr>
              <w:rFonts w:hint="eastAsia" w:ascii="黑体" w:hAnsi="黑体" w:eastAsia="黑体"/>
              <w:szCs w:val="36"/>
            </w:rPr>
            <w:t>单位</w:t>
          </w:r>
          <w:r>
            <w:rPr>
              <w:rFonts w:hint="eastAsia" w:ascii="黑体" w:hAnsi="黑体" w:eastAsia="黑体"/>
              <w:bCs w:val="0"/>
              <w:szCs w:val="36"/>
            </w:rPr>
            <w:t>概况</w:t>
          </w:r>
          <w:r>
            <w:tab/>
          </w:r>
          <w:r>
            <w:fldChar w:fldCharType="begin"/>
          </w:r>
          <w:r>
            <w:instrText xml:space="preserve"> PAGEREF _Toc3944 \h </w:instrText>
          </w:r>
          <w:r>
            <w:fldChar w:fldCharType="separate"/>
          </w:r>
          <w:r>
            <w:t>4</w:t>
          </w:r>
          <w:r>
            <w:fldChar w:fldCharType="end"/>
          </w:r>
          <w:r>
            <w:fldChar w:fldCharType="end"/>
          </w:r>
        </w:p>
        <w:p>
          <w:pPr>
            <w:pStyle w:val="14"/>
            <w:tabs>
              <w:tab w:val="right" w:leader="dot" w:pos="8306"/>
              <w:tab w:val="clear" w:pos="8296"/>
            </w:tabs>
          </w:pPr>
          <w:r>
            <w:fldChar w:fldCharType="begin"/>
          </w:r>
          <w:r>
            <w:instrText xml:space="preserve"> HYPERLINK \l _Toc10441 </w:instrText>
          </w:r>
          <w:r>
            <w:fldChar w:fldCharType="separate"/>
          </w:r>
          <w:r>
            <w:rPr>
              <w:rFonts w:hint="eastAsia" w:ascii="黑体" w:hAnsi="黑体" w:eastAsia="黑体" w:cs="黑体"/>
              <w:bCs w:val="0"/>
              <w:szCs w:val="28"/>
            </w:rPr>
            <w:t xml:space="preserve">一、 </w:t>
          </w:r>
          <w:r>
            <w:rPr>
              <w:rFonts w:hint="eastAsia" w:ascii="黑体" w:hAnsi="黑体" w:eastAsia="黑体"/>
              <w:bCs w:val="0"/>
              <w:szCs w:val="32"/>
            </w:rPr>
            <w:t>主要职责</w:t>
          </w:r>
          <w:r>
            <w:tab/>
          </w:r>
          <w:r>
            <w:fldChar w:fldCharType="begin"/>
          </w:r>
          <w:r>
            <w:instrText xml:space="preserve"> PAGEREF _Toc10441 \h </w:instrText>
          </w:r>
          <w:r>
            <w:fldChar w:fldCharType="separate"/>
          </w:r>
          <w:r>
            <w:t>4</w:t>
          </w:r>
          <w:r>
            <w:fldChar w:fldCharType="end"/>
          </w:r>
          <w:r>
            <w:fldChar w:fldCharType="end"/>
          </w:r>
        </w:p>
        <w:p>
          <w:pPr>
            <w:pStyle w:val="14"/>
            <w:tabs>
              <w:tab w:val="right" w:leader="dot" w:pos="8306"/>
              <w:tab w:val="clear" w:pos="8296"/>
            </w:tabs>
          </w:pPr>
          <w:r>
            <w:fldChar w:fldCharType="begin"/>
          </w:r>
          <w:r>
            <w:instrText xml:space="preserve"> HYPERLINK \l _Toc7354 </w:instrText>
          </w:r>
          <w:r>
            <w:fldChar w:fldCharType="separate"/>
          </w:r>
          <w:r>
            <w:rPr>
              <w:rFonts w:hint="eastAsia" w:ascii="黑体" w:hAnsi="黑体" w:eastAsia="黑体" w:cs="黑体"/>
              <w:kern w:val="0"/>
              <w:szCs w:val="28"/>
            </w:rPr>
            <w:t xml:space="preserve">二、 </w:t>
          </w:r>
          <w:r>
            <w:rPr>
              <w:rFonts w:hint="eastAsia" w:ascii="黑体" w:hAnsi="黑体" w:eastAsia="黑体"/>
              <w:szCs w:val="32"/>
            </w:rPr>
            <w:t>机构设置</w:t>
          </w:r>
          <w:r>
            <w:tab/>
          </w:r>
          <w:r>
            <w:fldChar w:fldCharType="begin"/>
          </w:r>
          <w:r>
            <w:instrText xml:space="preserve"> PAGEREF _Toc7354 \h </w:instrText>
          </w:r>
          <w:r>
            <w:fldChar w:fldCharType="separate"/>
          </w:r>
          <w:r>
            <w:t>6</w:t>
          </w:r>
          <w:r>
            <w:fldChar w:fldCharType="end"/>
          </w:r>
          <w:r>
            <w:fldChar w:fldCharType="end"/>
          </w:r>
        </w:p>
        <w:p>
          <w:pPr>
            <w:pStyle w:val="13"/>
            <w:tabs>
              <w:tab w:val="right" w:leader="dot" w:pos="8306"/>
              <w:tab w:val="clear" w:pos="8296"/>
            </w:tabs>
            <w:jc w:val="both"/>
          </w:pPr>
          <w:r>
            <w:fldChar w:fldCharType="begin"/>
          </w:r>
          <w:r>
            <w:instrText xml:space="preserve"> HYPERLINK \l _Toc9753 </w:instrText>
          </w:r>
          <w:r>
            <w:fldChar w:fldCharType="separate"/>
          </w:r>
          <w:r>
            <w:rPr>
              <w:rFonts w:hint="eastAsia" w:ascii="黑体" w:hAnsi="黑体" w:eastAsia="黑体"/>
              <w:szCs w:val="36"/>
            </w:rPr>
            <w:t xml:space="preserve">第二部分 </w:t>
          </w:r>
          <w:r>
            <w:rPr>
              <w:rFonts w:hint="eastAsia" w:ascii="黑体" w:hAnsi="黑体" w:eastAsia="黑体"/>
              <w:szCs w:val="36"/>
              <w:lang w:val="en-US" w:eastAsia="zh-CN"/>
            </w:rPr>
            <w:t>剑阁县元山镇中心卫生院</w:t>
          </w:r>
          <w:r>
            <w:rPr>
              <w:rFonts w:hint="eastAsia" w:ascii="黑体" w:hAnsi="黑体" w:eastAsia="黑体"/>
              <w:szCs w:val="36"/>
            </w:rPr>
            <w:t>2022年度</w:t>
          </w:r>
          <w:r>
            <w:rPr>
              <w:rFonts w:hint="eastAsia" w:ascii="黑体" w:hAnsi="黑体" w:eastAsia="黑体"/>
              <w:bCs/>
              <w:szCs w:val="36"/>
            </w:rPr>
            <w:t>单位决算情况说明</w:t>
          </w:r>
          <w:r>
            <w:rPr>
              <w:rFonts w:hint="eastAsia" w:ascii="黑体" w:hAnsi="黑体" w:eastAsia="黑体"/>
              <w:bCs/>
              <w:szCs w:val="36"/>
              <w:lang w:val="en-US" w:eastAsia="zh-CN"/>
            </w:rPr>
            <w:t xml:space="preserve">  </w:t>
          </w:r>
          <w:r>
            <w:fldChar w:fldCharType="begin"/>
          </w:r>
          <w:r>
            <w:instrText xml:space="preserve"> PAGEREF _Toc9753 \h </w:instrText>
          </w:r>
          <w:r>
            <w:fldChar w:fldCharType="separate"/>
          </w:r>
          <w:r>
            <w:t>6</w:t>
          </w:r>
          <w:r>
            <w:fldChar w:fldCharType="end"/>
          </w:r>
          <w:r>
            <w:fldChar w:fldCharType="end"/>
          </w:r>
        </w:p>
        <w:p>
          <w:pPr>
            <w:pStyle w:val="14"/>
            <w:tabs>
              <w:tab w:val="right" w:leader="dot" w:pos="8306"/>
              <w:tab w:val="clear" w:pos="8296"/>
            </w:tabs>
          </w:pPr>
          <w:r>
            <w:fldChar w:fldCharType="begin"/>
          </w:r>
          <w:r>
            <w:instrText xml:space="preserve"> HYPERLINK \l _Toc1463 </w:instrText>
          </w:r>
          <w:r>
            <w:fldChar w:fldCharType="separate"/>
          </w:r>
          <w:r>
            <w:rPr>
              <w:rFonts w:hint="default"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_Toc1463 \h </w:instrText>
          </w:r>
          <w:r>
            <w:fldChar w:fldCharType="separate"/>
          </w:r>
          <w:r>
            <w:t>6</w:t>
          </w:r>
          <w:r>
            <w:fldChar w:fldCharType="end"/>
          </w:r>
          <w:r>
            <w:fldChar w:fldCharType="end"/>
          </w:r>
        </w:p>
        <w:p>
          <w:pPr>
            <w:pStyle w:val="14"/>
            <w:tabs>
              <w:tab w:val="right" w:leader="dot" w:pos="8306"/>
              <w:tab w:val="clear" w:pos="8296"/>
            </w:tabs>
          </w:pPr>
          <w:r>
            <w:fldChar w:fldCharType="begin"/>
          </w:r>
          <w:r>
            <w:instrText xml:space="preserve"> HYPERLINK \l _Toc27693 </w:instrText>
          </w:r>
          <w:r>
            <w:fldChar w:fldCharType="separate"/>
          </w:r>
          <w:r>
            <w:rPr>
              <w:rFonts w:hint="default"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_Toc27693 \h </w:instrText>
          </w:r>
          <w:r>
            <w:fldChar w:fldCharType="separate"/>
          </w:r>
          <w:r>
            <w:t>7</w:t>
          </w:r>
          <w:r>
            <w:fldChar w:fldCharType="end"/>
          </w:r>
          <w:r>
            <w:fldChar w:fldCharType="end"/>
          </w:r>
        </w:p>
        <w:p>
          <w:pPr>
            <w:pStyle w:val="14"/>
            <w:tabs>
              <w:tab w:val="right" w:leader="dot" w:pos="8306"/>
              <w:tab w:val="clear" w:pos="8296"/>
            </w:tabs>
          </w:pPr>
          <w:r>
            <w:fldChar w:fldCharType="begin"/>
          </w:r>
          <w:r>
            <w:instrText xml:space="preserve"> HYPERLINK \l _Toc23324 </w:instrText>
          </w:r>
          <w:r>
            <w:fldChar w:fldCharType="separate"/>
          </w:r>
          <w:r>
            <w:rPr>
              <w:rFonts w:hint="default"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_Toc23324 \h </w:instrText>
          </w:r>
          <w:r>
            <w:fldChar w:fldCharType="separate"/>
          </w:r>
          <w:r>
            <w:t>7</w:t>
          </w:r>
          <w:r>
            <w:fldChar w:fldCharType="end"/>
          </w:r>
          <w:r>
            <w:fldChar w:fldCharType="end"/>
          </w:r>
        </w:p>
        <w:p>
          <w:pPr>
            <w:pStyle w:val="14"/>
            <w:tabs>
              <w:tab w:val="right" w:leader="dot" w:pos="8306"/>
              <w:tab w:val="clear" w:pos="8296"/>
            </w:tabs>
          </w:pPr>
          <w:r>
            <w:fldChar w:fldCharType="begin"/>
          </w:r>
          <w:r>
            <w:instrText xml:space="preserve"> HYPERLINK \l _Toc14341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_Toc14341 \h </w:instrText>
          </w:r>
          <w:r>
            <w:fldChar w:fldCharType="separate"/>
          </w:r>
          <w:r>
            <w:t>8</w:t>
          </w:r>
          <w:r>
            <w:fldChar w:fldCharType="end"/>
          </w:r>
          <w:r>
            <w:fldChar w:fldCharType="end"/>
          </w:r>
        </w:p>
        <w:p>
          <w:pPr>
            <w:pStyle w:val="14"/>
            <w:tabs>
              <w:tab w:val="right" w:leader="dot" w:pos="8306"/>
              <w:tab w:val="clear" w:pos="8296"/>
            </w:tabs>
          </w:pPr>
          <w:r>
            <w:fldChar w:fldCharType="begin"/>
          </w:r>
          <w:r>
            <w:instrText xml:space="preserve"> HYPERLINK \l _Toc9344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_Toc9344 \h </w:instrText>
          </w:r>
          <w:r>
            <w:fldChar w:fldCharType="separate"/>
          </w:r>
          <w:r>
            <w:t>8</w:t>
          </w:r>
          <w:r>
            <w:fldChar w:fldCharType="end"/>
          </w:r>
          <w:r>
            <w:fldChar w:fldCharType="end"/>
          </w:r>
        </w:p>
        <w:p>
          <w:pPr>
            <w:pStyle w:val="9"/>
            <w:tabs>
              <w:tab w:val="right" w:leader="dot" w:pos="8306"/>
              <w:tab w:val="clear" w:pos="8296"/>
            </w:tabs>
          </w:pPr>
          <w:r>
            <w:fldChar w:fldCharType="begin"/>
          </w:r>
          <w:r>
            <w:instrText xml:space="preserve"> HYPERLINK \l _Toc18313 </w:instrText>
          </w:r>
          <w:r>
            <w:fldChar w:fldCharType="separate"/>
          </w:r>
          <w:r>
            <w:rPr>
              <w:rFonts w:hint="eastAsia" w:ascii="仿宋" w:hAnsi="仿宋" w:eastAsia="仿宋"/>
              <w:szCs w:val="32"/>
            </w:rPr>
            <w:t>（一）一般公共预算财政拨款支出决算总体情况</w:t>
          </w:r>
          <w:r>
            <w:tab/>
          </w:r>
          <w:r>
            <w:fldChar w:fldCharType="begin"/>
          </w:r>
          <w:r>
            <w:instrText xml:space="preserve"> PAGEREF _Toc18313 \h </w:instrText>
          </w:r>
          <w:r>
            <w:fldChar w:fldCharType="separate"/>
          </w:r>
          <w:r>
            <w:t>8</w:t>
          </w:r>
          <w:r>
            <w:fldChar w:fldCharType="end"/>
          </w:r>
          <w:r>
            <w:fldChar w:fldCharType="end"/>
          </w:r>
        </w:p>
        <w:p>
          <w:pPr>
            <w:pStyle w:val="9"/>
            <w:tabs>
              <w:tab w:val="right" w:leader="dot" w:pos="8306"/>
              <w:tab w:val="clear" w:pos="8296"/>
            </w:tabs>
          </w:pPr>
          <w:r>
            <w:fldChar w:fldCharType="begin"/>
          </w:r>
          <w:r>
            <w:instrText xml:space="preserve"> HYPERLINK \l _Toc24692 </w:instrText>
          </w:r>
          <w:r>
            <w:fldChar w:fldCharType="separate"/>
          </w:r>
          <w:r>
            <w:rPr>
              <w:rFonts w:hint="eastAsia" w:ascii="仿宋" w:hAnsi="仿宋" w:eastAsia="仿宋"/>
              <w:szCs w:val="32"/>
            </w:rPr>
            <w:t>（二）一般公共预算财政拨款支出决算结构情况</w:t>
          </w:r>
          <w:r>
            <w:tab/>
          </w:r>
          <w:r>
            <w:fldChar w:fldCharType="begin"/>
          </w:r>
          <w:r>
            <w:instrText xml:space="preserve"> PAGEREF _Toc24692 \h </w:instrText>
          </w:r>
          <w:r>
            <w:fldChar w:fldCharType="separate"/>
          </w:r>
          <w:r>
            <w:t>8</w:t>
          </w:r>
          <w:r>
            <w:fldChar w:fldCharType="end"/>
          </w:r>
          <w:r>
            <w:fldChar w:fldCharType="end"/>
          </w:r>
        </w:p>
        <w:p>
          <w:pPr>
            <w:pStyle w:val="9"/>
            <w:tabs>
              <w:tab w:val="right" w:leader="dot" w:pos="8306"/>
              <w:tab w:val="clear" w:pos="8296"/>
            </w:tabs>
          </w:pPr>
          <w:r>
            <w:fldChar w:fldCharType="begin"/>
          </w:r>
          <w:r>
            <w:instrText xml:space="preserve"> HYPERLINK \l _Toc7501 </w:instrText>
          </w:r>
          <w:r>
            <w:fldChar w:fldCharType="separate"/>
          </w:r>
          <w:r>
            <w:rPr>
              <w:rFonts w:hint="eastAsia" w:ascii="仿宋" w:hAnsi="仿宋" w:eastAsia="仿宋"/>
              <w:szCs w:val="32"/>
            </w:rPr>
            <w:t>（三）一般公共预算财政拨款支出决算具体情况</w:t>
          </w:r>
          <w:r>
            <w:tab/>
          </w:r>
          <w:r>
            <w:fldChar w:fldCharType="begin"/>
          </w:r>
          <w:r>
            <w:instrText xml:space="preserve"> PAGEREF _Toc7501 \h </w:instrText>
          </w:r>
          <w:r>
            <w:fldChar w:fldCharType="separate"/>
          </w:r>
          <w:r>
            <w:t>9</w:t>
          </w:r>
          <w:r>
            <w:fldChar w:fldCharType="end"/>
          </w:r>
          <w:r>
            <w:fldChar w:fldCharType="end"/>
          </w:r>
        </w:p>
        <w:p>
          <w:pPr>
            <w:pStyle w:val="14"/>
            <w:tabs>
              <w:tab w:val="right" w:leader="dot" w:pos="8306"/>
              <w:tab w:val="clear" w:pos="8296"/>
            </w:tabs>
          </w:pPr>
          <w:r>
            <w:fldChar w:fldCharType="begin"/>
          </w:r>
          <w:r>
            <w:instrText xml:space="preserve"> HYPERLINK \l _Toc1240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_Toc1240 \h </w:instrText>
          </w:r>
          <w:r>
            <w:fldChar w:fldCharType="separate"/>
          </w:r>
          <w:r>
            <w:t>10</w:t>
          </w:r>
          <w:r>
            <w:fldChar w:fldCharType="end"/>
          </w:r>
          <w:r>
            <w:fldChar w:fldCharType="end"/>
          </w:r>
        </w:p>
        <w:p>
          <w:pPr>
            <w:pStyle w:val="14"/>
            <w:tabs>
              <w:tab w:val="right" w:leader="dot" w:pos="8306"/>
              <w:tab w:val="clear" w:pos="8296"/>
            </w:tabs>
          </w:pPr>
          <w:r>
            <w:fldChar w:fldCharType="begin"/>
          </w:r>
          <w:r>
            <w:instrText xml:space="preserve"> HYPERLINK \l _Toc2355 </w:instrText>
          </w:r>
          <w:r>
            <w:fldChar w:fldCharType="separate"/>
          </w:r>
          <w:r>
            <w:rPr>
              <w:rFonts w:hint="eastAsia" w:ascii="黑体" w:eastAsia="黑体"/>
              <w:szCs w:val="32"/>
            </w:rPr>
            <w:t>七、</w:t>
          </w:r>
          <w:r>
            <w:rPr>
              <w:rFonts w:hint="eastAsia" w:ascii="黑体" w:hAnsi="黑体" w:eastAsia="黑体"/>
            </w:rPr>
            <w:t>财政拨款“三公”经费支出决算情况说明</w:t>
          </w:r>
          <w:r>
            <w:tab/>
          </w:r>
          <w:r>
            <w:fldChar w:fldCharType="begin"/>
          </w:r>
          <w:r>
            <w:instrText xml:space="preserve"> PAGEREF _Toc2355 \h </w:instrText>
          </w:r>
          <w:r>
            <w:fldChar w:fldCharType="separate"/>
          </w:r>
          <w:r>
            <w:t>11</w:t>
          </w:r>
          <w:r>
            <w:fldChar w:fldCharType="end"/>
          </w:r>
          <w:r>
            <w:fldChar w:fldCharType="end"/>
          </w:r>
        </w:p>
        <w:p>
          <w:pPr>
            <w:pStyle w:val="9"/>
            <w:tabs>
              <w:tab w:val="right" w:leader="dot" w:pos="8306"/>
              <w:tab w:val="clear" w:pos="8296"/>
            </w:tabs>
          </w:pPr>
          <w:r>
            <w:fldChar w:fldCharType="begin"/>
          </w:r>
          <w:r>
            <w:instrText xml:space="preserve"> HYPERLINK \l _Toc13899 </w:instrText>
          </w:r>
          <w:r>
            <w:fldChar w:fldCharType="separate"/>
          </w:r>
          <w:r>
            <w:rPr>
              <w:rFonts w:hint="eastAsia" w:ascii="仿宋" w:hAnsi="仿宋" w:eastAsia="仿宋"/>
              <w:szCs w:val="32"/>
            </w:rPr>
            <w:t>（一）“三公”经费财政拨款支出决算总体情况说明</w:t>
          </w:r>
          <w:r>
            <w:tab/>
          </w:r>
          <w:r>
            <w:fldChar w:fldCharType="begin"/>
          </w:r>
          <w:r>
            <w:instrText xml:space="preserve"> PAGEREF _Toc13899 \h </w:instrText>
          </w:r>
          <w:r>
            <w:fldChar w:fldCharType="separate"/>
          </w:r>
          <w:r>
            <w:t>11</w:t>
          </w:r>
          <w:r>
            <w:fldChar w:fldCharType="end"/>
          </w:r>
          <w:r>
            <w:fldChar w:fldCharType="end"/>
          </w:r>
        </w:p>
        <w:p>
          <w:pPr>
            <w:pStyle w:val="9"/>
            <w:tabs>
              <w:tab w:val="right" w:leader="dot" w:pos="8306"/>
              <w:tab w:val="clear" w:pos="8296"/>
            </w:tabs>
          </w:pPr>
          <w:r>
            <w:fldChar w:fldCharType="begin"/>
          </w:r>
          <w:r>
            <w:instrText xml:space="preserve"> HYPERLINK \l _Toc17020 </w:instrText>
          </w:r>
          <w:r>
            <w:fldChar w:fldCharType="separate"/>
          </w:r>
          <w:r>
            <w:rPr>
              <w:rFonts w:hint="eastAsia" w:ascii="仿宋" w:hAnsi="仿宋" w:eastAsia="仿宋"/>
              <w:szCs w:val="32"/>
            </w:rPr>
            <w:t>（二）“三公”经费财政拨款支出决算具体情况说明</w:t>
          </w:r>
          <w:r>
            <w:tab/>
          </w:r>
          <w:r>
            <w:fldChar w:fldCharType="begin"/>
          </w:r>
          <w:r>
            <w:instrText xml:space="preserve"> PAGEREF _Toc17020 \h </w:instrText>
          </w:r>
          <w:r>
            <w:fldChar w:fldCharType="separate"/>
          </w:r>
          <w:r>
            <w:t>11</w:t>
          </w:r>
          <w:r>
            <w:fldChar w:fldCharType="end"/>
          </w:r>
          <w:r>
            <w:fldChar w:fldCharType="end"/>
          </w:r>
        </w:p>
        <w:p>
          <w:pPr>
            <w:pStyle w:val="14"/>
            <w:tabs>
              <w:tab w:val="right" w:leader="dot" w:pos="8306"/>
              <w:tab w:val="clear" w:pos="8296"/>
            </w:tabs>
          </w:pPr>
          <w:r>
            <w:fldChar w:fldCharType="begin"/>
          </w:r>
          <w:r>
            <w:instrText xml:space="preserve"> HYPERLINK \l _Toc23983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_Toc23983 \h </w:instrText>
          </w:r>
          <w:r>
            <w:fldChar w:fldCharType="separate"/>
          </w:r>
          <w:r>
            <w:t>12</w:t>
          </w:r>
          <w:r>
            <w:fldChar w:fldCharType="end"/>
          </w:r>
          <w:r>
            <w:fldChar w:fldCharType="end"/>
          </w:r>
        </w:p>
        <w:p>
          <w:pPr>
            <w:pStyle w:val="14"/>
            <w:tabs>
              <w:tab w:val="right" w:leader="dot" w:pos="8306"/>
              <w:tab w:val="clear" w:pos="8296"/>
            </w:tabs>
          </w:pPr>
          <w:r>
            <w:fldChar w:fldCharType="begin"/>
          </w:r>
          <w:r>
            <w:instrText xml:space="preserve"> HYPERLINK \l _Toc7731 </w:instrText>
          </w:r>
          <w:r>
            <w:fldChar w:fldCharType="separate"/>
          </w:r>
          <w:r>
            <w:rPr>
              <w:rFonts w:hint="eastAsia" w:ascii="黑体" w:hAnsi="黑体" w:eastAsia="黑体"/>
            </w:rPr>
            <w:t>九、 国有资本经营预算支出决算情况说明</w:t>
          </w:r>
          <w:r>
            <w:tab/>
          </w:r>
          <w:r>
            <w:fldChar w:fldCharType="begin"/>
          </w:r>
          <w:r>
            <w:instrText xml:space="preserve"> PAGEREF _Toc7731 \h </w:instrText>
          </w:r>
          <w:r>
            <w:fldChar w:fldCharType="separate"/>
          </w:r>
          <w:r>
            <w:t>12</w:t>
          </w:r>
          <w:r>
            <w:fldChar w:fldCharType="end"/>
          </w:r>
          <w:r>
            <w:fldChar w:fldCharType="end"/>
          </w:r>
        </w:p>
        <w:p>
          <w:pPr>
            <w:pStyle w:val="14"/>
            <w:tabs>
              <w:tab w:val="right" w:leader="dot" w:pos="8306"/>
              <w:tab w:val="clear" w:pos="8296"/>
            </w:tabs>
          </w:pPr>
          <w:r>
            <w:fldChar w:fldCharType="begin"/>
          </w:r>
          <w:r>
            <w:instrText xml:space="preserve"> HYPERLINK \l _Toc29178 </w:instrText>
          </w:r>
          <w:r>
            <w:fldChar w:fldCharType="separate"/>
          </w:r>
          <w:r>
            <w:rPr>
              <w:rFonts w:hint="eastAsia" w:ascii="黑体" w:hAnsi="黑体" w:eastAsia="黑体"/>
            </w:rPr>
            <w:t>十、 其他重要事项的情况说明</w:t>
          </w:r>
          <w:r>
            <w:tab/>
          </w:r>
          <w:r>
            <w:fldChar w:fldCharType="begin"/>
          </w:r>
          <w:r>
            <w:instrText xml:space="preserve"> PAGEREF _Toc29178 \h </w:instrText>
          </w:r>
          <w:r>
            <w:fldChar w:fldCharType="separate"/>
          </w:r>
          <w:r>
            <w:t>12</w:t>
          </w:r>
          <w:r>
            <w:fldChar w:fldCharType="end"/>
          </w:r>
          <w:r>
            <w:fldChar w:fldCharType="end"/>
          </w:r>
        </w:p>
        <w:p>
          <w:pPr>
            <w:pStyle w:val="9"/>
            <w:tabs>
              <w:tab w:val="right" w:leader="dot" w:pos="8306"/>
              <w:tab w:val="clear" w:pos="8296"/>
            </w:tabs>
          </w:pPr>
          <w:r>
            <w:fldChar w:fldCharType="begin"/>
          </w:r>
          <w:r>
            <w:instrText xml:space="preserve"> HYPERLINK \l _Toc5022 </w:instrText>
          </w:r>
          <w:r>
            <w:fldChar w:fldCharType="separate"/>
          </w:r>
          <w:r>
            <w:rPr>
              <w:rFonts w:hint="eastAsia" w:ascii="仿宋" w:hAnsi="仿宋" w:eastAsia="仿宋"/>
              <w:szCs w:val="32"/>
            </w:rPr>
            <w:t>（一）机关运行经费支出情况</w:t>
          </w:r>
          <w:r>
            <w:tab/>
          </w:r>
          <w:r>
            <w:fldChar w:fldCharType="begin"/>
          </w:r>
          <w:r>
            <w:instrText xml:space="preserve"> PAGEREF _Toc5022 \h </w:instrText>
          </w:r>
          <w:r>
            <w:fldChar w:fldCharType="separate"/>
          </w:r>
          <w:r>
            <w:t>13</w:t>
          </w:r>
          <w:r>
            <w:fldChar w:fldCharType="end"/>
          </w:r>
          <w:r>
            <w:fldChar w:fldCharType="end"/>
          </w:r>
        </w:p>
        <w:p>
          <w:pPr>
            <w:pStyle w:val="9"/>
            <w:tabs>
              <w:tab w:val="right" w:leader="dot" w:pos="8306"/>
              <w:tab w:val="clear" w:pos="8296"/>
            </w:tabs>
          </w:pPr>
          <w:r>
            <w:fldChar w:fldCharType="begin"/>
          </w:r>
          <w:r>
            <w:instrText xml:space="preserve"> HYPERLINK \l _Toc249 </w:instrText>
          </w:r>
          <w:r>
            <w:fldChar w:fldCharType="separate"/>
          </w:r>
          <w:r>
            <w:rPr>
              <w:rFonts w:hint="eastAsia" w:ascii="仿宋" w:hAnsi="仿宋" w:eastAsia="仿宋"/>
              <w:szCs w:val="32"/>
            </w:rPr>
            <w:t>（二）政府采购支出情况</w:t>
          </w:r>
          <w:r>
            <w:tab/>
          </w:r>
          <w:r>
            <w:fldChar w:fldCharType="begin"/>
          </w:r>
          <w:r>
            <w:instrText xml:space="preserve"> PAGEREF _Toc249 \h </w:instrText>
          </w:r>
          <w:r>
            <w:fldChar w:fldCharType="separate"/>
          </w:r>
          <w:r>
            <w:t>13</w:t>
          </w:r>
          <w:r>
            <w:fldChar w:fldCharType="end"/>
          </w:r>
          <w:r>
            <w:fldChar w:fldCharType="end"/>
          </w:r>
        </w:p>
        <w:p>
          <w:pPr>
            <w:pStyle w:val="9"/>
            <w:tabs>
              <w:tab w:val="right" w:leader="dot" w:pos="8306"/>
              <w:tab w:val="clear" w:pos="8296"/>
            </w:tabs>
          </w:pPr>
          <w:r>
            <w:fldChar w:fldCharType="begin"/>
          </w:r>
          <w:r>
            <w:instrText xml:space="preserve"> HYPERLINK \l _Toc1669 </w:instrText>
          </w:r>
          <w:r>
            <w:fldChar w:fldCharType="separate"/>
          </w:r>
          <w:r>
            <w:rPr>
              <w:rFonts w:hint="eastAsia" w:ascii="仿宋" w:hAnsi="仿宋" w:eastAsia="仿宋"/>
              <w:szCs w:val="32"/>
            </w:rPr>
            <w:t>（三）国有资产占有使用情况</w:t>
          </w:r>
          <w:r>
            <w:tab/>
          </w:r>
          <w:r>
            <w:fldChar w:fldCharType="begin"/>
          </w:r>
          <w:r>
            <w:instrText xml:space="preserve"> PAGEREF _Toc1669 \h </w:instrText>
          </w:r>
          <w:r>
            <w:fldChar w:fldCharType="separate"/>
          </w:r>
          <w:r>
            <w:t>13</w:t>
          </w:r>
          <w:r>
            <w:fldChar w:fldCharType="end"/>
          </w:r>
          <w:r>
            <w:fldChar w:fldCharType="end"/>
          </w:r>
        </w:p>
        <w:p>
          <w:pPr>
            <w:pStyle w:val="9"/>
            <w:tabs>
              <w:tab w:val="right" w:leader="dot" w:pos="8306"/>
              <w:tab w:val="clear" w:pos="8296"/>
            </w:tabs>
          </w:pPr>
          <w:r>
            <w:fldChar w:fldCharType="begin"/>
          </w:r>
          <w:r>
            <w:instrText xml:space="preserve"> HYPERLINK \l _Toc32699 </w:instrText>
          </w:r>
          <w:r>
            <w:fldChar w:fldCharType="separate"/>
          </w:r>
          <w:r>
            <w:rPr>
              <w:rFonts w:hint="eastAsia" w:ascii="仿宋" w:hAnsi="仿宋" w:eastAsia="仿宋"/>
              <w:szCs w:val="32"/>
            </w:rPr>
            <w:t>（四）预算绩效管理情况</w:t>
          </w:r>
          <w:r>
            <w:tab/>
          </w:r>
          <w:r>
            <w:fldChar w:fldCharType="begin"/>
          </w:r>
          <w:r>
            <w:instrText xml:space="preserve"> PAGEREF _Toc32699 \h </w:instrText>
          </w:r>
          <w:r>
            <w:fldChar w:fldCharType="separate"/>
          </w:r>
          <w:r>
            <w:t>13</w:t>
          </w:r>
          <w:r>
            <w:fldChar w:fldCharType="end"/>
          </w:r>
          <w:r>
            <w:fldChar w:fldCharType="end"/>
          </w:r>
        </w:p>
        <w:p>
          <w:pPr>
            <w:pStyle w:val="13"/>
            <w:tabs>
              <w:tab w:val="right" w:leader="dot" w:pos="8306"/>
              <w:tab w:val="clear" w:pos="8296"/>
            </w:tabs>
          </w:pPr>
          <w:r>
            <w:fldChar w:fldCharType="begin"/>
          </w:r>
          <w:r>
            <w:instrText xml:space="preserve"> HYPERLINK \l _Toc24189 </w:instrText>
          </w:r>
          <w:r>
            <w:fldChar w:fldCharType="separate"/>
          </w:r>
          <w:r>
            <w:rPr>
              <w:rFonts w:hint="eastAsia" w:ascii="黑体" w:hAnsi="黑体" w:eastAsia="黑体" w:cs="黑体"/>
              <w:szCs w:val="44"/>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_Toc24189 \h </w:instrText>
          </w:r>
          <w:r>
            <w:fldChar w:fldCharType="separate"/>
          </w:r>
          <w:r>
            <w:t>14</w:t>
          </w:r>
          <w:r>
            <w:fldChar w:fldCharType="end"/>
          </w:r>
          <w:r>
            <w:fldChar w:fldCharType="end"/>
          </w:r>
        </w:p>
        <w:p>
          <w:pPr>
            <w:pStyle w:val="13"/>
            <w:tabs>
              <w:tab w:val="right" w:leader="dot" w:pos="8306"/>
              <w:tab w:val="clear" w:pos="8296"/>
            </w:tabs>
          </w:pPr>
          <w:r>
            <w:fldChar w:fldCharType="begin"/>
          </w:r>
          <w:r>
            <w:instrText xml:space="preserve"> HYPERLINK \l _Toc27448 </w:instrText>
          </w:r>
          <w:r>
            <w:fldChar w:fldCharType="separate"/>
          </w:r>
          <w:r>
            <w:rPr>
              <w:rFonts w:hint="eastAsia" w:ascii="黑体" w:hAnsi="黑体" w:eastAsia="黑体"/>
              <w:szCs w:val="44"/>
            </w:rPr>
            <w:t>第</w:t>
          </w:r>
          <w:r>
            <w:rPr>
              <w:rFonts w:hint="eastAsia" w:ascii="黑体" w:hAnsi="黑体" w:eastAsia="黑体"/>
            </w:rPr>
            <w:t>四部分 附件</w:t>
          </w:r>
          <w:r>
            <w:tab/>
          </w:r>
          <w:r>
            <w:fldChar w:fldCharType="begin"/>
          </w:r>
          <w:r>
            <w:instrText xml:space="preserve"> PAGEREF _Toc27448 \h </w:instrText>
          </w:r>
          <w:r>
            <w:fldChar w:fldCharType="separate"/>
          </w:r>
          <w:r>
            <w:t>16</w:t>
          </w:r>
          <w:r>
            <w:fldChar w:fldCharType="end"/>
          </w:r>
          <w:r>
            <w:fldChar w:fldCharType="end"/>
          </w:r>
        </w:p>
        <w:p>
          <w:pPr>
            <w:pStyle w:val="13"/>
            <w:tabs>
              <w:tab w:val="right" w:leader="dot" w:pos="8306"/>
              <w:tab w:val="clear" w:pos="8296"/>
            </w:tabs>
          </w:pPr>
          <w:r>
            <w:fldChar w:fldCharType="begin"/>
          </w:r>
          <w:r>
            <w:instrText xml:space="preserve"> HYPERLINK \l _Toc29039 </w:instrText>
          </w:r>
          <w:r>
            <w:fldChar w:fldCharType="separate"/>
          </w:r>
          <w:r>
            <w:rPr>
              <w:rFonts w:hint="eastAsia" w:ascii="宋体" w:hAnsi="宋体" w:cs="宋体"/>
              <w:kern w:val="0"/>
              <w:szCs w:val="32"/>
            </w:rPr>
            <w:t>部门预算项目支出绩效自评表（2022年度）</w:t>
          </w:r>
          <w:r>
            <w:tab/>
          </w:r>
          <w:r>
            <w:fldChar w:fldCharType="begin"/>
          </w:r>
          <w:r>
            <w:instrText xml:space="preserve"> PAGEREF _Toc29039 \h </w:instrText>
          </w:r>
          <w:r>
            <w:fldChar w:fldCharType="separate"/>
          </w:r>
          <w:r>
            <w:t>16</w:t>
          </w:r>
          <w:r>
            <w:fldChar w:fldCharType="end"/>
          </w:r>
          <w:r>
            <w:fldChar w:fldCharType="end"/>
          </w:r>
        </w:p>
        <w:p>
          <w:pPr>
            <w:pStyle w:val="13"/>
            <w:tabs>
              <w:tab w:val="right" w:leader="dot" w:pos="8306"/>
              <w:tab w:val="clear" w:pos="8296"/>
            </w:tabs>
          </w:pPr>
          <w:r>
            <w:fldChar w:fldCharType="begin"/>
          </w:r>
          <w:r>
            <w:instrText xml:space="preserve"> HYPERLINK \l _Toc9018 </w:instrText>
          </w:r>
          <w:r>
            <w:fldChar w:fldCharType="separate"/>
          </w:r>
          <w:r>
            <w:rPr>
              <w:rFonts w:hint="eastAsia" w:ascii="黑体" w:hAnsi="黑体" w:eastAsia="黑体"/>
              <w:szCs w:val="44"/>
            </w:rPr>
            <w:t>第</w:t>
          </w:r>
          <w:r>
            <w:rPr>
              <w:rFonts w:hint="eastAsia" w:ascii="黑体" w:hAnsi="黑体" w:eastAsia="黑体"/>
            </w:rPr>
            <w:t>五部分 附表</w:t>
          </w:r>
          <w:r>
            <w:tab/>
          </w:r>
          <w:r>
            <w:fldChar w:fldCharType="begin"/>
          </w:r>
          <w:r>
            <w:instrText xml:space="preserve"> PAGEREF _Toc9018 \h </w:instrText>
          </w:r>
          <w:r>
            <w:fldChar w:fldCharType="separate"/>
          </w:r>
          <w:r>
            <w:t>24</w:t>
          </w:r>
          <w:r>
            <w:fldChar w:fldCharType="end"/>
          </w:r>
          <w:r>
            <w:fldChar w:fldCharType="end"/>
          </w:r>
        </w:p>
        <w:p>
          <w:pPr>
            <w:pStyle w:val="14"/>
            <w:tabs>
              <w:tab w:val="right" w:leader="dot" w:pos="8306"/>
              <w:tab w:val="clear" w:pos="8296"/>
            </w:tabs>
          </w:pPr>
          <w:r>
            <w:fldChar w:fldCharType="begin"/>
          </w:r>
          <w:r>
            <w:instrText xml:space="preserve"> HYPERLINK \l _Toc31260 </w:instrText>
          </w:r>
          <w:r>
            <w:fldChar w:fldCharType="separate"/>
          </w:r>
          <w:r>
            <w:rPr>
              <w:rFonts w:hint="eastAsia" w:ascii="仿宋" w:hAnsi="仿宋" w:eastAsia="仿宋"/>
            </w:rPr>
            <w:t>一、收</w:t>
          </w:r>
          <w:r>
            <w:rPr>
              <w:rFonts w:hint="eastAsia" w:ascii="仿宋" w:hAnsi="仿宋" w:eastAsia="仿宋"/>
              <w:bCs w:val="0"/>
            </w:rPr>
            <w:t>入支出决算总表</w:t>
          </w:r>
          <w:r>
            <w:tab/>
          </w:r>
          <w:r>
            <w:fldChar w:fldCharType="begin"/>
          </w:r>
          <w:r>
            <w:instrText xml:space="preserve"> PAGEREF _Toc31260 \h </w:instrText>
          </w:r>
          <w:r>
            <w:fldChar w:fldCharType="separate"/>
          </w:r>
          <w:r>
            <w:t>24</w:t>
          </w:r>
          <w:r>
            <w:fldChar w:fldCharType="end"/>
          </w:r>
          <w:r>
            <w:fldChar w:fldCharType="end"/>
          </w:r>
        </w:p>
        <w:p>
          <w:pPr>
            <w:pStyle w:val="14"/>
            <w:tabs>
              <w:tab w:val="right" w:leader="dot" w:pos="8306"/>
              <w:tab w:val="clear" w:pos="8296"/>
            </w:tabs>
          </w:pPr>
          <w:r>
            <w:fldChar w:fldCharType="begin"/>
          </w:r>
          <w:r>
            <w:instrText xml:space="preserve"> HYPERLINK \l _Toc27571 </w:instrText>
          </w:r>
          <w:r>
            <w:fldChar w:fldCharType="separate"/>
          </w:r>
          <w:r>
            <w:rPr>
              <w:rFonts w:hint="eastAsia" w:ascii="仿宋" w:hAnsi="仿宋" w:eastAsia="仿宋"/>
            </w:rPr>
            <w:t>二、收</w:t>
          </w:r>
          <w:r>
            <w:rPr>
              <w:rFonts w:hint="eastAsia" w:ascii="仿宋" w:hAnsi="仿宋" w:eastAsia="仿宋"/>
              <w:bCs w:val="0"/>
            </w:rPr>
            <w:t>入决算表</w:t>
          </w:r>
          <w:r>
            <w:tab/>
          </w:r>
          <w:r>
            <w:fldChar w:fldCharType="begin"/>
          </w:r>
          <w:r>
            <w:instrText xml:space="preserve"> PAGEREF _Toc27571 \h </w:instrText>
          </w:r>
          <w:r>
            <w:fldChar w:fldCharType="separate"/>
          </w:r>
          <w:r>
            <w:t>24</w:t>
          </w:r>
          <w:r>
            <w:fldChar w:fldCharType="end"/>
          </w:r>
          <w:r>
            <w:fldChar w:fldCharType="end"/>
          </w:r>
        </w:p>
        <w:p>
          <w:pPr>
            <w:pStyle w:val="14"/>
            <w:tabs>
              <w:tab w:val="right" w:leader="dot" w:pos="8306"/>
              <w:tab w:val="clear" w:pos="8296"/>
            </w:tabs>
          </w:pPr>
          <w:r>
            <w:fldChar w:fldCharType="begin"/>
          </w:r>
          <w:r>
            <w:instrText xml:space="preserve"> HYPERLINK \l _Toc1256 </w:instrText>
          </w:r>
          <w: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fldChar w:fldCharType="begin"/>
          </w:r>
          <w:r>
            <w:instrText xml:space="preserve"> PAGEREF _Toc1256 \h </w:instrText>
          </w:r>
          <w:r>
            <w:fldChar w:fldCharType="separate"/>
          </w:r>
          <w:r>
            <w:t>24</w:t>
          </w:r>
          <w:r>
            <w:fldChar w:fldCharType="end"/>
          </w:r>
          <w:r>
            <w:fldChar w:fldCharType="end"/>
          </w:r>
        </w:p>
        <w:p>
          <w:pPr>
            <w:pStyle w:val="14"/>
            <w:tabs>
              <w:tab w:val="right" w:leader="dot" w:pos="8306"/>
              <w:tab w:val="clear" w:pos="8296"/>
            </w:tabs>
          </w:pPr>
          <w:r>
            <w:fldChar w:fldCharType="begin"/>
          </w:r>
          <w:r>
            <w:instrText xml:space="preserve"> HYPERLINK \l _Toc15690 </w:instrText>
          </w:r>
          <w: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_Toc15690 \h </w:instrText>
          </w:r>
          <w:r>
            <w:fldChar w:fldCharType="separate"/>
          </w:r>
          <w:r>
            <w:t>24</w:t>
          </w:r>
          <w:r>
            <w:fldChar w:fldCharType="end"/>
          </w:r>
          <w:r>
            <w:fldChar w:fldCharType="end"/>
          </w:r>
        </w:p>
        <w:p>
          <w:pPr>
            <w:pStyle w:val="14"/>
            <w:tabs>
              <w:tab w:val="right" w:leader="dot" w:pos="8306"/>
              <w:tab w:val="clear" w:pos="8296"/>
            </w:tabs>
          </w:pPr>
          <w:r>
            <w:fldChar w:fldCharType="begin"/>
          </w:r>
          <w:r>
            <w:instrText xml:space="preserve"> HYPERLINK \l _Toc24148 </w:instrText>
          </w:r>
          <w: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fldChar w:fldCharType="begin"/>
          </w:r>
          <w:r>
            <w:instrText xml:space="preserve"> PAGEREF _Toc24148 \h </w:instrText>
          </w:r>
          <w:r>
            <w:fldChar w:fldCharType="separate"/>
          </w:r>
          <w:r>
            <w:t>24</w:t>
          </w:r>
          <w:r>
            <w:fldChar w:fldCharType="end"/>
          </w:r>
          <w:r>
            <w:fldChar w:fldCharType="end"/>
          </w:r>
        </w:p>
        <w:p>
          <w:pPr>
            <w:pStyle w:val="14"/>
            <w:tabs>
              <w:tab w:val="right" w:leader="dot" w:pos="8306"/>
              <w:tab w:val="clear" w:pos="8296"/>
            </w:tabs>
          </w:pPr>
          <w:r>
            <w:fldChar w:fldCharType="begin"/>
          </w:r>
          <w:r>
            <w:instrText xml:space="preserve"> HYPERLINK \l _Toc23060 </w:instrText>
          </w:r>
          <w: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_Toc23060 \h </w:instrText>
          </w:r>
          <w:r>
            <w:fldChar w:fldCharType="separate"/>
          </w:r>
          <w:r>
            <w:t>24</w:t>
          </w:r>
          <w:r>
            <w:fldChar w:fldCharType="end"/>
          </w:r>
          <w:r>
            <w:fldChar w:fldCharType="end"/>
          </w:r>
        </w:p>
        <w:p>
          <w:pPr>
            <w:pStyle w:val="14"/>
            <w:tabs>
              <w:tab w:val="right" w:leader="dot" w:pos="8306"/>
              <w:tab w:val="clear" w:pos="8296"/>
            </w:tabs>
          </w:pPr>
          <w:r>
            <w:fldChar w:fldCharType="begin"/>
          </w:r>
          <w:r>
            <w:instrText xml:space="preserve"> HYPERLINK \l _Toc20969 </w:instrText>
          </w:r>
          <w: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_Toc20969 \h </w:instrText>
          </w:r>
          <w:r>
            <w:fldChar w:fldCharType="separate"/>
          </w:r>
          <w:r>
            <w:t>24</w:t>
          </w:r>
          <w:r>
            <w:fldChar w:fldCharType="end"/>
          </w:r>
          <w:r>
            <w:fldChar w:fldCharType="end"/>
          </w:r>
        </w:p>
        <w:p>
          <w:pPr>
            <w:pStyle w:val="14"/>
            <w:tabs>
              <w:tab w:val="right" w:leader="dot" w:pos="8306"/>
              <w:tab w:val="clear" w:pos="8296"/>
            </w:tabs>
          </w:pPr>
          <w:r>
            <w:fldChar w:fldCharType="begin"/>
          </w:r>
          <w:r>
            <w:instrText xml:space="preserve"> HYPERLINK \l _Toc21020 </w:instrText>
          </w:r>
          <w: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_Toc21020 \h </w:instrText>
          </w:r>
          <w:r>
            <w:fldChar w:fldCharType="separate"/>
          </w:r>
          <w:r>
            <w:t>24</w:t>
          </w:r>
          <w:r>
            <w:fldChar w:fldCharType="end"/>
          </w:r>
          <w:r>
            <w:fldChar w:fldCharType="end"/>
          </w:r>
        </w:p>
        <w:p>
          <w:pPr>
            <w:pStyle w:val="14"/>
            <w:tabs>
              <w:tab w:val="right" w:leader="dot" w:pos="8306"/>
              <w:tab w:val="clear" w:pos="8296"/>
            </w:tabs>
          </w:pPr>
          <w:r>
            <w:fldChar w:fldCharType="begin"/>
          </w:r>
          <w:r>
            <w:instrText xml:space="preserve"> HYPERLINK \l _Toc24484 </w:instrText>
          </w:r>
          <w: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_Toc24484 \h </w:instrText>
          </w:r>
          <w:r>
            <w:fldChar w:fldCharType="separate"/>
          </w:r>
          <w:r>
            <w:t>24</w:t>
          </w:r>
          <w:r>
            <w:fldChar w:fldCharType="end"/>
          </w:r>
          <w:r>
            <w:fldChar w:fldCharType="end"/>
          </w:r>
        </w:p>
        <w:p>
          <w:pPr>
            <w:pStyle w:val="14"/>
            <w:tabs>
              <w:tab w:val="right" w:leader="dot" w:pos="8306"/>
              <w:tab w:val="clear" w:pos="8296"/>
            </w:tabs>
          </w:pPr>
          <w:r>
            <w:fldChar w:fldCharType="begin"/>
          </w:r>
          <w:r>
            <w:instrText xml:space="preserve"> HYPERLINK \l _Toc32023 </w:instrText>
          </w:r>
          <w:r>
            <w:fldChar w:fldCharType="separate"/>
          </w:r>
          <w:r>
            <w:rPr>
              <w:rFonts w:hint="eastAsia" w:ascii="仿宋" w:hAnsi="仿宋" w:eastAsia="仿宋"/>
              <w:bCs w:val="0"/>
            </w:rPr>
            <w:t>十、</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_Toc32023 \h </w:instrText>
          </w:r>
          <w:r>
            <w:fldChar w:fldCharType="separate"/>
          </w:r>
          <w:r>
            <w:t>24</w:t>
          </w:r>
          <w:r>
            <w:fldChar w:fldCharType="end"/>
          </w:r>
          <w:r>
            <w:fldChar w:fldCharType="end"/>
          </w:r>
        </w:p>
        <w:p>
          <w:pPr>
            <w:pStyle w:val="14"/>
            <w:tabs>
              <w:tab w:val="right" w:leader="dot" w:pos="8306"/>
              <w:tab w:val="clear" w:pos="8296"/>
            </w:tabs>
          </w:pPr>
          <w:r>
            <w:fldChar w:fldCharType="begin"/>
          </w:r>
          <w:r>
            <w:instrText xml:space="preserve"> HYPERLINK \l _Toc16714 </w:instrText>
          </w:r>
          <w:r>
            <w:fldChar w:fldCharType="separate"/>
          </w:r>
          <w:r>
            <w:rPr>
              <w:rFonts w:hint="eastAsia" w:ascii="仿宋" w:hAnsi="仿宋" w:eastAsia="仿宋"/>
              <w:bCs w:val="0"/>
            </w:rPr>
            <w:t>十一、</w:t>
          </w:r>
          <w:r>
            <w:rPr>
              <w:rFonts w:hint="eastAsia" w:ascii="仿宋" w:hAnsi="仿宋" w:eastAsia="仿宋"/>
            </w:rPr>
            <w:t>国</w:t>
          </w:r>
          <w:r>
            <w:rPr>
              <w:rFonts w:hint="eastAsia" w:ascii="仿宋" w:hAnsi="仿宋" w:eastAsia="仿宋"/>
              <w:bCs w:val="0"/>
            </w:rPr>
            <w:t>有资本经营预算财政拨款收入支出决算表</w:t>
          </w:r>
          <w:r>
            <w:tab/>
          </w:r>
          <w:r>
            <w:fldChar w:fldCharType="begin"/>
          </w:r>
          <w:r>
            <w:instrText xml:space="preserve"> PAGEREF _Toc16714 \h </w:instrText>
          </w:r>
          <w:r>
            <w:fldChar w:fldCharType="separate"/>
          </w:r>
          <w:r>
            <w:t>24</w:t>
          </w:r>
          <w:r>
            <w:fldChar w:fldCharType="end"/>
          </w:r>
          <w:r>
            <w:fldChar w:fldCharType="end"/>
          </w:r>
        </w:p>
        <w:p>
          <w:pPr>
            <w:pStyle w:val="14"/>
            <w:tabs>
              <w:tab w:val="right" w:leader="dot" w:pos="8306"/>
              <w:tab w:val="clear" w:pos="8296"/>
            </w:tabs>
          </w:pPr>
          <w:r>
            <w:fldChar w:fldCharType="begin"/>
          </w:r>
          <w:r>
            <w:instrText xml:space="preserve"> HYPERLINK \l _Toc4859 </w:instrText>
          </w:r>
          <w:r>
            <w:fldChar w:fldCharType="separate"/>
          </w:r>
          <w:r>
            <w:rPr>
              <w:rFonts w:hint="eastAsia" w:ascii="仿宋" w:hAnsi="仿宋" w:eastAsia="仿宋"/>
              <w:bCs w:val="0"/>
            </w:rPr>
            <w:t>十二、国有资本经营预算财政拨款支出决算表</w:t>
          </w:r>
          <w:r>
            <w:tab/>
          </w:r>
          <w:r>
            <w:fldChar w:fldCharType="begin"/>
          </w:r>
          <w:r>
            <w:instrText xml:space="preserve"> PAGEREF _Toc4859 \h </w:instrText>
          </w:r>
          <w:r>
            <w:fldChar w:fldCharType="separate"/>
          </w:r>
          <w:r>
            <w:t>24</w:t>
          </w:r>
          <w:r>
            <w:fldChar w:fldCharType="end"/>
          </w:r>
          <w:r>
            <w:fldChar w:fldCharType="end"/>
          </w:r>
        </w:p>
        <w:p>
          <w:pPr>
            <w:pStyle w:val="14"/>
            <w:tabs>
              <w:tab w:val="right" w:leader="dot" w:pos="8306"/>
              <w:tab w:val="clear" w:pos="8296"/>
            </w:tabs>
          </w:pPr>
          <w:r>
            <w:fldChar w:fldCharType="begin"/>
          </w:r>
          <w:r>
            <w:instrText xml:space="preserve"> HYPERLINK \l _Toc10040 </w:instrText>
          </w:r>
          <w:r>
            <w:fldChar w:fldCharType="separate"/>
          </w:r>
          <w:r>
            <w:rPr>
              <w:rFonts w:hint="eastAsia" w:ascii="仿宋" w:hAnsi="仿宋" w:eastAsia="仿宋"/>
              <w:bCs w:val="0"/>
            </w:rPr>
            <w:t>十三、财政拨款“三公”经费支出决算表</w:t>
          </w:r>
          <w:r>
            <w:tab/>
          </w:r>
          <w:r>
            <w:fldChar w:fldCharType="begin"/>
          </w:r>
          <w:r>
            <w:instrText xml:space="preserve"> PAGEREF _Toc10040 \h </w:instrText>
          </w:r>
          <w:r>
            <w:fldChar w:fldCharType="separate"/>
          </w:r>
          <w:r>
            <w:t>24</w:t>
          </w:r>
          <w:r>
            <w:fldChar w:fldCharType="end"/>
          </w:r>
          <w:r>
            <w:fldChar w:fldCharType="end"/>
          </w:r>
        </w:p>
        <w:p>
          <w:pPr>
            <w:widowControl/>
            <w:adjustRightInd w:val="0"/>
            <w:snapToGrid w:val="0"/>
            <w:spacing w:line="440" w:lineRule="exact"/>
            <w:ind w:firstLine="1155" w:firstLineChars="550"/>
            <w:jc w:val="left"/>
            <w:rPr>
              <w:rFonts w:ascii="仿宋" w:hAnsi="仿宋" w:eastAsia="仿宋"/>
              <w:sz w:val="24"/>
            </w:rPr>
          </w:pPr>
          <w:r>
            <w:fldChar w:fldCharType="end"/>
          </w:r>
          <w:bookmarkEnd w:id="159"/>
        </w:p>
      </w:sdtContent>
    </w:sdt>
    <w:p>
      <w:pPr>
        <w:widowControl/>
        <w:spacing w:line="440" w:lineRule="exact"/>
        <w:jc w:val="left"/>
        <w:rPr>
          <w:rFonts w:ascii="仿宋" w:hAnsi="仿宋" w:eastAsia="仿宋"/>
          <w:bCs/>
          <w:kern w:val="44"/>
          <w:sz w:val="24"/>
        </w:rPr>
      </w:pPr>
      <w:bookmarkStart w:id="16" w:name="_Toc15396599"/>
      <w:bookmarkStart w:id="17" w:name="_Toc15377196"/>
      <w:r>
        <w:rPr>
          <w:rFonts w:ascii="仿宋" w:hAnsi="仿宋" w:eastAsia="仿宋"/>
          <w:b/>
          <w:sz w:val="24"/>
        </w:rPr>
        <w:br w:type="page"/>
      </w:r>
    </w:p>
    <w:p>
      <w:pPr>
        <w:pStyle w:val="6"/>
        <w:jc w:val="center"/>
        <w:rPr>
          <w:rStyle w:val="28"/>
          <w:rFonts w:ascii="黑体" w:hAnsi="黑体" w:eastAsia="黑体"/>
          <w:b/>
          <w:bCs w:val="0"/>
          <w:sz w:val="36"/>
          <w:szCs w:val="36"/>
        </w:rPr>
      </w:pPr>
      <w:bookmarkStart w:id="18" w:name="_Toc5879"/>
      <w:bookmarkStart w:id="19" w:name="_Toc3944"/>
      <w:r>
        <w:rPr>
          <w:rFonts w:hint="eastAsia" w:ascii="黑体" w:hAnsi="黑体" w:eastAsia="黑体"/>
          <w:b w:val="0"/>
          <w:sz w:val="36"/>
          <w:szCs w:val="36"/>
        </w:rPr>
        <w:t xml:space="preserve">第一部分 </w:t>
      </w:r>
      <w:r>
        <w:rPr>
          <w:rFonts w:hint="eastAsia" w:ascii="黑体" w:hAnsi="黑体" w:eastAsia="黑体"/>
          <w:b w:val="0"/>
          <w:sz w:val="36"/>
          <w:szCs w:val="36"/>
          <w:lang w:val="en-US" w:eastAsia="zh-CN"/>
        </w:rPr>
        <w:t>剑阁县元山镇中心卫生院</w:t>
      </w:r>
      <w:r>
        <w:rPr>
          <w:rFonts w:hint="eastAsia" w:ascii="黑体" w:hAnsi="黑体" w:eastAsia="黑体"/>
          <w:b w:val="0"/>
          <w:sz w:val="36"/>
          <w:szCs w:val="36"/>
        </w:rPr>
        <w:t>单位</w:t>
      </w:r>
      <w:r>
        <w:rPr>
          <w:rStyle w:val="28"/>
          <w:rFonts w:hint="eastAsia" w:ascii="黑体" w:hAnsi="黑体" w:eastAsia="黑体"/>
          <w:b w:val="0"/>
          <w:bCs w:val="0"/>
          <w:sz w:val="36"/>
          <w:szCs w:val="36"/>
        </w:rPr>
        <w:t>概况</w:t>
      </w:r>
      <w:bookmarkEnd w:id="16"/>
      <w:bookmarkEnd w:id="17"/>
      <w:bookmarkEnd w:id="18"/>
      <w:bookmarkEnd w:id="19"/>
    </w:p>
    <w:p>
      <w:pPr>
        <w:pStyle w:val="7"/>
        <w:numPr>
          <w:ilvl w:val="0"/>
          <w:numId w:val="1"/>
        </w:numPr>
        <w:rPr>
          <w:rStyle w:val="29"/>
          <w:rFonts w:ascii="黑体" w:hAnsi="黑体" w:eastAsia="黑体"/>
          <w:b w:val="0"/>
          <w:bCs w:val="0"/>
          <w:sz w:val="32"/>
          <w:szCs w:val="32"/>
        </w:rPr>
      </w:pPr>
      <w:bookmarkStart w:id="20" w:name="_Toc23849"/>
      <w:bookmarkStart w:id="21" w:name="_Toc10441"/>
      <w:bookmarkStart w:id="22" w:name="_Toc15396600"/>
      <w:bookmarkStart w:id="23" w:name="_Toc15377197"/>
      <w:r>
        <w:rPr>
          <w:rStyle w:val="29"/>
          <w:rFonts w:hint="eastAsia" w:ascii="黑体" w:hAnsi="黑体" w:eastAsia="黑体"/>
          <w:b w:val="0"/>
          <w:bCs w:val="0"/>
          <w:sz w:val="32"/>
          <w:szCs w:val="32"/>
        </w:rPr>
        <w:t>主要职责</w:t>
      </w:r>
      <w:bookmarkEnd w:id="20"/>
      <w:bookmarkEnd w:id="21"/>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剑</w:t>
      </w:r>
      <w:r>
        <w:rPr>
          <w:rFonts w:hint="eastAsia" w:ascii="仿宋" w:hAnsi="仿宋" w:eastAsia="仿宋" w:cs="仿宋"/>
          <w:sz w:val="32"/>
          <w:szCs w:val="32"/>
        </w:rPr>
        <w:t>阁县</w:t>
      </w:r>
      <w:r>
        <w:rPr>
          <w:rFonts w:hint="eastAsia" w:ascii="仿宋" w:hAnsi="仿宋" w:eastAsia="仿宋" w:cs="仿宋"/>
          <w:sz w:val="32"/>
          <w:szCs w:val="32"/>
          <w:lang w:eastAsia="zh-CN"/>
        </w:rPr>
        <w:t>元</w:t>
      </w:r>
      <w:r>
        <w:rPr>
          <w:rFonts w:hint="eastAsia" w:ascii="仿宋" w:hAnsi="仿宋" w:eastAsia="仿宋" w:cs="仿宋"/>
          <w:sz w:val="32"/>
          <w:szCs w:val="32"/>
          <w:lang w:val="en-US" w:eastAsia="zh-CN"/>
        </w:rPr>
        <w:t>镇中心</w:t>
      </w:r>
      <w:r>
        <w:rPr>
          <w:rFonts w:hint="eastAsia" w:ascii="仿宋" w:hAnsi="仿宋" w:eastAsia="仿宋" w:cs="仿宋"/>
          <w:sz w:val="32"/>
          <w:szCs w:val="32"/>
        </w:rPr>
        <w:t>卫生院是由政府举办，不以营利为目的，具有公共卫生性质的公益性事业单位，是提供基本公共卫生和基本医疗服务的基层卫生院。坚持以群体保健工作为基础，面向基层、预防为主，为群众提供健康教育、预防保健等公共卫生服务。在切实履行公共卫生职责的同时，开展基本医疗服务。</w:t>
      </w:r>
      <w:r>
        <w:rPr>
          <w:rFonts w:hint="eastAsia" w:ascii="仿宋" w:hAnsi="仿宋" w:eastAsia="仿宋" w:cs="仿宋"/>
          <w:sz w:val="32"/>
          <w:szCs w:val="32"/>
          <w:lang w:eastAsia="zh-CN"/>
        </w:rPr>
        <w:t>我</w:t>
      </w:r>
      <w:r>
        <w:rPr>
          <w:rFonts w:hint="eastAsia" w:ascii="仿宋" w:hAnsi="仿宋" w:eastAsia="仿宋" w:cs="仿宋"/>
          <w:sz w:val="32"/>
          <w:szCs w:val="32"/>
        </w:rPr>
        <w:t>院</w:t>
      </w:r>
      <w:r>
        <w:rPr>
          <w:rFonts w:hint="eastAsia" w:ascii="仿宋" w:hAnsi="仿宋" w:eastAsia="仿宋" w:cs="仿宋"/>
          <w:color w:val="333333"/>
          <w:kern w:val="0"/>
          <w:sz w:val="32"/>
          <w:szCs w:val="32"/>
        </w:rPr>
        <w:t>是财政全额拨款的事业单位，现有在职</w:t>
      </w:r>
      <w:r>
        <w:rPr>
          <w:rFonts w:hint="eastAsia" w:ascii="仿宋" w:hAnsi="仿宋" w:eastAsia="仿宋" w:cs="仿宋"/>
          <w:color w:val="333333"/>
          <w:kern w:val="0"/>
          <w:sz w:val="32"/>
          <w:szCs w:val="32"/>
          <w:lang w:val="en-US" w:eastAsia="zh-CN"/>
        </w:rPr>
        <w:t>81人</w:t>
      </w:r>
      <w:r>
        <w:rPr>
          <w:rFonts w:hint="eastAsia" w:ascii="仿宋" w:hAnsi="仿宋" w:eastAsia="仿宋" w:cs="仿宋"/>
          <w:color w:val="333333"/>
          <w:kern w:val="0"/>
          <w:sz w:val="32"/>
          <w:szCs w:val="32"/>
        </w:rPr>
        <w:t>,其中在编在职人员</w:t>
      </w:r>
      <w:r>
        <w:rPr>
          <w:rFonts w:hint="eastAsia" w:ascii="仿宋" w:hAnsi="仿宋" w:eastAsia="仿宋" w:cs="仿宋"/>
          <w:color w:val="333333"/>
          <w:kern w:val="0"/>
          <w:sz w:val="32"/>
          <w:szCs w:val="32"/>
          <w:lang w:val="en-US" w:eastAsia="zh-CN"/>
        </w:rPr>
        <w:t>55</w:t>
      </w:r>
      <w:r>
        <w:rPr>
          <w:rFonts w:hint="eastAsia" w:ascii="仿宋" w:hAnsi="仿宋" w:eastAsia="仿宋" w:cs="仿宋"/>
          <w:color w:val="333333"/>
          <w:kern w:val="0"/>
          <w:sz w:val="32"/>
          <w:szCs w:val="32"/>
        </w:rPr>
        <w:t>人</w:t>
      </w:r>
      <w:r>
        <w:rPr>
          <w:rFonts w:hint="eastAsia" w:ascii="仿宋" w:hAnsi="仿宋" w:eastAsia="仿宋" w:cs="仿宋"/>
          <w:color w:val="333333"/>
          <w:kern w:val="0"/>
          <w:sz w:val="32"/>
          <w:szCs w:val="32"/>
          <w:lang w:eastAsia="zh-CN"/>
        </w:rPr>
        <w:t>，临聘人员</w:t>
      </w:r>
      <w:r>
        <w:rPr>
          <w:rFonts w:hint="eastAsia" w:ascii="仿宋" w:hAnsi="仿宋" w:eastAsia="仿宋" w:cs="仿宋"/>
          <w:color w:val="333333"/>
          <w:kern w:val="0"/>
          <w:sz w:val="32"/>
          <w:szCs w:val="32"/>
          <w:lang w:val="en-US" w:eastAsia="zh-CN"/>
        </w:rPr>
        <w:t>26人</w:t>
      </w:r>
      <w:r>
        <w:rPr>
          <w:rFonts w:hint="eastAsia" w:ascii="仿宋" w:hAnsi="仿宋" w:eastAsia="仿宋" w:cs="仿宋"/>
          <w:sz w:val="32"/>
          <w:szCs w:val="32"/>
        </w:rPr>
        <w:t>。</w:t>
      </w:r>
    </w:p>
    <w:p>
      <w:pPr>
        <w:pStyle w:val="2"/>
        <w:ind w:left="0" w:leftChars="0" w:firstLine="0" w:firstLineChars="0"/>
        <w:rPr>
          <w:rFonts w:hint="eastAsia" w:ascii="黑体" w:hAnsi="黑体" w:eastAsia="黑体" w:cs="黑体"/>
          <w:b/>
          <w:bCs/>
          <w:spacing w:val="0"/>
          <w:sz w:val="32"/>
          <w:szCs w:val="32"/>
          <w:lang w:val="en-US" w:eastAsia="zh-CN"/>
        </w:rPr>
      </w:pPr>
      <w:r>
        <w:rPr>
          <w:rFonts w:hint="eastAsia" w:ascii="黑体" w:hAnsi="黑体" w:eastAsia="黑体" w:cs="黑体"/>
          <w:b/>
          <w:bCs/>
          <w:spacing w:val="0"/>
          <w:sz w:val="32"/>
          <w:szCs w:val="32"/>
          <w:lang w:val="en-US" w:eastAsia="zh-CN"/>
        </w:rPr>
        <w:t>二、2022年重点工作</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（一）积极做好家庭医生签约服务和基本公共卫生服务</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1、推进家庭医生签约服务高质量发展，扩大家庭医生来源渠道，引导二级及以上医疗机构和非公医疗机构医生加入家庭医生队伍。不断丰富签约服务内涵和服务方式，全面实行弹性化服务协议和签约服务回访，在确保服务质量和签约履约基础上，各地力争使签约率每年提高1-3个百分点。尚未落实签约服务费的地方抓紧协调落实签约服务费。</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2、基本公共卫生服务方面，切实用好财政资金投入，在深化慢病医防融合和重点人群健康管理服务上做好文章，真正增强群众获得感，提高满意度，各地要积极研提优化基本公共卫生项目的建议，中央建立项目候选备选动态数据库。</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3、长期卧床病人服务方面，医院已制定了老年人“健康敲门行动”管理方案，组建了14支由村、乡、医生组成的健康服务团队，为行动不便的高龄、独居老人提供了1次“敲门行动”服务活动。</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（二）县域医疗卫生次中心建设方面</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1、确定了县域医疗卫生“次中心”建设的指导思想：县域医疗卫生次中心建设是不断提升投资效益和服务能力，促进基层卫生健康事业可持续发展的重大举措，对元山医院的发展具有十分重要意义，全院上下，十分重视县域医疗卫生次中心建设工作。</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2.修订了县域医疗卫生“次中心”建设实施案，已与相关科室签订了目标责任书。</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3.信息化方面自主挂号、查询、收费等系统已完全正常使用。</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（三）基层临床特色科室建设方面</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1、人才培养：加强专科建设力度，做大做精骨科专科中医理疗专科，把握最新成果，力求自主创新，增强核心竞争力来培育和开拓医疗市场。拟定专业人才培养的长远规划，向重点岗位和技术骨干倾斜，通过请进来、送出去等办法培养3至5名学科带头人。预计投资20万元，计划2023年底完成。</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2、成立“5个中心”（医疗救治中心、医疗急救中心、人才培养中心、技术指导中心、公共卫生示范中心），完善各项规章制度建设。重点加强医院“内部管理制度”、“人员管理制度”、“医疗质量安全制度”以及“其他制度”建设。充分发挥基层党组织政治功能，加强思想政治工作和医德医风建设。健全绩效考核制度，引导绩效工资及待遇向临床一线倾斜，激发人员内生动力。</w:t>
      </w:r>
    </w:p>
    <w:p>
      <w:pPr>
        <w:pStyle w:val="7"/>
        <w:numPr>
          <w:ilvl w:val="0"/>
          <w:numId w:val="1"/>
        </w:numPr>
        <w:ind w:left="0" w:leftChars="0" w:firstLine="0" w:firstLineChars="0"/>
        <w:rPr>
          <w:rFonts w:ascii="仿宋" w:hAnsi="仿宋" w:eastAsia="仿宋"/>
          <w:kern w:val="0"/>
          <w:sz w:val="32"/>
          <w:szCs w:val="32"/>
        </w:rPr>
      </w:pPr>
      <w:bookmarkStart w:id="24" w:name="_Toc7354"/>
      <w:bookmarkStart w:id="25" w:name="_Toc29489"/>
      <w:r>
        <w:rPr>
          <w:rFonts w:hint="eastAsia" w:ascii="黑体" w:hAnsi="黑体" w:eastAsia="黑体"/>
          <w:b w:val="0"/>
          <w:sz w:val="32"/>
          <w:szCs w:val="32"/>
        </w:rPr>
        <w:t>机构设置</w:t>
      </w:r>
      <w:bookmarkEnd w:id="24"/>
      <w:bookmarkEnd w:id="25"/>
    </w:p>
    <w:p>
      <w:pPr>
        <w:pStyle w:val="7"/>
        <w:numPr>
          <w:ilvl w:val="0"/>
          <w:numId w:val="0"/>
        </w:numPr>
        <w:ind w:leftChars="0" w:firstLine="640" w:firstLineChars="200"/>
        <w:rPr>
          <w:rFonts w:hint="default"/>
          <w:lang w:val="en-US"/>
        </w:rPr>
      </w:pPr>
      <w:bookmarkStart w:id="26" w:name="_Toc23091"/>
      <w:bookmarkStart w:id="27" w:name="_Toc13976"/>
      <w:r>
        <w:rPr>
          <w:rFonts w:hint="eastAsia" w:ascii="仿宋" w:hAnsi="仿宋" w:eastAsia="仿宋" w:cs="仿宋"/>
          <w:b w:val="0"/>
          <w:bCs w:val="0"/>
          <w:i w:val="0"/>
          <w:iCs w:val="0"/>
          <w:caps w:val="0"/>
          <w:color w:val="333333"/>
          <w:spacing w:val="0"/>
          <w:sz w:val="32"/>
          <w:szCs w:val="32"/>
          <w:shd w:val="clear" w:fill="FFFFFF"/>
          <w:lang w:val="en-US" w:eastAsia="zh-CN"/>
        </w:rPr>
        <w:t>剑阁县元山镇中心卫生院无下属二级单位，</w:t>
      </w:r>
      <w:bookmarkEnd w:id="26"/>
      <w:bookmarkEnd w:id="27"/>
      <w:r>
        <w:rPr>
          <w:rFonts w:hint="eastAsia" w:ascii="仿宋" w:hAnsi="仿宋" w:eastAsia="仿宋" w:cs="仿宋"/>
          <w:b w:val="0"/>
          <w:bCs w:val="0"/>
          <w:i w:val="0"/>
          <w:iCs w:val="0"/>
          <w:caps w:val="0"/>
          <w:color w:val="333333"/>
          <w:spacing w:val="0"/>
          <w:sz w:val="32"/>
          <w:szCs w:val="32"/>
          <w:shd w:val="clear" w:fill="FFFFFF"/>
          <w:lang w:val="en-US" w:eastAsia="zh-CN"/>
        </w:rPr>
        <w:t>下设综</w:t>
      </w:r>
      <w:r>
        <w:rPr>
          <w:rFonts w:hint="eastAsia" w:ascii="仿宋" w:hAnsi="仿宋" w:eastAsia="仿宋" w:cs="仿宋"/>
          <w:b w:val="0"/>
          <w:bCs w:val="0"/>
          <w:sz w:val="32"/>
          <w:szCs w:val="32"/>
          <w:shd w:val="clear" w:fill="FFFFFF"/>
          <w:lang w:val="en-US" w:eastAsia="zh-CN"/>
        </w:rPr>
        <w:t>合管理科室：</w:t>
      </w:r>
      <w:r>
        <w:rPr>
          <w:rFonts w:hint="eastAsia" w:ascii="仿宋" w:hAnsi="仿宋" w:eastAsia="仿宋" w:cs="仿宋"/>
          <w:b w:val="0"/>
          <w:bCs w:val="0"/>
          <w:sz w:val="32"/>
          <w:szCs w:val="32"/>
          <w:shd w:val="clear" w:fill="FFFFFF"/>
        </w:rPr>
        <w:t>办公室</w:t>
      </w:r>
      <w:r>
        <w:rPr>
          <w:rFonts w:hint="eastAsia" w:ascii="仿宋" w:hAnsi="仿宋" w:eastAsia="仿宋" w:cs="仿宋"/>
          <w:b w:val="0"/>
          <w:bCs w:val="0"/>
          <w:sz w:val="32"/>
          <w:szCs w:val="32"/>
          <w:shd w:val="clear" w:fill="FFFFFF"/>
          <w:lang w:eastAsia="zh-CN"/>
        </w:rPr>
        <w:t>、</w:t>
      </w:r>
      <w:r>
        <w:rPr>
          <w:rFonts w:hint="eastAsia" w:ascii="仿宋" w:hAnsi="仿宋" w:eastAsia="仿宋" w:cs="仿宋"/>
          <w:b w:val="0"/>
          <w:bCs w:val="0"/>
          <w:sz w:val="32"/>
          <w:szCs w:val="32"/>
          <w:shd w:val="clear" w:fill="FFFFFF"/>
        </w:rPr>
        <w:t>财务科、医务科</w:t>
      </w:r>
      <w:r>
        <w:rPr>
          <w:rFonts w:hint="eastAsia" w:ascii="仿宋" w:hAnsi="仿宋" w:eastAsia="仿宋" w:cs="仿宋"/>
          <w:b w:val="0"/>
          <w:bCs w:val="0"/>
          <w:sz w:val="32"/>
          <w:szCs w:val="32"/>
          <w:shd w:val="clear" w:fill="FFFFFF"/>
          <w:lang w:eastAsia="zh-CN"/>
        </w:rPr>
        <w:t>、</w:t>
      </w:r>
      <w:r>
        <w:rPr>
          <w:rFonts w:hint="eastAsia" w:ascii="仿宋" w:hAnsi="仿宋" w:eastAsia="仿宋" w:cs="仿宋"/>
          <w:b w:val="0"/>
          <w:bCs w:val="0"/>
          <w:sz w:val="32"/>
          <w:szCs w:val="32"/>
          <w:shd w:val="clear" w:fill="FFFFFF"/>
        </w:rPr>
        <w:t>护理部、</w:t>
      </w:r>
      <w:r>
        <w:rPr>
          <w:rFonts w:hint="eastAsia" w:ascii="仿宋" w:hAnsi="仿宋" w:eastAsia="仿宋" w:cs="仿宋"/>
          <w:b w:val="0"/>
          <w:bCs w:val="0"/>
          <w:sz w:val="32"/>
          <w:szCs w:val="32"/>
          <w:shd w:val="clear" w:fill="FFFFFF"/>
          <w:lang w:val="en-US" w:eastAsia="zh-CN"/>
        </w:rPr>
        <w:t>公卫科</w:t>
      </w:r>
      <w:r>
        <w:rPr>
          <w:rFonts w:hint="eastAsia" w:ascii="仿宋" w:hAnsi="仿宋" w:eastAsia="仿宋" w:cs="仿宋"/>
          <w:b w:val="0"/>
          <w:bCs w:val="0"/>
          <w:sz w:val="32"/>
          <w:szCs w:val="32"/>
          <w:shd w:val="clear" w:fill="FFFFFF"/>
        </w:rPr>
        <w:t>、门诊部</w:t>
      </w:r>
      <w:r>
        <w:rPr>
          <w:rFonts w:hint="eastAsia" w:ascii="仿宋" w:hAnsi="仿宋" w:eastAsia="仿宋" w:cs="仿宋"/>
          <w:b w:val="0"/>
          <w:bCs w:val="0"/>
          <w:sz w:val="32"/>
          <w:szCs w:val="32"/>
          <w:shd w:val="clear" w:fill="FFFFFF"/>
          <w:lang w:val="en-US" w:eastAsia="zh-CN"/>
        </w:rPr>
        <w:t>等科室，</w:t>
      </w:r>
      <w:r>
        <w:rPr>
          <w:rFonts w:hint="eastAsia" w:ascii="仿宋" w:hAnsi="仿宋" w:eastAsia="仿宋" w:cs="仿宋"/>
          <w:b w:val="0"/>
          <w:bCs w:val="0"/>
          <w:sz w:val="32"/>
          <w:szCs w:val="32"/>
          <w:shd w:val="clear" w:fill="FFFFFF"/>
        </w:rPr>
        <w:t>临床</w:t>
      </w:r>
      <w:r>
        <w:rPr>
          <w:rFonts w:hint="eastAsia" w:ascii="仿宋" w:hAnsi="仿宋" w:eastAsia="仿宋" w:cs="仿宋"/>
          <w:b w:val="0"/>
          <w:bCs w:val="0"/>
          <w:sz w:val="32"/>
          <w:szCs w:val="32"/>
          <w:shd w:val="clear" w:fill="FFFFFF"/>
          <w:lang w:val="en-US" w:eastAsia="zh-CN"/>
        </w:rPr>
        <w:t>科室：</w:t>
      </w:r>
      <w:r>
        <w:rPr>
          <w:rFonts w:hint="eastAsia" w:ascii="仿宋" w:hAnsi="仿宋" w:eastAsia="仿宋" w:cs="仿宋"/>
          <w:b w:val="0"/>
          <w:bCs w:val="0"/>
          <w:i w:val="0"/>
          <w:iCs w:val="0"/>
          <w:caps w:val="0"/>
          <w:color w:val="333333"/>
          <w:spacing w:val="0"/>
          <w:sz w:val="32"/>
          <w:szCs w:val="32"/>
          <w:shd w:val="clear" w:fill="FFFFFF"/>
          <w:lang w:val="en-US" w:eastAsia="zh-CN"/>
        </w:rPr>
        <w:t>预防保健科、全科医疗、内科、外科、妇科专业、产科专业、计划生育专业、妇女保健科、儿科、儿童保健科、眼科、耳鼻喉科、口腔科、急诊医学科、麻醉科、医学检验科、临床细胞分析遗传学专业、医学影像科、中医科、中西医结合科、。</w:t>
      </w:r>
    </w:p>
    <w:bookmarkEnd w:id="22"/>
    <w:bookmarkEnd w:id="23"/>
    <w:p>
      <w:pPr>
        <w:pStyle w:val="6"/>
        <w:ind w:right="440"/>
        <w:jc w:val="center"/>
        <w:rPr>
          <w:rStyle w:val="28"/>
          <w:rFonts w:ascii="黑体" w:hAnsi="黑体" w:eastAsia="黑体"/>
          <w:b w:val="0"/>
          <w:bCs/>
          <w:sz w:val="36"/>
          <w:szCs w:val="36"/>
        </w:rPr>
      </w:pPr>
      <w:bookmarkStart w:id="28" w:name="_Toc15377204"/>
      <w:bookmarkStart w:id="29" w:name="_Toc16649"/>
      <w:bookmarkStart w:id="30" w:name="_Toc15396602"/>
      <w:bookmarkStart w:id="31" w:name="_Toc9753"/>
      <w:r>
        <w:rPr>
          <w:rFonts w:hint="eastAsia" w:ascii="黑体" w:hAnsi="黑体" w:eastAsia="黑体"/>
          <w:b w:val="0"/>
          <w:sz w:val="36"/>
          <w:szCs w:val="36"/>
        </w:rPr>
        <w:t xml:space="preserve">第二部分 </w:t>
      </w:r>
      <w:r>
        <w:rPr>
          <w:rFonts w:hint="eastAsia" w:ascii="黑体" w:hAnsi="黑体" w:eastAsia="黑体"/>
          <w:b w:val="0"/>
          <w:sz w:val="36"/>
          <w:szCs w:val="36"/>
          <w:lang w:val="en-US" w:eastAsia="zh-CN"/>
        </w:rPr>
        <w:t>剑阁县元山镇中心卫生院</w:t>
      </w:r>
      <w:r>
        <w:rPr>
          <w:rFonts w:hint="eastAsia" w:ascii="黑体" w:hAnsi="黑体" w:eastAsia="黑体"/>
          <w:b w:val="0"/>
          <w:sz w:val="36"/>
          <w:szCs w:val="36"/>
        </w:rPr>
        <w:t>2022年度</w:t>
      </w:r>
      <w:r>
        <w:rPr>
          <w:rStyle w:val="28"/>
          <w:rFonts w:hint="eastAsia" w:ascii="黑体" w:hAnsi="黑体" w:eastAsia="黑体"/>
          <w:b w:val="0"/>
          <w:bCs/>
          <w:sz w:val="36"/>
          <w:szCs w:val="36"/>
        </w:rPr>
        <w:t>单位决算情况说明</w:t>
      </w:r>
      <w:bookmarkEnd w:id="28"/>
      <w:bookmarkEnd w:id="29"/>
      <w:bookmarkEnd w:id="30"/>
      <w:bookmarkEnd w:id="31"/>
    </w:p>
    <w:p/>
    <w:p>
      <w:pPr>
        <w:pStyle w:val="27"/>
        <w:numPr>
          <w:ilvl w:val="0"/>
          <w:numId w:val="2"/>
        </w:numPr>
        <w:spacing w:line="600" w:lineRule="exact"/>
        <w:ind w:firstLineChars="0"/>
        <w:outlineLvl w:val="1"/>
        <w:rPr>
          <w:rStyle w:val="29"/>
          <w:rFonts w:ascii="黑体" w:hAnsi="黑体" w:eastAsia="黑体"/>
          <w:b w:val="0"/>
        </w:rPr>
      </w:pPr>
      <w:bookmarkStart w:id="32" w:name="_Toc1463"/>
      <w:bookmarkStart w:id="33" w:name="_Toc15396603"/>
      <w:bookmarkStart w:id="34" w:name="_Toc13157"/>
      <w:bookmarkStart w:id="35" w:name="_Toc15377205"/>
      <w:r>
        <w:rPr>
          <w:rFonts w:hint="eastAsia" w:ascii="黑体" w:hAnsi="黑体" w:eastAsia="黑体"/>
          <w:sz w:val="32"/>
          <w:szCs w:val="32"/>
        </w:rPr>
        <w:t>收</w:t>
      </w:r>
      <w:r>
        <w:rPr>
          <w:rStyle w:val="29"/>
          <w:rFonts w:hint="eastAsia" w:ascii="黑体" w:hAnsi="黑体" w:eastAsia="黑体"/>
          <w:b w:val="0"/>
        </w:rPr>
        <w:t>入支出决算总体情况说明</w:t>
      </w:r>
      <w:bookmarkEnd w:id="32"/>
      <w:bookmarkEnd w:id="33"/>
      <w:bookmarkEnd w:id="34"/>
      <w:bookmarkEnd w:id="35"/>
    </w:p>
    <w:p>
      <w:pPr>
        <w:spacing w:line="600" w:lineRule="exact"/>
        <w:ind w:firstLine="640" w:firstLineChars="200"/>
        <w:rPr>
          <w:rFonts w:ascii="仿宋_GB2312" w:eastAsia="仿宋_GB2312"/>
          <w:sz w:val="32"/>
          <w:szCs w:val="32"/>
        </w:rPr>
      </w:pPr>
      <w:r>
        <w:rPr>
          <w:rFonts w:hint="eastAsia" w:ascii="仿宋" w:hAnsi="仿宋" w:eastAsia="仿宋"/>
          <w:sz w:val="32"/>
          <w:szCs w:val="32"/>
        </w:rPr>
        <w:t>2022年度收、支总计</w:t>
      </w:r>
      <w:r>
        <w:rPr>
          <w:rFonts w:hint="eastAsia" w:ascii="仿宋" w:hAnsi="仿宋" w:eastAsia="仿宋"/>
          <w:sz w:val="32"/>
          <w:szCs w:val="32"/>
          <w:lang w:val="en-US" w:eastAsia="zh-CN"/>
        </w:rPr>
        <w:t>3665.60万元</w:t>
      </w:r>
      <w:r>
        <w:rPr>
          <w:rFonts w:hint="eastAsia" w:ascii="仿宋" w:hAnsi="仿宋" w:eastAsia="仿宋"/>
          <w:sz w:val="32"/>
          <w:szCs w:val="32"/>
        </w:rPr>
        <w:t>。</w:t>
      </w:r>
      <w:r>
        <w:rPr>
          <w:rFonts w:hint="eastAsia" w:ascii="仿宋" w:hAnsi="仿宋" w:eastAsia="仿宋"/>
          <w:sz w:val="32"/>
          <w:szCs w:val="32"/>
          <w:lang w:val="en-US" w:eastAsia="zh-CN"/>
        </w:rPr>
        <w:t>2021年本单位未单独填报决算，由系统统一填报部门决算，故无法对比。</w:t>
      </w:r>
    </w:p>
    <w:p>
      <w:pPr>
        <w:pStyle w:val="27"/>
        <w:numPr>
          <w:ilvl w:val="0"/>
          <w:numId w:val="2"/>
        </w:numPr>
        <w:spacing w:line="600" w:lineRule="exact"/>
        <w:ind w:firstLineChars="0"/>
        <w:outlineLvl w:val="1"/>
        <w:rPr>
          <w:rStyle w:val="29"/>
          <w:rFonts w:ascii="黑体" w:hAnsi="黑体" w:eastAsia="黑体"/>
          <w:b w:val="0"/>
        </w:rPr>
      </w:pPr>
      <w:bookmarkStart w:id="36" w:name="_Toc15396604"/>
      <w:bookmarkStart w:id="37" w:name="_Toc14443"/>
      <w:bookmarkStart w:id="38" w:name="_Toc27693"/>
      <w:bookmarkStart w:id="39" w:name="_Toc15377206"/>
      <w:r>
        <w:rPr>
          <w:rFonts w:hint="eastAsia" w:ascii="黑体" w:hAnsi="黑体" w:eastAsia="黑体"/>
          <w:sz w:val="32"/>
          <w:szCs w:val="32"/>
        </w:rPr>
        <w:t>收</w:t>
      </w:r>
      <w:r>
        <w:rPr>
          <w:rStyle w:val="29"/>
          <w:rFonts w:hint="eastAsia" w:ascii="黑体" w:hAnsi="黑体" w:eastAsia="黑体"/>
          <w:b w:val="0"/>
        </w:rPr>
        <w:t>入决算情况说明</w:t>
      </w:r>
      <w:bookmarkEnd w:id="36"/>
      <w:bookmarkEnd w:id="37"/>
      <w:bookmarkEnd w:id="38"/>
      <w:bookmarkEnd w:id="39"/>
    </w:p>
    <w:p>
      <w:pPr>
        <w:spacing w:line="600" w:lineRule="exact"/>
        <w:ind w:firstLine="640" w:firstLineChars="200"/>
        <w:outlineLvl w:val="1"/>
        <w:rPr>
          <w:rFonts w:ascii="仿宋" w:hAnsi="仿宋" w:eastAsia="仿宋"/>
          <w:sz w:val="32"/>
          <w:szCs w:val="32"/>
        </w:rPr>
      </w:pPr>
      <w:bookmarkStart w:id="40" w:name="_Toc25338"/>
      <w:bookmarkStart w:id="41" w:name="_Toc14796"/>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3665,60</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1227.99</w:t>
      </w:r>
      <w:r>
        <w:rPr>
          <w:rFonts w:hint="eastAsia" w:ascii="仿宋" w:hAnsi="仿宋" w:eastAsia="仿宋"/>
          <w:sz w:val="32"/>
          <w:szCs w:val="32"/>
        </w:rPr>
        <w:t>万元，占</w:t>
      </w:r>
      <w:r>
        <w:rPr>
          <w:rFonts w:hint="eastAsia" w:ascii="仿宋" w:hAnsi="仿宋" w:eastAsia="仿宋"/>
          <w:sz w:val="32"/>
          <w:szCs w:val="32"/>
          <w:lang w:val="en-US" w:eastAsia="zh-CN"/>
        </w:rPr>
        <w:t>33.50</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2335.65</w:t>
      </w:r>
      <w:r>
        <w:rPr>
          <w:rFonts w:hint="eastAsia" w:ascii="仿宋" w:hAnsi="仿宋" w:eastAsia="仿宋"/>
          <w:sz w:val="32"/>
          <w:szCs w:val="32"/>
        </w:rPr>
        <w:t>万元，占</w:t>
      </w:r>
      <w:r>
        <w:rPr>
          <w:rFonts w:hint="eastAsia" w:ascii="仿宋" w:hAnsi="仿宋" w:eastAsia="仿宋"/>
          <w:sz w:val="32"/>
          <w:szCs w:val="32"/>
          <w:lang w:val="en-US" w:eastAsia="zh-CN"/>
        </w:rPr>
        <w:t>63.72</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101.97</w:t>
      </w:r>
      <w:r>
        <w:rPr>
          <w:rFonts w:hint="eastAsia" w:ascii="仿宋" w:hAnsi="仿宋" w:eastAsia="仿宋"/>
          <w:sz w:val="32"/>
          <w:szCs w:val="32"/>
        </w:rPr>
        <w:t>万元，占</w:t>
      </w:r>
      <w:r>
        <w:rPr>
          <w:rFonts w:hint="eastAsia" w:ascii="仿宋" w:hAnsi="仿宋" w:eastAsia="仿宋"/>
          <w:sz w:val="32"/>
          <w:szCs w:val="32"/>
          <w:lang w:val="en-US" w:eastAsia="zh-CN"/>
        </w:rPr>
        <w:t>2.78</w:t>
      </w:r>
      <w:r>
        <w:rPr>
          <w:rFonts w:ascii="仿宋" w:hAnsi="仿宋" w:eastAsia="仿宋"/>
          <w:sz w:val="32"/>
          <w:szCs w:val="32"/>
        </w:rPr>
        <w:t>%</w:t>
      </w:r>
      <w:r>
        <w:rPr>
          <w:rFonts w:hint="eastAsia" w:ascii="仿宋" w:hAnsi="仿宋" w:eastAsia="仿宋"/>
          <w:sz w:val="32"/>
          <w:szCs w:val="32"/>
        </w:rPr>
        <w:t>。</w:t>
      </w:r>
      <w:bookmarkEnd w:id="40"/>
      <w:bookmarkEnd w:id="41"/>
    </w:p>
    <w:p>
      <w:pPr>
        <w:pStyle w:val="4"/>
        <w:ind w:left="0" w:leftChars="0" w:firstLine="0" w:firstLineChars="0"/>
        <w:rPr>
          <w:rFonts w:ascii="仿宋_GB2312" w:eastAsia="仿宋_GB2312"/>
          <w:sz w:val="32"/>
          <w:szCs w:val="32"/>
        </w:rPr>
      </w:pPr>
      <w:r>
        <w:rPr>
          <w:rFonts w:hint="eastAsia" w:ascii="仿宋" w:hAnsi="仿宋" w:eastAsia="仿宋"/>
          <w:sz w:val="32"/>
          <w:szCs w:val="32"/>
          <w:lang w:eastAsia="zh-CN"/>
        </w:rPr>
        <w:drawing>
          <wp:inline distT="0" distB="0" distL="114300" distR="114300">
            <wp:extent cx="5080000" cy="3810000"/>
            <wp:effectExtent l="4445" t="4445" r="20955" b="146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7"/>
        <w:numPr>
          <w:ilvl w:val="0"/>
          <w:numId w:val="2"/>
        </w:numPr>
        <w:spacing w:line="600" w:lineRule="exact"/>
        <w:ind w:firstLineChars="0"/>
        <w:outlineLvl w:val="1"/>
        <w:rPr>
          <w:rStyle w:val="29"/>
          <w:rFonts w:ascii="黑体" w:hAnsi="黑体" w:eastAsia="黑体"/>
          <w:b w:val="0"/>
        </w:rPr>
      </w:pPr>
      <w:bookmarkStart w:id="42" w:name="_Toc3228"/>
      <w:bookmarkStart w:id="43" w:name="_Toc15396605"/>
      <w:bookmarkStart w:id="44" w:name="_Toc15377207"/>
      <w:bookmarkStart w:id="45" w:name="_Toc23324"/>
      <w:r>
        <w:rPr>
          <w:rFonts w:hint="eastAsia" w:ascii="黑体" w:hAnsi="黑体" w:eastAsia="黑体"/>
          <w:sz w:val="32"/>
          <w:szCs w:val="32"/>
        </w:rPr>
        <w:t>支</w:t>
      </w:r>
      <w:r>
        <w:rPr>
          <w:rStyle w:val="29"/>
          <w:rFonts w:hint="eastAsia" w:ascii="黑体" w:hAnsi="黑体" w:eastAsia="黑体"/>
          <w:b w:val="0"/>
        </w:rPr>
        <w:t>出决算情况说明</w:t>
      </w:r>
      <w:bookmarkEnd w:id="42"/>
      <w:bookmarkEnd w:id="43"/>
      <w:bookmarkEnd w:id="44"/>
      <w:bookmarkEnd w:id="45"/>
    </w:p>
    <w:p>
      <w:pPr>
        <w:spacing w:line="600" w:lineRule="exact"/>
        <w:ind w:firstLine="640" w:firstLineChars="200"/>
        <w:outlineLvl w:val="1"/>
        <w:rPr>
          <w:rFonts w:ascii="仿宋" w:hAnsi="仿宋" w:eastAsia="仿宋"/>
          <w:sz w:val="32"/>
          <w:szCs w:val="32"/>
        </w:rPr>
      </w:pPr>
      <w:bookmarkStart w:id="46" w:name="_Toc20788"/>
      <w:bookmarkStart w:id="47" w:name="_Toc28954"/>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3665.60</w:t>
      </w:r>
      <w:r>
        <w:rPr>
          <w:rFonts w:hint="eastAsia" w:ascii="仿宋" w:hAnsi="仿宋" w:eastAsia="仿宋"/>
          <w:sz w:val="32"/>
          <w:szCs w:val="32"/>
        </w:rPr>
        <w:t>万元，其中：基本支出</w:t>
      </w:r>
      <w:r>
        <w:rPr>
          <w:rFonts w:hint="eastAsia" w:ascii="仿宋" w:hAnsi="仿宋" w:eastAsia="仿宋"/>
          <w:sz w:val="32"/>
          <w:szCs w:val="32"/>
          <w:lang w:val="en-US" w:eastAsia="zh-CN"/>
        </w:rPr>
        <w:t>2992.20</w:t>
      </w:r>
      <w:r>
        <w:rPr>
          <w:rFonts w:hint="eastAsia" w:ascii="仿宋" w:hAnsi="仿宋" w:eastAsia="仿宋"/>
          <w:sz w:val="32"/>
          <w:szCs w:val="32"/>
        </w:rPr>
        <w:t>万元，占</w:t>
      </w:r>
      <w:r>
        <w:rPr>
          <w:rFonts w:hint="eastAsia" w:ascii="仿宋" w:hAnsi="仿宋" w:eastAsia="仿宋"/>
          <w:sz w:val="32"/>
          <w:szCs w:val="32"/>
          <w:lang w:val="en-US" w:eastAsia="zh-CN"/>
        </w:rPr>
        <w:t>81.63</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673.40</w:t>
      </w:r>
      <w:r>
        <w:rPr>
          <w:rFonts w:hint="eastAsia" w:ascii="仿宋" w:hAnsi="仿宋" w:eastAsia="仿宋"/>
          <w:sz w:val="32"/>
          <w:szCs w:val="32"/>
        </w:rPr>
        <w:t>万元，占</w:t>
      </w:r>
      <w:r>
        <w:rPr>
          <w:rFonts w:hint="eastAsia" w:ascii="仿宋" w:hAnsi="仿宋" w:eastAsia="仿宋"/>
          <w:sz w:val="32"/>
          <w:szCs w:val="32"/>
          <w:lang w:val="en-US" w:eastAsia="zh-CN"/>
        </w:rPr>
        <w:t>18.37</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bookmarkEnd w:id="46"/>
      <w:bookmarkEnd w:id="47"/>
    </w:p>
    <w:p>
      <w:pPr>
        <w:pStyle w:val="2"/>
        <w:rPr>
          <w:rFonts w:ascii="仿宋_GB2312" w:eastAsia="仿宋_GB2312"/>
          <w:sz w:val="32"/>
          <w:szCs w:val="32"/>
        </w:rPr>
      </w:pPr>
      <w:r>
        <w:rPr>
          <w:rFonts w:hint="eastAsia" w:ascii="仿宋" w:hAnsi="仿宋" w:eastAsia="仿宋"/>
          <w:sz w:val="32"/>
          <w:szCs w:val="32"/>
          <w:lang w:eastAsia="zh-CN"/>
        </w:rPr>
        <w:drawing>
          <wp:inline distT="0" distB="0" distL="114300" distR="114300">
            <wp:extent cx="5080000" cy="3810000"/>
            <wp:effectExtent l="4445" t="4445" r="20955" b="1460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outlineLvl w:val="1"/>
        <w:rPr>
          <w:rStyle w:val="29"/>
          <w:rFonts w:ascii="黑体" w:hAnsi="黑体" w:eastAsia="黑体"/>
          <w:b w:val="0"/>
        </w:rPr>
      </w:pPr>
      <w:bookmarkStart w:id="48" w:name="_Toc15377208"/>
      <w:bookmarkStart w:id="49" w:name="_Toc18082"/>
      <w:bookmarkStart w:id="50" w:name="_Toc14341"/>
      <w:bookmarkStart w:id="51" w:name="_Toc15396606"/>
      <w:r>
        <w:rPr>
          <w:rFonts w:hint="eastAsia" w:ascii="黑体" w:hAnsi="黑体" w:eastAsia="黑体"/>
          <w:sz w:val="32"/>
          <w:szCs w:val="32"/>
        </w:rPr>
        <w:t>四、财</w:t>
      </w:r>
      <w:r>
        <w:rPr>
          <w:rStyle w:val="29"/>
          <w:rFonts w:hint="eastAsia" w:ascii="黑体" w:hAnsi="黑体" w:eastAsia="黑体"/>
          <w:b w:val="0"/>
        </w:rPr>
        <w:t>政拨款收入支出决算总体情况说明</w:t>
      </w:r>
      <w:bookmarkEnd w:id="48"/>
      <w:bookmarkEnd w:id="49"/>
      <w:bookmarkEnd w:id="50"/>
      <w:bookmarkEnd w:id="51"/>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1227.99万元</w:t>
      </w:r>
      <w:r>
        <w:rPr>
          <w:rFonts w:hint="eastAsia" w:ascii="仿宋" w:hAnsi="仿宋" w:eastAsia="仿宋"/>
          <w:sz w:val="32"/>
          <w:szCs w:val="32"/>
        </w:rPr>
        <w:t>。</w:t>
      </w:r>
      <w:r>
        <w:rPr>
          <w:rFonts w:hint="eastAsia" w:ascii="仿宋" w:hAnsi="仿宋" w:eastAsia="仿宋"/>
          <w:sz w:val="32"/>
          <w:szCs w:val="32"/>
          <w:lang w:val="en-US" w:eastAsia="zh-CN"/>
        </w:rPr>
        <w:t>2021年本单位未单独填报决算，由系统统一填报部门决算，故无法对比。</w:t>
      </w:r>
    </w:p>
    <w:p>
      <w:pPr>
        <w:spacing w:line="600" w:lineRule="exact"/>
        <w:ind w:firstLine="640" w:firstLineChars="200"/>
        <w:outlineLvl w:val="1"/>
        <w:rPr>
          <w:rStyle w:val="29"/>
          <w:rFonts w:ascii="黑体" w:hAnsi="黑体" w:eastAsia="黑体"/>
          <w:b w:val="0"/>
          <w:color w:val="000000" w:themeColor="text1"/>
          <w14:textFill>
            <w14:solidFill>
              <w14:schemeClr w14:val="tx1"/>
            </w14:solidFill>
          </w14:textFill>
        </w:rPr>
      </w:pPr>
      <w:bookmarkStart w:id="52" w:name="_Toc9344"/>
      <w:bookmarkStart w:id="53" w:name="_Toc15377209"/>
      <w:bookmarkStart w:id="54" w:name="_Toc17832"/>
      <w:bookmarkStart w:id="55" w:name="_Toc15396607"/>
      <w:r>
        <w:rPr>
          <w:rFonts w:hint="eastAsia" w:ascii="黑体" w:hAnsi="黑体" w:eastAsia="黑体"/>
          <w:color w:val="000000" w:themeColor="text1"/>
          <w:sz w:val="32"/>
          <w:szCs w:val="32"/>
          <w14:textFill>
            <w14:solidFill>
              <w14:schemeClr w14:val="tx1"/>
            </w14:solidFill>
          </w14:textFill>
        </w:rPr>
        <w:t>五、</w:t>
      </w:r>
      <w:r>
        <w:rPr>
          <w:rFonts w:hint="eastAsia" w:ascii="黑体" w:hAnsi="黑体" w:eastAsia="黑体"/>
          <w:b/>
          <w:color w:val="000000" w:themeColor="text1"/>
          <w:sz w:val="32"/>
          <w:szCs w:val="32"/>
          <w14:textFill>
            <w14:solidFill>
              <w14:schemeClr w14:val="tx1"/>
            </w14:solidFill>
          </w14:textFill>
        </w:rPr>
        <w:t>一</w:t>
      </w:r>
      <w:r>
        <w:rPr>
          <w:rStyle w:val="29"/>
          <w:rFonts w:hint="eastAsia" w:ascii="黑体" w:hAnsi="黑体" w:eastAsia="黑体"/>
          <w:b w:val="0"/>
          <w:color w:val="000000" w:themeColor="text1"/>
          <w14:textFill>
            <w14:solidFill>
              <w14:schemeClr w14:val="tx1"/>
            </w14:solidFill>
          </w14:textFill>
        </w:rPr>
        <w:t>般公共预算财政拨款支出决算情况说明</w:t>
      </w:r>
      <w:bookmarkEnd w:id="52"/>
      <w:bookmarkEnd w:id="53"/>
      <w:bookmarkEnd w:id="54"/>
      <w:bookmarkEnd w:id="55"/>
    </w:p>
    <w:p>
      <w:pPr>
        <w:spacing w:line="600" w:lineRule="exact"/>
        <w:ind w:firstLine="643" w:firstLineChars="200"/>
        <w:outlineLvl w:val="2"/>
        <w:rPr>
          <w:rFonts w:ascii="仿宋" w:hAnsi="仿宋" w:eastAsia="仿宋"/>
          <w:b/>
          <w:sz w:val="32"/>
          <w:szCs w:val="32"/>
        </w:rPr>
      </w:pPr>
      <w:bookmarkStart w:id="56" w:name="_Toc28629"/>
      <w:bookmarkStart w:id="57" w:name="_Toc18313"/>
      <w:bookmarkStart w:id="58" w:name="_Toc15377210"/>
      <w:r>
        <w:rPr>
          <w:rFonts w:hint="eastAsia" w:ascii="仿宋" w:hAnsi="仿宋" w:eastAsia="仿宋"/>
          <w:b/>
          <w:sz w:val="32"/>
          <w:szCs w:val="32"/>
        </w:rPr>
        <w:t>（一）一般公共预算财政拨款支出决算总体情况</w:t>
      </w:r>
      <w:bookmarkEnd w:id="56"/>
      <w:bookmarkEnd w:id="57"/>
      <w:bookmarkEnd w:id="58"/>
    </w:p>
    <w:p>
      <w:pPr>
        <w:spacing w:line="600" w:lineRule="exact"/>
        <w:ind w:firstLine="640" w:firstLineChars="200"/>
        <w:rPr>
          <w:rFonts w:hint="eastAsia"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1227.99</w:t>
      </w:r>
      <w:r>
        <w:rPr>
          <w:rFonts w:hint="eastAsia" w:ascii="仿宋" w:hAnsi="仿宋" w:eastAsia="仿宋"/>
          <w:sz w:val="32"/>
          <w:szCs w:val="32"/>
        </w:rPr>
        <w:t>万元，占本年支出合计的</w:t>
      </w:r>
      <w:r>
        <w:rPr>
          <w:rFonts w:hint="eastAsia" w:ascii="仿宋" w:hAnsi="仿宋" w:eastAsia="仿宋"/>
          <w:sz w:val="32"/>
          <w:szCs w:val="32"/>
          <w:lang w:val="en-US" w:eastAsia="zh-CN"/>
        </w:rPr>
        <w:t>33.50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sz w:val="32"/>
          <w:szCs w:val="32"/>
          <w:lang w:val="en-US" w:eastAsia="zh-CN"/>
        </w:rPr>
        <w:t>2021年本单位未单独填报决算，由系统统一填报部门决算，故无法对比。</w:t>
      </w:r>
    </w:p>
    <w:p>
      <w:pPr>
        <w:spacing w:line="600" w:lineRule="exact"/>
        <w:ind w:firstLine="643" w:firstLineChars="200"/>
        <w:outlineLvl w:val="2"/>
        <w:rPr>
          <w:rFonts w:ascii="仿宋" w:hAnsi="仿宋" w:eastAsia="仿宋"/>
          <w:b/>
          <w:sz w:val="32"/>
          <w:szCs w:val="32"/>
        </w:rPr>
      </w:pPr>
      <w:bookmarkStart w:id="59" w:name="_Toc24692"/>
      <w:bookmarkStart w:id="60" w:name="_Toc15377211"/>
      <w:bookmarkStart w:id="61" w:name="_Toc27642"/>
      <w:r>
        <w:rPr>
          <w:rFonts w:hint="eastAsia" w:ascii="仿宋" w:hAnsi="仿宋" w:eastAsia="仿宋"/>
          <w:b/>
          <w:sz w:val="32"/>
          <w:szCs w:val="32"/>
        </w:rPr>
        <w:t>（二）一般公共预算财政拨款支出决算结构情况</w:t>
      </w:r>
      <w:bookmarkEnd w:id="59"/>
      <w:bookmarkEnd w:id="60"/>
      <w:bookmarkEnd w:id="61"/>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1227.99</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56.97</w:t>
      </w:r>
      <w:r>
        <w:rPr>
          <w:rFonts w:hint="eastAsia" w:ascii="仿宋" w:hAnsi="仿宋" w:eastAsia="仿宋"/>
          <w:sz w:val="32"/>
          <w:szCs w:val="32"/>
        </w:rPr>
        <w:t>万元，占</w:t>
      </w:r>
      <w:r>
        <w:rPr>
          <w:rFonts w:hint="eastAsia" w:ascii="仿宋" w:hAnsi="仿宋" w:eastAsia="仿宋"/>
          <w:sz w:val="32"/>
          <w:szCs w:val="32"/>
          <w:lang w:val="en-US" w:eastAsia="zh-CN"/>
        </w:rPr>
        <w:t>4.64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718.80</w:t>
      </w:r>
      <w:r>
        <w:rPr>
          <w:rFonts w:hint="eastAsia" w:ascii="仿宋" w:hAnsi="仿宋" w:eastAsia="仿宋"/>
          <w:sz w:val="32"/>
          <w:szCs w:val="32"/>
        </w:rPr>
        <w:t>万元，占</w:t>
      </w:r>
      <w:r>
        <w:rPr>
          <w:rFonts w:hint="eastAsia" w:ascii="仿宋" w:hAnsi="仿宋" w:eastAsia="仿宋"/>
          <w:sz w:val="32"/>
          <w:szCs w:val="32"/>
          <w:lang w:val="en-US" w:eastAsia="zh-CN"/>
        </w:rPr>
        <w:t>58.53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0.21</w:t>
      </w:r>
      <w:r>
        <w:rPr>
          <w:rFonts w:hint="eastAsia" w:ascii="仿宋" w:hAnsi="仿宋" w:eastAsia="仿宋"/>
          <w:sz w:val="32"/>
          <w:szCs w:val="32"/>
        </w:rPr>
        <w:t>万元，占</w:t>
      </w:r>
      <w:r>
        <w:rPr>
          <w:rFonts w:hint="eastAsia" w:ascii="仿宋" w:hAnsi="仿宋" w:eastAsia="仿宋"/>
          <w:sz w:val="32"/>
          <w:szCs w:val="32"/>
          <w:lang w:val="en-US" w:eastAsia="zh-CN"/>
        </w:rPr>
        <w:t>0.01</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b/>
          <w:bCs/>
          <w:sz w:val="32"/>
          <w:szCs w:val="32"/>
          <w:lang w:eastAsia="zh-CN"/>
        </w:rPr>
        <w:t>农林水支出</w:t>
      </w:r>
      <w:r>
        <w:rPr>
          <w:rFonts w:hint="eastAsia" w:ascii="仿宋" w:hAnsi="仿宋" w:eastAsia="仿宋"/>
          <w:b w:val="0"/>
          <w:bCs w:val="0"/>
          <w:sz w:val="32"/>
          <w:szCs w:val="32"/>
          <w:lang w:val="en-US" w:eastAsia="zh-CN"/>
        </w:rPr>
        <w:t>452.00万元，</w:t>
      </w:r>
      <w:r>
        <w:rPr>
          <w:rFonts w:hint="eastAsia" w:ascii="仿宋" w:hAnsi="仿宋" w:eastAsia="仿宋"/>
          <w:sz w:val="32"/>
          <w:szCs w:val="32"/>
        </w:rPr>
        <w:t>占</w:t>
      </w:r>
      <w:r>
        <w:rPr>
          <w:rFonts w:hint="eastAsia" w:ascii="仿宋" w:hAnsi="仿宋" w:eastAsia="仿宋"/>
          <w:sz w:val="32"/>
          <w:szCs w:val="32"/>
          <w:lang w:val="en-US" w:eastAsia="zh-CN"/>
        </w:rPr>
        <w:t>36.82</w:t>
      </w:r>
      <w:r>
        <w:rPr>
          <w:rFonts w:ascii="仿宋" w:hAnsi="仿宋" w:eastAsia="仿宋"/>
          <w:sz w:val="32"/>
          <w:szCs w:val="32"/>
        </w:rPr>
        <w:t>%</w:t>
      </w:r>
      <w:r>
        <w:rPr>
          <w:rFonts w:hint="eastAsia" w:ascii="仿宋" w:hAnsi="仿宋" w:eastAsia="仿宋"/>
          <w:sz w:val="32"/>
          <w:szCs w:val="32"/>
        </w:rPr>
        <w:t>。</w:t>
      </w:r>
    </w:p>
    <w:p>
      <w:pPr>
        <w:pStyle w:val="4"/>
        <w:rPr>
          <w:rFonts w:ascii="仿宋" w:hAnsi="仿宋" w:eastAsia="仿宋"/>
          <w:sz w:val="32"/>
          <w:szCs w:val="32"/>
        </w:rPr>
      </w:pPr>
      <w:r>
        <w:rPr>
          <w:rFonts w:hint="eastAsia" w:ascii="仿宋" w:hAnsi="仿宋" w:eastAsia="仿宋"/>
          <w:sz w:val="32"/>
          <w:szCs w:val="32"/>
          <w:lang w:eastAsia="zh-CN"/>
        </w:rPr>
        <w:drawing>
          <wp:inline distT="0" distB="0" distL="114300" distR="114300">
            <wp:extent cx="5080000" cy="3810000"/>
            <wp:effectExtent l="4445" t="4445" r="20955" b="1460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3" w:firstLineChars="200"/>
        <w:outlineLvl w:val="2"/>
        <w:rPr>
          <w:rFonts w:ascii="仿宋" w:hAnsi="仿宋" w:eastAsia="仿宋"/>
          <w:b/>
          <w:sz w:val="32"/>
          <w:szCs w:val="32"/>
        </w:rPr>
      </w:pPr>
      <w:bookmarkStart w:id="62" w:name="_Toc15377212"/>
      <w:bookmarkStart w:id="63" w:name="_Toc30264"/>
      <w:bookmarkStart w:id="64" w:name="_Toc7501"/>
      <w:r>
        <w:rPr>
          <w:rFonts w:hint="eastAsia" w:ascii="仿宋" w:hAnsi="仿宋" w:eastAsia="仿宋"/>
          <w:b/>
          <w:sz w:val="32"/>
          <w:szCs w:val="32"/>
        </w:rPr>
        <w:t>（三）一般公共预算财政拨款支出决算具体情况</w:t>
      </w:r>
      <w:bookmarkEnd w:id="62"/>
      <w:bookmarkEnd w:id="63"/>
      <w:bookmarkEnd w:id="64"/>
    </w:p>
    <w:p>
      <w:pPr>
        <w:spacing w:line="600" w:lineRule="exact"/>
        <w:ind w:firstLine="643" w:firstLineChars="200"/>
        <w:outlineLvl w:val="2"/>
        <w:rPr>
          <w:rFonts w:ascii="仿宋" w:hAnsi="仿宋" w:eastAsia="仿宋"/>
          <w:sz w:val="32"/>
          <w:szCs w:val="32"/>
        </w:rPr>
      </w:pPr>
      <w:bookmarkStart w:id="65" w:name="_Toc26343"/>
      <w:bookmarkStart w:id="66" w:name="_Toc15378460"/>
      <w:bookmarkStart w:id="67" w:name="_Toc15377213"/>
      <w:bookmarkStart w:id="68" w:name="_Toc15377444"/>
      <w:bookmarkStart w:id="69" w:name="_Toc20331"/>
      <w:r>
        <w:rPr>
          <w:rFonts w:hint="eastAsia" w:ascii="仿宋" w:hAnsi="仿宋" w:eastAsia="仿宋"/>
          <w:b/>
          <w:sz w:val="32"/>
          <w:szCs w:val="32"/>
        </w:rPr>
        <w:t>2022年一般公共预算支出决算数为</w:t>
      </w:r>
      <w:r>
        <w:rPr>
          <w:rFonts w:hint="eastAsia" w:ascii="仿宋" w:hAnsi="仿宋" w:eastAsia="仿宋"/>
          <w:sz w:val="32"/>
          <w:szCs w:val="32"/>
          <w:lang w:val="en-US" w:eastAsia="zh-CN"/>
        </w:rPr>
        <w:t>1227.99</w:t>
      </w:r>
      <w:r>
        <w:rPr>
          <w:rFonts w:hint="eastAsia" w:ascii="仿宋" w:hAnsi="仿宋" w:eastAsia="仿宋"/>
          <w:b/>
          <w:sz w:val="32"/>
          <w:szCs w:val="32"/>
          <w:lang w:val="en-US" w:eastAsia="zh-CN"/>
        </w:rPr>
        <w:t>万元</w:t>
      </w:r>
      <w:r>
        <w:rPr>
          <w:rFonts w:hint="eastAsia" w:ascii="仿宋" w:hAnsi="仿宋" w:eastAsia="仿宋"/>
          <w:sz w:val="32"/>
          <w:szCs w:val="32"/>
        </w:rPr>
        <w:t>，</w:t>
      </w:r>
      <w:r>
        <w:rPr>
          <w:rStyle w:val="18"/>
          <w:rFonts w:hint="eastAsia" w:ascii="仿宋" w:hAnsi="仿宋" w:eastAsia="仿宋"/>
          <w:bCs/>
          <w:sz w:val="32"/>
          <w:szCs w:val="32"/>
        </w:rPr>
        <w:t>完成预算</w:t>
      </w:r>
      <w:r>
        <w:rPr>
          <w:rStyle w:val="18"/>
          <w:rFonts w:hint="eastAsia" w:ascii="仿宋" w:hAnsi="仿宋" w:eastAsia="仿宋"/>
          <w:bCs/>
          <w:sz w:val="32"/>
          <w:szCs w:val="32"/>
          <w:lang w:val="en-US" w:eastAsia="zh-CN"/>
        </w:rPr>
        <w:t>100</w:t>
      </w:r>
      <w:r>
        <w:rPr>
          <w:rStyle w:val="18"/>
          <w:rFonts w:ascii="仿宋" w:hAnsi="仿宋" w:eastAsia="仿宋"/>
          <w:bCs/>
          <w:sz w:val="32"/>
          <w:szCs w:val="32"/>
        </w:rPr>
        <w:t>%</w:t>
      </w:r>
      <w:r>
        <w:rPr>
          <w:rStyle w:val="18"/>
          <w:rFonts w:hint="eastAsia" w:ascii="仿宋" w:hAnsi="仿宋" w:eastAsia="仿宋"/>
          <w:bCs/>
          <w:sz w:val="32"/>
          <w:szCs w:val="32"/>
        </w:rPr>
        <w:t>。其中：</w:t>
      </w:r>
      <w:bookmarkEnd w:id="65"/>
      <w:bookmarkEnd w:id="66"/>
      <w:bookmarkEnd w:id="67"/>
      <w:bookmarkEnd w:id="68"/>
      <w:bookmarkEnd w:id="69"/>
    </w:p>
    <w:p>
      <w:pPr>
        <w:spacing w:line="600" w:lineRule="exact"/>
        <w:ind w:firstLine="643" w:firstLineChars="200"/>
        <w:rPr>
          <w:rFonts w:ascii="仿宋" w:hAnsi="仿宋" w:eastAsia="仿宋"/>
          <w:b/>
          <w:sz w:val="32"/>
          <w:szCs w:val="32"/>
        </w:rPr>
      </w:pPr>
      <w:r>
        <w:rPr>
          <w:rStyle w:val="18"/>
          <w:rFonts w:hint="eastAsia" w:ascii="仿宋" w:hAnsi="仿宋" w:eastAsia="仿宋"/>
          <w:b/>
          <w:bCs/>
          <w:sz w:val="32"/>
          <w:szCs w:val="32"/>
          <w:lang w:val="en-US" w:eastAsia="zh-CN"/>
        </w:rPr>
        <w:t>1</w:t>
      </w:r>
      <w:r>
        <w:rPr>
          <w:rStyle w:val="18"/>
          <w:rFonts w:ascii="仿宋" w:hAnsi="仿宋" w:eastAsia="仿宋"/>
          <w:b/>
          <w:bCs/>
          <w:sz w:val="32"/>
          <w:szCs w:val="32"/>
        </w:rPr>
        <w:t>.</w:t>
      </w:r>
      <w:r>
        <w:rPr>
          <w:rStyle w:val="18"/>
          <w:rFonts w:hint="eastAsia" w:ascii="仿宋" w:hAnsi="仿宋" w:eastAsia="仿宋"/>
          <w:b/>
          <w:bCs/>
          <w:sz w:val="32"/>
          <w:szCs w:val="32"/>
        </w:rPr>
        <w:t>社会保障和就业（类）</w:t>
      </w:r>
      <w:r>
        <w:rPr>
          <w:rFonts w:hint="eastAsia" w:ascii="仿宋" w:hAnsi="仿宋" w:eastAsia="仿宋" w:cs="仿宋"/>
          <w:b/>
          <w:bCs w:val="0"/>
          <w:sz w:val="32"/>
          <w:szCs w:val="32"/>
        </w:rPr>
        <w:t>行政事业单位离退休</w:t>
      </w:r>
      <w:r>
        <w:rPr>
          <w:rStyle w:val="18"/>
          <w:rFonts w:hint="eastAsia" w:ascii="仿宋" w:hAnsi="仿宋" w:eastAsia="仿宋"/>
          <w:b/>
          <w:bCs/>
          <w:sz w:val="32"/>
          <w:szCs w:val="32"/>
        </w:rPr>
        <w:t>（款）机关事业单位基本养老保险缴费（项）</w:t>
      </w:r>
      <w:r>
        <w:rPr>
          <w:rStyle w:val="18"/>
          <w:rFonts w:ascii="仿宋" w:hAnsi="仿宋" w:eastAsia="仿宋"/>
          <w:b/>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56.97</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p>
    <w:p>
      <w:pPr>
        <w:spacing w:line="600" w:lineRule="exact"/>
        <w:ind w:firstLine="643" w:firstLineChars="200"/>
        <w:rPr>
          <w:rStyle w:val="18"/>
          <w:rFonts w:hint="eastAsia" w:ascii="仿宋" w:hAnsi="仿宋" w:eastAsia="仿宋"/>
          <w:b w:val="0"/>
          <w:bCs/>
          <w:sz w:val="32"/>
          <w:szCs w:val="32"/>
        </w:rPr>
      </w:pPr>
      <w:r>
        <w:rPr>
          <w:rStyle w:val="18"/>
          <w:rFonts w:hint="eastAsia" w:ascii="仿宋" w:hAnsi="仿宋" w:eastAsia="仿宋"/>
          <w:b/>
          <w:bCs/>
          <w:sz w:val="32"/>
          <w:szCs w:val="32"/>
          <w:lang w:val="en-US" w:eastAsia="zh-CN"/>
        </w:rPr>
        <w:t>2</w:t>
      </w:r>
      <w:r>
        <w:rPr>
          <w:rStyle w:val="18"/>
          <w:rFonts w:ascii="仿宋" w:hAnsi="仿宋" w:eastAsia="仿宋"/>
          <w:b/>
          <w:bCs/>
          <w:sz w:val="32"/>
          <w:szCs w:val="32"/>
        </w:rPr>
        <w:t>.</w:t>
      </w:r>
      <w:r>
        <w:rPr>
          <w:rFonts w:hint="eastAsia" w:ascii="仿宋" w:hAnsi="仿宋" w:eastAsia="仿宋"/>
          <w:b/>
          <w:bCs/>
          <w:sz w:val="32"/>
          <w:szCs w:val="32"/>
        </w:rPr>
        <w:t>卫生健康</w:t>
      </w:r>
      <w:r>
        <w:rPr>
          <w:rStyle w:val="18"/>
          <w:rFonts w:hint="eastAsia" w:ascii="仿宋" w:hAnsi="仿宋" w:eastAsia="仿宋"/>
          <w:b/>
          <w:bCs/>
          <w:sz w:val="32"/>
          <w:szCs w:val="32"/>
        </w:rPr>
        <w:t>（类）</w:t>
      </w:r>
      <w:r>
        <w:rPr>
          <w:rFonts w:hint="eastAsia" w:ascii="仿宋" w:hAnsi="仿宋" w:eastAsia="仿宋" w:cs="仿宋"/>
          <w:b/>
          <w:bCs/>
          <w:sz w:val="32"/>
          <w:szCs w:val="32"/>
          <w:lang w:val="en-US" w:eastAsia="zh-CN"/>
        </w:rPr>
        <w:t>基层医疗机构</w:t>
      </w:r>
      <w:r>
        <w:rPr>
          <w:rStyle w:val="18"/>
          <w:rFonts w:hint="eastAsia" w:ascii="仿宋" w:hAnsi="仿宋" w:eastAsia="仿宋"/>
          <w:b/>
          <w:bCs/>
          <w:sz w:val="32"/>
          <w:szCs w:val="32"/>
        </w:rPr>
        <w:t>（款）</w:t>
      </w:r>
      <w:r>
        <w:rPr>
          <w:rFonts w:hint="eastAsia" w:ascii="仿宋" w:hAnsi="仿宋" w:eastAsia="仿宋" w:cs="仿宋"/>
          <w:b/>
          <w:bCs/>
          <w:sz w:val="32"/>
          <w:szCs w:val="32"/>
          <w:lang w:val="en-US" w:eastAsia="zh-CN"/>
        </w:rPr>
        <w:t>乡镇卫生院</w:t>
      </w:r>
      <w:r>
        <w:rPr>
          <w:rStyle w:val="18"/>
          <w:rFonts w:hint="eastAsia" w:ascii="仿宋" w:hAnsi="仿宋" w:eastAsia="仿宋"/>
          <w:b/>
          <w:bCs/>
          <w:sz w:val="32"/>
          <w:szCs w:val="32"/>
        </w:rPr>
        <w:t>（项）</w:t>
      </w:r>
      <w:r>
        <w:rPr>
          <w:rStyle w:val="18"/>
          <w:rFonts w:ascii="仿宋" w:hAnsi="仿宋" w:eastAsia="仿宋"/>
          <w:b/>
          <w:bCs/>
          <w:sz w:val="32"/>
          <w:szCs w:val="32"/>
        </w:rPr>
        <w:t>:</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453.47</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p>
    <w:p>
      <w:pPr>
        <w:pStyle w:val="2"/>
        <w:ind w:left="0" w:leftChars="0" w:firstLine="643" w:firstLineChars="200"/>
        <w:rPr>
          <w:rStyle w:val="18"/>
          <w:rFonts w:hint="eastAsia" w:ascii="仿宋" w:hAnsi="仿宋" w:eastAsia="仿宋"/>
          <w:b w:val="0"/>
          <w:bCs/>
          <w:sz w:val="32"/>
          <w:szCs w:val="32"/>
          <w:lang w:eastAsia="zh-CN"/>
        </w:rPr>
      </w:pPr>
      <w:r>
        <w:rPr>
          <w:rStyle w:val="18"/>
          <w:rFonts w:hint="eastAsia" w:ascii="仿宋" w:hAnsi="仿宋" w:eastAsia="仿宋"/>
          <w:b/>
          <w:bCs w:val="0"/>
          <w:sz w:val="32"/>
          <w:szCs w:val="32"/>
          <w:lang w:val="en-US" w:eastAsia="zh-CN"/>
        </w:rPr>
        <w:t>3.</w:t>
      </w:r>
      <w:r>
        <w:rPr>
          <w:rFonts w:hint="eastAsia" w:ascii="仿宋" w:hAnsi="仿宋" w:eastAsia="仿宋" w:cs="仿宋"/>
          <w:b/>
          <w:bCs w:val="0"/>
          <w:sz w:val="32"/>
          <w:szCs w:val="32"/>
          <w:lang w:val="en-US" w:eastAsia="zh-CN"/>
        </w:rPr>
        <w:t>住房保障</w:t>
      </w:r>
      <w:r>
        <w:rPr>
          <w:rStyle w:val="18"/>
          <w:rFonts w:hint="eastAsia" w:ascii="仿宋" w:hAnsi="仿宋" w:eastAsia="仿宋"/>
          <w:b/>
          <w:bCs w:val="0"/>
          <w:sz w:val="32"/>
          <w:szCs w:val="32"/>
        </w:rPr>
        <w:t>（类）</w:t>
      </w:r>
      <w:r>
        <w:rPr>
          <w:rFonts w:hint="eastAsia" w:ascii="仿宋" w:hAnsi="仿宋" w:eastAsia="仿宋" w:cs="仿宋"/>
          <w:b/>
          <w:bCs w:val="0"/>
          <w:sz w:val="32"/>
          <w:szCs w:val="32"/>
          <w:lang w:val="en-US" w:eastAsia="zh-CN"/>
        </w:rPr>
        <w:t>住房改革</w:t>
      </w:r>
      <w:r>
        <w:rPr>
          <w:rStyle w:val="18"/>
          <w:rFonts w:hint="eastAsia" w:ascii="仿宋" w:hAnsi="仿宋" w:eastAsia="仿宋"/>
          <w:b/>
          <w:bCs w:val="0"/>
          <w:sz w:val="32"/>
          <w:szCs w:val="32"/>
        </w:rPr>
        <w:t>（款）</w:t>
      </w:r>
      <w:r>
        <w:rPr>
          <w:rFonts w:hint="eastAsia" w:ascii="仿宋" w:hAnsi="仿宋" w:eastAsia="仿宋" w:cs="仿宋"/>
          <w:b/>
          <w:bCs w:val="0"/>
          <w:sz w:val="32"/>
          <w:szCs w:val="32"/>
          <w:lang w:val="en-US" w:eastAsia="zh-CN"/>
        </w:rPr>
        <w:t>住房公积金</w:t>
      </w:r>
      <w:r>
        <w:rPr>
          <w:rStyle w:val="18"/>
          <w:rFonts w:hint="eastAsia" w:ascii="仿宋" w:hAnsi="仿宋" w:eastAsia="仿宋"/>
          <w:b/>
          <w:bCs w:val="0"/>
          <w:sz w:val="32"/>
          <w:szCs w:val="32"/>
        </w:rPr>
        <w:t>（项）</w:t>
      </w:r>
      <w:r>
        <w:rPr>
          <w:rStyle w:val="18"/>
          <w:rFonts w:ascii="仿宋" w:hAnsi="仿宋" w:eastAsia="仿宋"/>
          <w:b/>
          <w:bCs w:val="0"/>
          <w:sz w:val="32"/>
          <w:szCs w:val="32"/>
        </w:rPr>
        <w:t>:</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0.21</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lang w:eastAsia="zh-CN"/>
        </w:rPr>
        <w:t>。</w:t>
      </w:r>
    </w:p>
    <w:p>
      <w:pPr>
        <w:pStyle w:val="4"/>
        <w:rPr>
          <w:rStyle w:val="18"/>
          <w:rFonts w:hint="eastAsia" w:ascii="仿宋" w:hAnsi="仿宋" w:eastAsia="仿宋"/>
          <w:b w:val="0"/>
          <w:bCs/>
          <w:sz w:val="32"/>
          <w:szCs w:val="32"/>
          <w:lang w:eastAsia="zh-CN"/>
        </w:rPr>
      </w:pPr>
      <w:r>
        <w:rPr>
          <w:rStyle w:val="18"/>
          <w:rFonts w:hint="eastAsia" w:ascii="仿宋" w:hAnsi="仿宋" w:eastAsia="仿宋"/>
          <w:b w:val="0"/>
          <w:bCs/>
          <w:sz w:val="32"/>
          <w:szCs w:val="32"/>
          <w:lang w:val="en-US" w:eastAsia="zh-CN"/>
        </w:rPr>
        <w:t xml:space="preserve">  4</w:t>
      </w:r>
      <w:r>
        <w:rPr>
          <w:rStyle w:val="18"/>
          <w:rFonts w:hint="eastAsia" w:ascii="仿宋" w:hAnsi="仿宋" w:eastAsia="仿宋"/>
          <w:b/>
          <w:bCs w:val="0"/>
          <w:sz w:val="32"/>
          <w:szCs w:val="32"/>
          <w:lang w:val="en-US" w:eastAsia="zh-CN"/>
        </w:rPr>
        <w:t>.</w:t>
      </w:r>
      <w:r>
        <w:rPr>
          <w:rFonts w:hint="eastAsia" w:ascii="仿宋" w:hAnsi="仿宋" w:eastAsia="仿宋"/>
          <w:b/>
          <w:bCs/>
          <w:sz w:val="32"/>
          <w:szCs w:val="32"/>
          <w:lang w:eastAsia="zh-CN"/>
        </w:rPr>
        <w:t>农林水支出</w:t>
      </w:r>
      <w:r>
        <w:rPr>
          <w:rStyle w:val="18"/>
          <w:rFonts w:hint="eastAsia" w:ascii="仿宋" w:hAnsi="仿宋" w:eastAsia="仿宋"/>
          <w:b/>
          <w:bCs w:val="0"/>
          <w:sz w:val="32"/>
          <w:szCs w:val="32"/>
        </w:rPr>
        <w:t>（类）</w:t>
      </w:r>
      <w:r>
        <w:rPr>
          <w:rFonts w:hint="eastAsia" w:ascii="仿宋" w:hAnsi="仿宋" w:eastAsia="仿宋" w:cs="仿宋"/>
          <w:b/>
          <w:bCs w:val="0"/>
          <w:sz w:val="32"/>
          <w:szCs w:val="32"/>
          <w:lang w:val="en-US" w:eastAsia="zh-CN"/>
        </w:rPr>
        <w:t>巩固脱贫衔接乡村振兴</w:t>
      </w:r>
      <w:r>
        <w:rPr>
          <w:rStyle w:val="18"/>
          <w:rFonts w:hint="eastAsia" w:ascii="仿宋" w:hAnsi="仿宋" w:eastAsia="仿宋"/>
          <w:b/>
          <w:bCs w:val="0"/>
          <w:sz w:val="32"/>
          <w:szCs w:val="32"/>
        </w:rPr>
        <w:t>（款）</w:t>
      </w:r>
      <w:r>
        <w:rPr>
          <w:rFonts w:hint="eastAsia" w:ascii="仿宋" w:hAnsi="仿宋" w:eastAsia="仿宋" w:cs="仿宋"/>
          <w:b/>
          <w:bCs w:val="0"/>
          <w:sz w:val="32"/>
          <w:szCs w:val="32"/>
          <w:lang w:val="en-US" w:eastAsia="zh-CN"/>
        </w:rPr>
        <w:t>社会发展</w:t>
      </w:r>
      <w:r>
        <w:rPr>
          <w:rStyle w:val="18"/>
          <w:rFonts w:hint="eastAsia" w:ascii="仿宋" w:hAnsi="仿宋" w:eastAsia="仿宋"/>
          <w:b/>
          <w:bCs w:val="0"/>
          <w:sz w:val="32"/>
          <w:szCs w:val="32"/>
        </w:rPr>
        <w:t>（项）</w:t>
      </w:r>
      <w:r>
        <w:rPr>
          <w:rStyle w:val="18"/>
          <w:rFonts w:ascii="仿宋" w:hAnsi="仿宋" w:eastAsia="仿宋"/>
          <w:b/>
          <w:bCs w:val="0"/>
          <w:sz w:val="32"/>
          <w:szCs w:val="32"/>
        </w:rPr>
        <w:t>:</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452.00</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lang w:eastAsia="zh-CN"/>
        </w:rPr>
        <w:t>。</w:t>
      </w:r>
    </w:p>
    <w:p>
      <w:pPr>
        <w:pStyle w:val="4"/>
        <w:ind w:firstLine="640" w:firstLineChars="200"/>
        <w:rPr>
          <w:rStyle w:val="18"/>
          <w:rFonts w:hint="eastAsia" w:ascii="仿宋" w:hAnsi="仿宋" w:eastAsia="仿宋"/>
          <w:b w:val="0"/>
          <w:bCs/>
          <w:sz w:val="32"/>
          <w:szCs w:val="32"/>
        </w:rPr>
      </w:pPr>
      <w:r>
        <w:rPr>
          <w:rStyle w:val="18"/>
          <w:rFonts w:hint="eastAsia" w:ascii="仿宋" w:hAnsi="仿宋" w:eastAsia="仿宋"/>
          <w:b w:val="0"/>
          <w:bCs/>
          <w:sz w:val="32"/>
          <w:szCs w:val="32"/>
          <w:lang w:val="en-US" w:eastAsia="zh-CN"/>
        </w:rPr>
        <w:t>5.</w:t>
      </w:r>
      <w:r>
        <w:rPr>
          <w:rFonts w:hint="eastAsia" w:ascii="仿宋" w:hAnsi="仿宋" w:eastAsia="仿宋"/>
          <w:b/>
          <w:bCs/>
          <w:sz w:val="32"/>
          <w:szCs w:val="32"/>
        </w:rPr>
        <w:t>卫生健康</w:t>
      </w:r>
      <w:r>
        <w:rPr>
          <w:rStyle w:val="18"/>
          <w:rFonts w:hint="eastAsia" w:ascii="仿宋" w:hAnsi="仿宋" w:eastAsia="仿宋"/>
          <w:b/>
          <w:bCs/>
          <w:sz w:val="32"/>
          <w:szCs w:val="32"/>
        </w:rPr>
        <w:t>（类）</w:t>
      </w:r>
      <w:r>
        <w:rPr>
          <w:rFonts w:hint="eastAsia" w:ascii="仿宋" w:hAnsi="仿宋" w:eastAsia="仿宋" w:cs="仿宋"/>
          <w:b/>
          <w:bCs/>
          <w:sz w:val="32"/>
          <w:szCs w:val="32"/>
          <w:lang w:val="en-US" w:eastAsia="zh-CN"/>
        </w:rPr>
        <w:t>基层医疗机构</w:t>
      </w:r>
      <w:r>
        <w:rPr>
          <w:rStyle w:val="18"/>
          <w:rFonts w:hint="eastAsia" w:ascii="仿宋" w:hAnsi="仿宋" w:eastAsia="仿宋"/>
          <w:b/>
          <w:bCs/>
          <w:sz w:val="32"/>
          <w:szCs w:val="32"/>
        </w:rPr>
        <w:t>（款）</w:t>
      </w:r>
      <w:r>
        <w:rPr>
          <w:rFonts w:hint="eastAsia" w:ascii="仿宋" w:hAnsi="仿宋" w:eastAsia="仿宋" w:cs="仿宋"/>
          <w:b/>
          <w:bCs/>
          <w:sz w:val="32"/>
          <w:szCs w:val="32"/>
          <w:lang w:val="en-US" w:eastAsia="zh-CN"/>
        </w:rPr>
        <w:t>其他基层医疗卫生机构支出</w:t>
      </w:r>
      <w:r>
        <w:rPr>
          <w:rStyle w:val="18"/>
          <w:rFonts w:hint="eastAsia" w:ascii="仿宋" w:hAnsi="仿宋" w:eastAsia="仿宋"/>
          <w:b/>
          <w:bCs/>
          <w:sz w:val="32"/>
          <w:szCs w:val="32"/>
        </w:rPr>
        <w:t>（项）</w:t>
      </w:r>
      <w:r>
        <w:rPr>
          <w:rStyle w:val="18"/>
          <w:rFonts w:ascii="仿宋" w:hAnsi="仿宋" w:eastAsia="仿宋"/>
          <w:b/>
          <w:bCs/>
          <w:sz w:val="32"/>
          <w:szCs w:val="32"/>
        </w:rPr>
        <w:t>:</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17.8</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p>
    <w:p>
      <w:pPr>
        <w:pStyle w:val="4"/>
        <w:ind w:firstLine="640" w:firstLineChars="200"/>
        <w:rPr>
          <w:rStyle w:val="18"/>
          <w:rFonts w:hint="eastAsia" w:ascii="仿宋" w:hAnsi="仿宋" w:eastAsia="仿宋"/>
          <w:b w:val="0"/>
          <w:bCs/>
          <w:sz w:val="32"/>
          <w:szCs w:val="32"/>
        </w:rPr>
      </w:pPr>
      <w:r>
        <w:rPr>
          <w:rStyle w:val="18"/>
          <w:rFonts w:hint="eastAsia" w:ascii="仿宋" w:hAnsi="仿宋" w:eastAsia="仿宋"/>
          <w:b w:val="0"/>
          <w:bCs/>
          <w:sz w:val="32"/>
          <w:szCs w:val="32"/>
          <w:lang w:val="en-US" w:eastAsia="zh-CN"/>
        </w:rPr>
        <w:t>6.</w:t>
      </w:r>
      <w:r>
        <w:rPr>
          <w:rFonts w:hint="eastAsia" w:ascii="仿宋" w:hAnsi="仿宋" w:eastAsia="仿宋"/>
          <w:b/>
          <w:bCs/>
          <w:sz w:val="32"/>
          <w:szCs w:val="32"/>
        </w:rPr>
        <w:t>卫生健康</w:t>
      </w:r>
      <w:r>
        <w:rPr>
          <w:rStyle w:val="18"/>
          <w:rFonts w:hint="eastAsia" w:ascii="仿宋" w:hAnsi="仿宋" w:eastAsia="仿宋"/>
          <w:b/>
          <w:bCs/>
          <w:sz w:val="32"/>
          <w:szCs w:val="32"/>
        </w:rPr>
        <w:t>（类）</w:t>
      </w:r>
      <w:r>
        <w:rPr>
          <w:rFonts w:hint="eastAsia" w:ascii="仿宋" w:hAnsi="仿宋" w:eastAsia="仿宋"/>
          <w:b/>
          <w:bCs/>
          <w:sz w:val="32"/>
          <w:szCs w:val="32"/>
          <w:lang w:eastAsia="zh-CN"/>
        </w:rPr>
        <w:t>公共卫生</w:t>
      </w:r>
      <w:r>
        <w:rPr>
          <w:rStyle w:val="18"/>
          <w:rFonts w:hint="eastAsia" w:ascii="仿宋" w:hAnsi="仿宋" w:eastAsia="仿宋"/>
          <w:b/>
          <w:bCs/>
          <w:sz w:val="32"/>
          <w:szCs w:val="32"/>
        </w:rPr>
        <w:t>（款）</w:t>
      </w:r>
      <w:r>
        <w:rPr>
          <w:rFonts w:hint="eastAsia" w:ascii="仿宋" w:hAnsi="仿宋" w:eastAsia="仿宋" w:cs="仿宋"/>
          <w:b/>
          <w:bCs/>
          <w:sz w:val="32"/>
          <w:szCs w:val="32"/>
          <w:lang w:val="en-US" w:eastAsia="zh-CN"/>
        </w:rPr>
        <w:t>基本公共卫生服务</w:t>
      </w:r>
      <w:r>
        <w:rPr>
          <w:rStyle w:val="18"/>
          <w:rFonts w:hint="eastAsia" w:ascii="仿宋" w:hAnsi="仿宋" w:eastAsia="仿宋"/>
          <w:b/>
          <w:bCs/>
          <w:sz w:val="32"/>
          <w:szCs w:val="32"/>
        </w:rPr>
        <w:t>（项）</w:t>
      </w:r>
      <w:r>
        <w:rPr>
          <w:rStyle w:val="18"/>
          <w:rFonts w:ascii="仿宋" w:hAnsi="仿宋" w:eastAsia="仿宋"/>
          <w:b/>
          <w:bCs/>
          <w:sz w:val="32"/>
          <w:szCs w:val="32"/>
        </w:rPr>
        <w:t>:</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97.64</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p>
    <w:p>
      <w:pPr>
        <w:spacing w:line="600" w:lineRule="exact"/>
        <w:ind w:firstLine="640" w:firstLineChars="200"/>
        <w:rPr>
          <w:rStyle w:val="18"/>
          <w:rFonts w:hint="eastAsia" w:ascii="仿宋" w:hAnsi="仿宋" w:eastAsia="仿宋"/>
          <w:b w:val="0"/>
          <w:bCs/>
          <w:sz w:val="32"/>
          <w:szCs w:val="32"/>
        </w:rPr>
      </w:pPr>
      <w:r>
        <w:rPr>
          <w:rStyle w:val="18"/>
          <w:rFonts w:hint="eastAsia" w:ascii="仿宋" w:hAnsi="仿宋" w:eastAsia="仿宋"/>
          <w:b w:val="0"/>
          <w:bCs/>
          <w:sz w:val="32"/>
          <w:szCs w:val="32"/>
          <w:lang w:val="en-US" w:eastAsia="zh-CN"/>
        </w:rPr>
        <w:t>7.</w:t>
      </w:r>
      <w:r>
        <w:rPr>
          <w:rFonts w:hint="eastAsia" w:ascii="仿宋" w:hAnsi="仿宋" w:eastAsia="仿宋"/>
          <w:b/>
          <w:bCs/>
          <w:sz w:val="32"/>
          <w:szCs w:val="32"/>
        </w:rPr>
        <w:t>卫生健康</w:t>
      </w:r>
      <w:r>
        <w:rPr>
          <w:rStyle w:val="18"/>
          <w:rFonts w:hint="eastAsia" w:ascii="仿宋" w:hAnsi="仿宋" w:eastAsia="仿宋"/>
          <w:b/>
          <w:bCs/>
          <w:sz w:val="32"/>
          <w:szCs w:val="32"/>
        </w:rPr>
        <w:t>（类）</w:t>
      </w:r>
      <w:r>
        <w:rPr>
          <w:rFonts w:hint="eastAsia" w:ascii="仿宋" w:hAnsi="仿宋" w:eastAsia="仿宋"/>
          <w:b/>
          <w:bCs/>
          <w:sz w:val="32"/>
          <w:szCs w:val="32"/>
          <w:lang w:eastAsia="zh-CN"/>
        </w:rPr>
        <w:t>公共卫生</w:t>
      </w:r>
      <w:r>
        <w:rPr>
          <w:rStyle w:val="18"/>
          <w:rFonts w:hint="eastAsia" w:ascii="仿宋" w:hAnsi="仿宋" w:eastAsia="仿宋"/>
          <w:b/>
          <w:bCs/>
          <w:sz w:val="32"/>
          <w:szCs w:val="32"/>
        </w:rPr>
        <w:t>（款）</w:t>
      </w:r>
      <w:r>
        <w:rPr>
          <w:rFonts w:hint="eastAsia" w:ascii="仿宋" w:hAnsi="仿宋" w:eastAsia="仿宋" w:cs="仿宋"/>
          <w:b/>
          <w:bCs/>
          <w:sz w:val="32"/>
          <w:szCs w:val="32"/>
          <w:lang w:val="en-US" w:eastAsia="zh-CN"/>
        </w:rPr>
        <w:t>重大公共卫生服务</w:t>
      </w:r>
      <w:r>
        <w:rPr>
          <w:rStyle w:val="18"/>
          <w:rFonts w:hint="eastAsia" w:ascii="仿宋" w:hAnsi="仿宋" w:eastAsia="仿宋"/>
          <w:b/>
          <w:bCs/>
          <w:sz w:val="32"/>
          <w:szCs w:val="32"/>
        </w:rPr>
        <w:t>（项）</w:t>
      </w:r>
      <w:r>
        <w:rPr>
          <w:rStyle w:val="18"/>
          <w:rFonts w:ascii="仿宋" w:hAnsi="仿宋" w:eastAsia="仿宋"/>
          <w:b/>
          <w:bCs/>
          <w:sz w:val="32"/>
          <w:szCs w:val="32"/>
        </w:rPr>
        <w:t>:</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21.40</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p>
    <w:p>
      <w:pPr>
        <w:spacing w:line="600" w:lineRule="exact"/>
        <w:ind w:firstLine="640" w:firstLineChars="200"/>
        <w:rPr>
          <w:rStyle w:val="18"/>
          <w:rFonts w:ascii="仿宋" w:hAnsi="仿宋" w:eastAsia="仿宋"/>
          <w:b w:val="0"/>
          <w:bCs/>
          <w:sz w:val="32"/>
          <w:szCs w:val="32"/>
        </w:rPr>
      </w:pPr>
      <w:r>
        <w:rPr>
          <w:rStyle w:val="18"/>
          <w:rFonts w:hint="eastAsia" w:ascii="仿宋" w:hAnsi="仿宋" w:eastAsia="仿宋"/>
          <w:b w:val="0"/>
          <w:bCs/>
          <w:sz w:val="32"/>
          <w:szCs w:val="32"/>
          <w:lang w:val="en-US" w:eastAsia="zh-CN"/>
        </w:rPr>
        <w:t>8.</w:t>
      </w:r>
      <w:r>
        <w:rPr>
          <w:rFonts w:hint="eastAsia" w:ascii="仿宋" w:hAnsi="仿宋" w:eastAsia="仿宋"/>
          <w:b/>
          <w:bCs/>
          <w:sz w:val="32"/>
          <w:szCs w:val="32"/>
          <w:lang w:eastAsia="zh-CN"/>
        </w:rPr>
        <w:t>行政事业单位医疗</w:t>
      </w:r>
      <w:r>
        <w:rPr>
          <w:rStyle w:val="18"/>
          <w:rFonts w:hint="eastAsia" w:ascii="仿宋" w:hAnsi="仿宋" w:eastAsia="仿宋"/>
          <w:b/>
          <w:bCs/>
          <w:sz w:val="32"/>
          <w:szCs w:val="32"/>
        </w:rPr>
        <w:t>（类）</w:t>
      </w:r>
      <w:r>
        <w:rPr>
          <w:rFonts w:hint="eastAsia" w:ascii="仿宋" w:hAnsi="仿宋" w:eastAsia="仿宋" w:cs="仿宋"/>
          <w:b/>
          <w:bCs/>
          <w:sz w:val="32"/>
          <w:szCs w:val="32"/>
          <w:lang w:val="en-US" w:eastAsia="zh-CN"/>
        </w:rPr>
        <w:t>事业单位医疗</w:t>
      </w:r>
      <w:r>
        <w:rPr>
          <w:rStyle w:val="18"/>
          <w:rFonts w:hint="eastAsia" w:ascii="仿宋" w:hAnsi="仿宋" w:eastAsia="仿宋"/>
          <w:b/>
          <w:bCs/>
          <w:sz w:val="32"/>
          <w:szCs w:val="32"/>
        </w:rPr>
        <w:t>（款）</w:t>
      </w:r>
      <w:r>
        <w:rPr>
          <w:rStyle w:val="18"/>
          <w:rFonts w:ascii="仿宋" w:hAnsi="仿宋" w:eastAsia="仿宋"/>
          <w:b/>
          <w:bCs/>
          <w:sz w:val="32"/>
          <w:szCs w:val="32"/>
        </w:rPr>
        <w:t>:</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28.49</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p>
    <w:p>
      <w:pPr>
        <w:spacing w:line="600" w:lineRule="exact"/>
        <w:ind w:firstLine="640" w:firstLineChars="200"/>
        <w:rPr>
          <w:rStyle w:val="18"/>
          <w:rFonts w:hint="eastAsia" w:ascii="仿宋" w:hAnsi="仿宋" w:eastAsia="仿宋"/>
          <w:b w:val="0"/>
          <w:bCs/>
          <w:sz w:val="32"/>
          <w:szCs w:val="32"/>
        </w:rPr>
      </w:pPr>
      <w:r>
        <w:rPr>
          <w:rStyle w:val="18"/>
          <w:rFonts w:hint="eastAsia" w:ascii="仿宋" w:hAnsi="仿宋" w:eastAsia="仿宋"/>
          <w:b w:val="0"/>
          <w:bCs/>
          <w:sz w:val="32"/>
          <w:szCs w:val="32"/>
          <w:lang w:val="en-US" w:eastAsia="zh-CN"/>
        </w:rPr>
        <w:t>9.</w:t>
      </w:r>
      <w:r>
        <w:rPr>
          <w:rFonts w:hint="eastAsia" w:ascii="仿宋" w:hAnsi="仿宋" w:eastAsia="仿宋"/>
          <w:b/>
          <w:bCs/>
          <w:sz w:val="32"/>
          <w:szCs w:val="32"/>
          <w:lang w:eastAsia="zh-CN"/>
        </w:rPr>
        <w:t>其他卫生健康支出</w:t>
      </w:r>
      <w:r>
        <w:rPr>
          <w:rStyle w:val="18"/>
          <w:rFonts w:hint="eastAsia" w:ascii="仿宋" w:hAnsi="仿宋" w:eastAsia="仿宋"/>
          <w:b/>
          <w:bCs/>
          <w:sz w:val="32"/>
          <w:szCs w:val="32"/>
        </w:rPr>
        <w:t>（类）</w:t>
      </w:r>
      <w:r>
        <w:rPr>
          <w:rFonts w:hint="eastAsia" w:ascii="仿宋" w:hAnsi="仿宋" w:eastAsia="仿宋" w:cs="仿宋"/>
          <w:b/>
          <w:bCs/>
          <w:sz w:val="32"/>
          <w:szCs w:val="32"/>
          <w:lang w:val="en-US" w:eastAsia="zh-CN"/>
        </w:rPr>
        <w:t>其他卫生健康支出</w:t>
      </w:r>
      <w:r>
        <w:rPr>
          <w:rStyle w:val="18"/>
          <w:rFonts w:hint="eastAsia" w:ascii="仿宋" w:hAnsi="仿宋" w:eastAsia="仿宋"/>
          <w:b/>
          <w:bCs/>
          <w:sz w:val="32"/>
          <w:szCs w:val="32"/>
        </w:rPr>
        <w:t>（款）</w:t>
      </w:r>
      <w:r>
        <w:rPr>
          <w:rStyle w:val="18"/>
          <w:rFonts w:ascii="仿宋" w:hAnsi="仿宋" w:eastAsia="仿宋"/>
          <w:b/>
          <w:bCs/>
          <w:sz w:val="32"/>
          <w:szCs w:val="32"/>
        </w:rPr>
        <w:t>:</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100.00</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p>
    <w:p>
      <w:pPr>
        <w:tabs>
          <w:tab w:val="right" w:pos="8306"/>
        </w:tabs>
        <w:spacing w:line="600" w:lineRule="exact"/>
        <w:ind w:firstLine="640"/>
        <w:outlineLvl w:val="1"/>
        <w:rPr>
          <w:rStyle w:val="29"/>
        </w:rPr>
      </w:pPr>
      <w:bookmarkStart w:id="70" w:name="_Toc1240"/>
      <w:bookmarkStart w:id="71" w:name="_Toc15377214"/>
      <w:bookmarkStart w:id="72" w:name="_Toc15396608"/>
      <w:bookmarkStart w:id="73" w:name="_Toc16449"/>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9"/>
          <w:rFonts w:hint="eastAsia" w:ascii="黑体" w:hAnsi="黑体" w:eastAsia="黑体"/>
          <w:b w:val="0"/>
        </w:rPr>
        <w:t>般公共预算财政拨款基本支出决算情况说明</w:t>
      </w:r>
      <w:bookmarkEnd w:id="70"/>
      <w:bookmarkEnd w:id="71"/>
      <w:bookmarkEnd w:id="72"/>
      <w:bookmarkEnd w:id="73"/>
      <w:r>
        <w:rPr>
          <w:rStyle w:val="29"/>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1227.99</w:t>
      </w:r>
      <w:r>
        <w:rPr>
          <w:rFonts w:hint="eastAsia" w:ascii="仿宋" w:hAnsi="仿宋" w:eastAsia="仿宋"/>
          <w:sz w:val="32"/>
          <w:szCs w:val="32"/>
        </w:rPr>
        <w:t>万元，其中：</w:t>
      </w:r>
    </w:p>
    <w:p>
      <w:pPr>
        <w:spacing w:line="600" w:lineRule="exact"/>
        <w:ind w:firstLine="645"/>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lang w:val="en-US" w:eastAsia="zh-CN"/>
        </w:rPr>
        <w:t>436.60万元，</w:t>
      </w:r>
      <w:r>
        <w:rPr>
          <w:rFonts w:hint="eastAsia" w:ascii="仿宋" w:hAnsi="仿宋" w:eastAsia="仿宋"/>
          <w:sz w:val="32"/>
          <w:szCs w:val="32"/>
        </w:rPr>
        <w:t>主要包括：基本工资</w:t>
      </w:r>
      <w:r>
        <w:rPr>
          <w:rFonts w:hint="eastAsia" w:ascii="仿宋" w:hAnsi="仿宋" w:eastAsia="仿宋"/>
          <w:sz w:val="32"/>
          <w:szCs w:val="32"/>
          <w:lang w:val="en-US" w:eastAsia="zh-CN"/>
        </w:rPr>
        <w:t>、</w:t>
      </w:r>
      <w:r>
        <w:rPr>
          <w:rFonts w:hint="eastAsia" w:ascii="仿宋" w:hAnsi="仿宋" w:eastAsia="仿宋"/>
          <w:sz w:val="32"/>
          <w:szCs w:val="32"/>
        </w:rPr>
        <w:t>津贴补贴、绩效工资、机关事业单位基本养老保险缴费、职工基本医疗保险缴费</w:t>
      </w:r>
      <w:r>
        <w:rPr>
          <w:rFonts w:hint="eastAsia" w:ascii="仿宋" w:hAnsi="仿宋" w:eastAsia="仿宋"/>
          <w:sz w:val="32"/>
          <w:szCs w:val="32"/>
          <w:lang w:val="en-US" w:eastAsia="zh-CN"/>
        </w:rPr>
        <w:t>、</w:t>
      </w:r>
      <w:r>
        <w:rPr>
          <w:rFonts w:hint="eastAsia" w:ascii="仿宋" w:hAnsi="仿宋" w:eastAsia="仿宋"/>
          <w:sz w:val="32"/>
          <w:szCs w:val="32"/>
        </w:rPr>
        <w:t>其他社会保障缴费、其他工资福利支出、离生活补助、住房公积金、其他对个人和家庭的补助支出等。</w:t>
      </w:r>
    </w:p>
    <w:p>
      <w:pPr>
        <w:spacing w:line="600" w:lineRule="exact"/>
        <w:ind w:firstLine="645"/>
        <w:rPr>
          <w:rFonts w:ascii="仿宋" w:hAnsi="仿宋" w:eastAsia="仿宋"/>
          <w:b/>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117.98万元，</w:t>
      </w:r>
      <w:r>
        <w:rPr>
          <w:rFonts w:hint="eastAsia" w:ascii="仿宋" w:hAnsi="仿宋" w:eastAsia="仿宋"/>
          <w:sz w:val="32"/>
          <w:szCs w:val="32"/>
        </w:rPr>
        <w:t>主要包括：水费、电费、邮电费、取暖费、公务接待费、专用材料费</w:t>
      </w:r>
      <w:r>
        <w:rPr>
          <w:rFonts w:hint="eastAsia" w:ascii="仿宋" w:hAnsi="仿宋" w:eastAsia="仿宋"/>
          <w:sz w:val="32"/>
          <w:szCs w:val="32"/>
          <w:lang w:val="en-US" w:eastAsia="zh-CN"/>
        </w:rPr>
        <w:t>、</w:t>
      </w:r>
      <w:r>
        <w:rPr>
          <w:rFonts w:hint="eastAsia" w:ascii="仿宋" w:hAnsi="仿宋" w:eastAsia="仿宋"/>
          <w:sz w:val="32"/>
          <w:szCs w:val="32"/>
        </w:rPr>
        <w:t>工会经费、福利费、其他商品和服务支出等。</w:t>
      </w:r>
    </w:p>
    <w:p>
      <w:pPr>
        <w:spacing w:line="600" w:lineRule="exact"/>
        <w:ind w:firstLine="640"/>
        <w:outlineLvl w:val="1"/>
        <w:rPr>
          <w:rStyle w:val="29"/>
          <w:rFonts w:ascii="黑体" w:hAnsi="黑体" w:eastAsia="黑体"/>
          <w:b w:val="0"/>
        </w:rPr>
      </w:pPr>
      <w:bookmarkStart w:id="74" w:name="_Toc2355"/>
      <w:bookmarkStart w:id="75" w:name="_Toc3044"/>
      <w:bookmarkStart w:id="76" w:name="_Toc15396609"/>
      <w:bookmarkStart w:id="77" w:name="_Toc15377215"/>
      <w:r>
        <w:rPr>
          <w:rFonts w:hint="eastAsia" w:ascii="黑体" w:eastAsia="黑体"/>
          <w:sz w:val="32"/>
          <w:szCs w:val="32"/>
        </w:rPr>
        <w:t>七、</w:t>
      </w:r>
      <w:r>
        <w:rPr>
          <w:rStyle w:val="29"/>
          <w:rFonts w:hint="eastAsia" w:ascii="黑体" w:hAnsi="黑体" w:eastAsia="黑体"/>
          <w:b w:val="0"/>
        </w:rPr>
        <w:t>财政拨款</w:t>
      </w:r>
      <w:r>
        <w:rPr>
          <w:rStyle w:val="29"/>
          <w:rFonts w:hint="eastAsia" w:ascii="黑体" w:hAnsi="黑体" w:eastAsia="黑体"/>
        </w:rPr>
        <w:t>“</w:t>
      </w:r>
      <w:r>
        <w:rPr>
          <w:rStyle w:val="29"/>
          <w:rFonts w:hint="eastAsia" w:ascii="黑体" w:hAnsi="黑体" w:eastAsia="黑体"/>
          <w:b w:val="0"/>
        </w:rPr>
        <w:t>三公”经费支出决算情况说明</w:t>
      </w:r>
      <w:bookmarkEnd w:id="74"/>
      <w:bookmarkEnd w:id="75"/>
      <w:bookmarkEnd w:id="76"/>
      <w:bookmarkEnd w:id="77"/>
    </w:p>
    <w:p>
      <w:pPr>
        <w:spacing w:line="600" w:lineRule="exact"/>
        <w:ind w:firstLine="640"/>
        <w:outlineLvl w:val="2"/>
        <w:rPr>
          <w:rFonts w:ascii="仿宋" w:hAnsi="仿宋" w:eastAsia="仿宋"/>
          <w:b/>
          <w:sz w:val="32"/>
          <w:szCs w:val="32"/>
        </w:rPr>
      </w:pPr>
      <w:bookmarkStart w:id="78" w:name="_Toc15377216"/>
      <w:bookmarkStart w:id="79" w:name="_Toc13899"/>
      <w:bookmarkStart w:id="80" w:name="_Toc21561"/>
      <w:r>
        <w:rPr>
          <w:rFonts w:hint="eastAsia" w:ascii="仿宋" w:hAnsi="仿宋" w:eastAsia="仿宋"/>
          <w:b/>
          <w:sz w:val="32"/>
          <w:szCs w:val="32"/>
        </w:rPr>
        <w:t>（一）“三公”经费财政拨款支出决算总体情况说明</w:t>
      </w:r>
      <w:bookmarkEnd w:id="78"/>
      <w:bookmarkEnd w:id="79"/>
      <w:bookmarkEnd w:id="80"/>
    </w:p>
    <w:p>
      <w:pPr>
        <w:spacing w:line="600" w:lineRule="exact"/>
        <w:ind w:firstLine="640"/>
        <w:rPr>
          <w:rFonts w:ascii="仿宋" w:hAnsi="仿宋" w:eastAsia="仿宋"/>
          <w:b/>
          <w:sz w:val="32"/>
          <w:szCs w:val="32"/>
        </w:rPr>
      </w:pPr>
      <w:r>
        <w:rPr>
          <w:rFonts w:ascii="仿宋" w:hAnsi="仿宋" w:eastAsia="仿宋"/>
          <w:b w:val="0"/>
          <w:bCs w:val="0"/>
          <w:sz w:val="32"/>
          <w:szCs w:val="32"/>
        </w:rPr>
        <w:t>20</w:t>
      </w:r>
      <w:r>
        <w:rPr>
          <w:rFonts w:hint="eastAsia" w:ascii="仿宋" w:hAnsi="仿宋" w:eastAsia="仿宋"/>
          <w:b w:val="0"/>
          <w:bCs w:val="0"/>
          <w:sz w:val="32"/>
          <w:szCs w:val="32"/>
        </w:rPr>
        <w:t>22年“三公”经费财政拨款支出决算为</w:t>
      </w:r>
      <w:r>
        <w:rPr>
          <w:rFonts w:hint="eastAsia" w:ascii="仿宋" w:hAnsi="仿宋" w:eastAsia="仿宋"/>
          <w:b w:val="0"/>
          <w:bCs w:val="0"/>
          <w:sz w:val="32"/>
          <w:szCs w:val="32"/>
          <w:lang w:val="en-US" w:eastAsia="zh-CN"/>
        </w:rPr>
        <w:t>0.36</w:t>
      </w:r>
      <w:r>
        <w:rPr>
          <w:rFonts w:hint="eastAsia" w:ascii="仿宋" w:hAnsi="仿宋" w:eastAsia="仿宋"/>
          <w:b w:val="0"/>
          <w:bCs w:val="0"/>
          <w:sz w:val="32"/>
          <w:szCs w:val="32"/>
        </w:rPr>
        <w:t>万元，完成预算</w:t>
      </w:r>
      <w:r>
        <w:rPr>
          <w:rFonts w:hint="eastAsia" w:ascii="仿宋" w:hAnsi="仿宋" w:eastAsia="仿宋"/>
          <w:b w:val="0"/>
          <w:bCs w:val="0"/>
          <w:sz w:val="32"/>
          <w:szCs w:val="32"/>
          <w:lang w:val="en-US" w:eastAsia="zh-CN"/>
        </w:rPr>
        <w:t>100</w:t>
      </w:r>
      <w:r>
        <w:rPr>
          <w:rFonts w:ascii="仿宋" w:hAnsi="仿宋" w:eastAsia="仿宋"/>
          <w:b w:val="0"/>
          <w:bCs w:val="0"/>
          <w:sz w:val="32"/>
          <w:szCs w:val="32"/>
        </w:rPr>
        <w:t>%</w:t>
      </w:r>
      <w:r>
        <w:rPr>
          <w:rFonts w:hint="eastAsia" w:ascii="仿宋" w:hAnsi="仿宋" w:eastAsia="仿宋"/>
          <w:sz w:val="32"/>
          <w:szCs w:val="32"/>
        </w:rPr>
        <w:t>。</w:t>
      </w:r>
      <w:r>
        <w:rPr>
          <w:rFonts w:hint="eastAsia" w:ascii="仿宋" w:hAnsi="仿宋" w:eastAsia="仿宋"/>
          <w:sz w:val="32"/>
          <w:szCs w:val="32"/>
          <w:lang w:val="en-US" w:eastAsia="zh-CN"/>
        </w:rPr>
        <w:t>201年本单位未单独填报决算，由系统统一填报部门决算，故无法对比</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81" w:name="_Toc10350"/>
      <w:bookmarkStart w:id="82" w:name="_Toc17020"/>
      <w:bookmarkStart w:id="83" w:name="_Toc15377217"/>
      <w:r>
        <w:rPr>
          <w:rFonts w:hint="eastAsia" w:ascii="仿宋" w:hAnsi="仿宋" w:eastAsia="仿宋"/>
          <w:b/>
          <w:sz w:val="32"/>
          <w:szCs w:val="32"/>
        </w:rPr>
        <w:t>（二）“三公”经费财政拨款支出决算具体情况说明</w:t>
      </w:r>
      <w:bookmarkEnd w:id="81"/>
      <w:bookmarkEnd w:id="82"/>
      <w:bookmarkEnd w:id="83"/>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0.36</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pStyle w:val="4"/>
        <w:rPr>
          <w:rFonts w:hint="eastAsia" w:ascii="仿宋" w:hAnsi="仿宋" w:eastAsia="仿宋"/>
          <w:sz w:val="32"/>
          <w:szCs w:val="32"/>
        </w:rPr>
      </w:pPr>
      <w:r>
        <w:rPr>
          <w:rFonts w:hint="eastAsia" w:ascii="仿宋" w:hAnsi="仿宋" w:eastAsia="仿宋"/>
          <w:sz w:val="32"/>
          <w:szCs w:val="32"/>
          <w:lang w:eastAsia="zh-CN"/>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numPr>
          <w:ilvl w:val="0"/>
          <w:numId w:val="0"/>
        </w:numPr>
        <w:spacing w:line="600" w:lineRule="exact"/>
        <w:ind w:firstLine="643" w:firstLineChars="200"/>
        <w:rPr>
          <w:rFonts w:hint="eastAsia" w:ascii="仿宋_GB2312" w:eastAsia="仿宋_GB2312"/>
          <w:sz w:val="32"/>
          <w:szCs w:val="32"/>
        </w:rPr>
      </w:pPr>
      <w:r>
        <w:rPr>
          <w:rFonts w:hint="eastAsia" w:ascii="仿宋_GB2312" w:eastAsia="仿宋_GB2312"/>
          <w:b/>
          <w:sz w:val="32"/>
          <w:szCs w:val="32"/>
          <w:lang w:val="en-US" w:eastAsia="zh-CN"/>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b/>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万元，主要用于…。截至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hint="eastAsia"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万元。主要用于</w:t>
      </w:r>
      <w:r>
        <w:rPr>
          <w:rFonts w:ascii="仿宋_GB2312" w:eastAsia="仿宋_GB2312"/>
          <w:sz w:val="32"/>
          <w:szCs w:val="32"/>
        </w:rPr>
        <w:t>…</w:t>
      </w:r>
      <w:r>
        <w:rPr>
          <w:rFonts w:hint="eastAsia" w:ascii="仿宋_GB2312" w:eastAsia="仿宋_GB2312"/>
          <w:sz w:val="32"/>
          <w:szCs w:val="32"/>
        </w:rPr>
        <w:t>（具体工作）等所需的公务用车燃料费、维修费、过路过桥费、保险费等支出。</w:t>
      </w:r>
    </w:p>
    <w:p>
      <w:pPr>
        <w:numPr>
          <w:ilvl w:val="0"/>
          <w:numId w:val="3"/>
        </w:numPr>
        <w:spacing w:line="600" w:lineRule="exact"/>
        <w:ind w:firstLine="640"/>
        <w:rPr>
          <w:rStyle w:val="18"/>
          <w:rFonts w:hint="eastAsia" w:ascii="仿宋" w:hAnsi="仿宋" w:eastAsia="仿宋"/>
          <w:b w:val="0"/>
          <w:bCs/>
          <w:sz w:val="32"/>
          <w:szCs w:val="32"/>
        </w:rPr>
      </w:pPr>
      <w:r>
        <w:rPr>
          <w:rFonts w:hint="eastAsia" w:ascii="仿宋_GB2312" w:eastAsia="仿宋_GB2312"/>
          <w:b/>
          <w:sz w:val="32"/>
          <w:szCs w:val="32"/>
        </w:rPr>
        <w:t>公务接待费支出</w:t>
      </w:r>
      <w:r>
        <w:rPr>
          <w:rFonts w:hint="eastAsia" w:ascii="仿宋_GB2312" w:eastAsia="仿宋_GB2312"/>
          <w:sz w:val="32"/>
          <w:szCs w:val="32"/>
          <w:lang w:val="en-US" w:eastAsia="zh-CN"/>
        </w:rPr>
        <w:t>0.36</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p>
    <w:p>
      <w:pPr>
        <w:numPr>
          <w:ilvl w:val="0"/>
          <w:numId w:val="3"/>
        </w:numPr>
        <w:spacing w:line="600" w:lineRule="exact"/>
        <w:ind w:firstLine="640"/>
        <w:rPr>
          <w:rFonts w:ascii="仿宋_GB2312" w:eastAsia="仿宋_GB2312"/>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国内公务接待支出</w:t>
      </w:r>
      <w:r>
        <w:rPr>
          <w:rFonts w:hint="eastAsia" w:ascii="仿宋" w:hAnsi="仿宋" w:eastAsia="仿宋"/>
          <w:color w:val="000000" w:themeColor="text1"/>
          <w:sz w:val="32"/>
          <w:szCs w:val="32"/>
          <w:lang w:val="en-US" w:eastAsia="zh-CN"/>
          <w14:textFill>
            <w14:solidFill>
              <w14:schemeClr w14:val="tx1"/>
            </w14:solidFill>
          </w14:textFill>
        </w:rPr>
        <w:t>0.36</w:t>
      </w:r>
      <w:r>
        <w:rPr>
          <w:rFonts w:hint="eastAsia" w:ascii="仿宋_GB2312" w:eastAsia="仿宋_GB2312"/>
          <w:color w:val="000000" w:themeColor="text1"/>
          <w:sz w:val="32"/>
          <w:szCs w:val="32"/>
          <w14:textFill>
            <w14:solidFill>
              <w14:schemeClr w14:val="tx1"/>
            </w14:solidFill>
          </w14:textFill>
        </w:rPr>
        <w:t>万元，主要用于开展业务活动开支的住宿费、用餐费等。国内公务接待</w:t>
      </w:r>
      <w:r>
        <w:rPr>
          <w:rFonts w:hint="eastAsia" w:ascii="仿宋_GB2312" w:eastAsia="仿宋_GB2312"/>
          <w:color w:val="000000" w:themeColor="text1"/>
          <w:sz w:val="32"/>
          <w:szCs w:val="32"/>
          <w:lang w:val="en-US" w:eastAsia="zh-CN"/>
          <w14:textFill>
            <w14:solidFill>
              <w14:schemeClr w14:val="tx1"/>
            </w14:solidFill>
          </w14:textFill>
        </w:rPr>
        <w:t>21</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75</w:t>
      </w:r>
      <w:r>
        <w:rPr>
          <w:rFonts w:hint="eastAsia" w:ascii="仿宋_GB2312" w:eastAsia="仿宋_GB2312"/>
          <w:color w:val="000000" w:themeColor="text1"/>
          <w:sz w:val="32"/>
          <w:szCs w:val="32"/>
          <w14:textFill>
            <w14:solidFill>
              <w14:schemeClr w14:val="tx1"/>
            </w14:solidFill>
          </w14:textFill>
        </w:rPr>
        <w:t>人次（不包括陪同人员），共计支出</w:t>
      </w:r>
      <w:r>
        <w:rPr>
          <w:rFonts w:hint="eastAsia" w:ascii="仿宋_GB2312" w:eastAsia="仿宋_GB2312"/>
          <w:color w:val="000000" w:themeColor="text1"/>
          <w:sz w:val="32"/>
          <w:szCs w:val="32"/>
          <w:lang w:val="en-US" w:eastAsia="zh-CN"/>
          <w14:textFill>
            <w14:solidFill>
              <w14:schemeClr w14:val="tx1"/>
            </w14:solidFill>
          </w14:textFill>
        </w:rPr>
        <w:t>0.36</w:t>
      </w:r>
      <w:r>
        <w:rPr>
          <w:rFonts w:hint="eastAsia" w:ascii="仿宋_GB2312" w:eastAsia="仿宋_GB2312"/>
          <w:color w:val="000000" w:themeColor="text1"/>
          <w:sz w:val="32"/>
          <w:szCs w:val="32"/>
          <w14:textFill>
            <w14:solidFill>
              <w14:schemeClr w14:val="tx1"/>
            </w14:solidFill>
          </w14:textFill>
        </w:rPr>
        <w:t>万元。</w:t>
      </w:r>
    </w:p>
    <w:p>
      <w:pPr>
        <w:spacing w:line="600" w:lineRule="exact"/>
        <w:ind w:firstLine="640"/>
        <w:outlineLvl w:val="1"/>
        <w:rPr>
          <w:rFonts w:hint="eastAsia" w:ascii="仿宋_GB2312" w:eastAsia="仿宋_GB2312"/>
          <w:sz w:val="32"/>
          <w:szCs w:val="32"/>
        </w:rPr>
      </w:pPr>
      <w:bookmarkStart w:id="84" w:name="_Toc23983"/>
      <w:bookmarkStart w:id="85" w:name="_Toc15377218"/>
      <w:bookmarkStart w:id="86" w:name="_Toc15396610"/>
      <w:bookmarkStart w:id="87" w:name="_Toc22374"/>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outlineLvl w:val="1"/>
        <w:rPr>
          <w:rStyle w:val="29"/>
          <w:rFonts w:ascii="黑体" w:hAnsi="黑体" w:eastAsia="黑体"/>
        </w:rPr>
      </w:pPr>
      <w:r>
        <w:rPr>
          <w:rFonts w:hint="eastAsia" w:ascii="黑体" w:eastAsia="黑体"/>
          <w:sz w:val="32"/>
          <w:szCs w:val="32"/>
        </w:rPr>
        <w:t>八、</w:t>
      </w:r>
      <w:r>
        <w:rPr>
          <w:rStyle w:val="29"/>
          <w:rFonts w:hint="eastAsia" w:ascii="黑体" w:hAnsi="黑体" w:eastAsia="黑体"/>
          <w:b w:val="0"/>
        </w:rPr>
        <w:t>政府性基金预算支出决算情况说明</w:t>
      </w:r>
      <w:bookmarkEnd w:id="84"/>
      <w:bookmarkEnd w:id="85"/>
      <w:bookmarkEnd w:id="86"/>
      <w:bookmarkEnd w:id="8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4"/>
        </w:numPr>
        <w:spacing w:line="600" w:lineRule="exact"/>
        <w:ind w:firstLine="640"/>
        <w:outlineLvl w:val="1"/>
        <w:rPr>
          <w:rStyle w:val="29"/>
          <w:rFonts w:ascii="黑体" w:hAnsi="黑体" w:eastAsia="黑体"/>
          <w:b w:val="0"/>
        </w:rPr>
      </w:pPr>
      <w:bookmarkStart w:id="88" w:name="_Toc15377219"/>
      <w:bookmarkStart w:id="89" w:name="_Toc15396611"/>
      <w:bookmarkStart w:id="90" w:name="_Toc28201"/>
      <w:bookmarkStart w:id="91" w:name="_Toc7731"/>
      <w:r>
        <w:rPr>
          <w:rStyle w:val="29"/>
          <w:rFonts w:hint="eastAsia" w:ascii="黑体" w:hAnsi="黑体" w:eastAsia="黑体"/>
          <w:b w:val="0"/>
        </w:rPr>
        <w:t>国有资本经营预算支出决算情况说明</w:t>
      </w:r>
      <w:bookmarkEnd w:id="88"/>
      <w:bookmarkEnd w:id="89"/>
      <w:bookmarkEnd w:id="90"/>
      <w:bookmarkEnd w:id="91"/>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4"/>
        </w:numPr>
        <w:spacing w:line="600" w:lineRule="exact"/>
        <w:ind w:firstLine="640"/>
        <w:outlineLvl w:val="1"/>
        <w:rPr>
          <w:rStyle w:val="29"/>
          <w:rFonts w:ascii="黑体" w:hAnsi="黑体" w:eastAsia="黑体"/>
          <w:b w:val="0"/>
        </w:rPr>
      </w:pPr>
      <w:bookmarkStart w:id="92" w:name="_Toc2958"/>
      <w:bookmarkStart w:id="93" w:name="_Toc29178"/>
      <w:bookmarkStart w:id="94" w:name="_Toc15377221"/>
      <w:bookmarkStart w:id="95" w:name="_Toc15396612"/>
      <w:r>
        <w:rPr>
          <w:rStyle w:val="29"/>
          <w:rFonts w:hint="eastAsia" w:ascii="黑体" w:hAnsi="黑体" w:eastAsia="黑体"/>
          <w:b w:val="0"/>
        </w:rPr>
        <w:t>其他重要事项的情况说明</w:t>
      </w:r>
      <w:bookmarkEnd w:id="92"/>
      <w:bookmarkEnd w:id="93"/>
      <w:bookmarkEnd w:id="94"/>
      <w:bookmarkEnd w:id="95"/>
    </w:p>
    <w:p>
      <w:pPr>
        <w:spacing w:line="600" w:lineRule="exact"/>
        <w:ind w:firstLine="643" w:firstLineChars="200"/>
        <w:outlineLvl w:val="2"/>
        <w:rPr>
          <w:rFonts w:ascii="仿宋" w:hAnsi="仿宋" w:eastAsia="仿宋"/>
          <w:sz w:val="32"/>
          <w:szCs w:val="32"/>
        </w:rPr>
      </w:pPr>
      <w:bookmarkStart w:id="96" w:name="_Toc5022"/>
      <w:bookmarkStart w:id="97" w:name="_Toc26692"/>
      <w:bookmarkStart w:id="98" w:name="_Toc15377222"/>
      <w:r>
        <w:rPr>
          <w:rFonts w:hint="eastAsia" w:ascii="仿宋" w:hAnsi="仿宋" w:eastAsia="仿宋"/>
          <w:b/>
          <w:sz w:val="32"/>
          <w:szCs w:val="32"/>
        </w:rPr>
        <w:t>（一）机关运行经费支出情况</w:t>
      </w:r>
      <w:bookmarkEnd w:id="96"/>
      <w:bookmarkEnd w:id="97"/>
      <w:bookmarkEnd w:id="98"/>
    </w:p>
    <w:p>
      <w:pPr>
        <w:spacing w:line="600" w:lineRule="exact"/>
        <w:ind w:firstLine="640" w:firstLineChars="200"/>
        <w:rPr>
          <w:rFonts w:hint="eastAsia" w:ascii="仿宋_GB2312" w:eastAsia="仿宋_GB2312"/>
          <w:sz w:val="32"/>
          <w:szCs w:val="32"/>
          <w:lang w:eastAsia="zh-CN"/>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剑阁县元山镇中心卫生院</w:t>
      </w:r>
      <w:r>
        <w:rPr>
          <w:rFonts w:hint="eastAsia" w:ascii="仿宋_GB2312" w:eastAsia="仿宋_GB2312"/>
          <w:sz w:val="32"/>
          <w:szCs w:val="32"/>
        </w:rPr>
        <w:t>机关运行经费支出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本单位属于事业单位无机关运行经费。</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99" w:name="_Toc15377223"/>
      <w:bookmarkStart w:id="100" w:name="_Toc249"/>
      <w:bookmarkStart w:id="101" w:name="_Toc26014"/>
      <w:r>
        <w:rPr>
          <w:rFonts w:hint="eastAsia" w:ascii="仿宋" w:hAnsi="仿宋" w:eastAsia="仿宋"/>
          <w:b/>
          <w:sz w:val="32"/>
          <w:szCs w:val="32"/>
        </w:rPr>
        <w:t>（二）政府采购支出情况</w:t>
      </w:r>
      <w:bookmarkEnd w:id="99"/>
      <w:bookmarkEnd w:id="100"/>
      <w:bookmarkEnd w:id="101"/>
    </w:p>
    <w:p>
      <w:pPr>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剑阁县元山镇中心卫生院</w:t>
      </w:r>
      <w:r>
        <w:rPr>
          <w:rFonts w:hint="eastAsia" w:ascii="仿宋_GB2312" w:eastAsia="仿宋_GB2312"/>
          <w:sz w:val="32"/>
          <w:szCs w:val="32"/>
        </w:rPr>
        <w:t>政府采购支出总额</w:t>
      </w:r>
      <w:r>
        <w:rPr>
          <w:rFonts w:hint="eastAsia" w:ascii="仿宋_GB2312" w:eastAsia="仿宋_GB2312"/>
          <w:sz w:val="32"/>
          <w:szCs w:val="32"/>
          <w:lang w:val="en-US" w:eastAsia="zh-CN"/>
        </w:rPr>
        <w:t>99.21</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万元。主要用于</w:t>
      </w:r>
      <w:r>
        <w:rPr>
          <w:rFonts w:ascii="仿宋_GB2312" w:eastAsia="仿宋_GB2312"/>
          <w:sz w:val="32"/>
          <w:szCs w:val="32"/>
        </w:rPr>
        <w:t>…</w:t>
      </w:r>
      <w:r>
        <w:rPr>
          <w:rFonts w:hint="eastAsia" w:ascii="仿宋_GB2312" w:eastAsia="仿宋_GB2312"/>
          <w:sz w:val="32"/>
          <w:szCs w:val="32"/>
        </w:rPr>
        <w:t>（具体工作）。授予中小企业合同金额</w:t>
      </w:r>
      <w:r>
        <w:rPr>
          <w:rFonts w:hint="eastAsia" w:ascii="仿宋_GB2312" w:eastAsia="仿宋_GB2312"/>
          <w:sz w:val="32"/>
          <w:szCs w:val="32"/>
          <w:lang w:val="en-US" w:eastAsia="zh-CN"/>
        </w:rPr>
        <w:t>99.21</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99.21</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102" w:name="_Toc23695"/>
      <w:bookmarkStart w:id="103" w:name="_Toc15377224"/>
      <w:bookmarkStart w:id="104" w:name="_Toc1669"/>
      <w:r>
        <w:rPr>
          <w:rFonts w:hint="eastAsia" w:ascii="仿宋" w:hAnsi="仿宋" w:eastAsia="仿宋"/>
          <w:b/>
          <w:sz w:val="32"/>
          <w:szCs w:val="32"/>
        </w:rPr>
        <w:t>（三）国有资产占有使用情况</w:t>
      </w:r>
      <w:bookmarkEnd w:id="102"/>
      <w:bookmarkEnd w:id="103"/>
      <w:bookmarkEnd w:id="104"/>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val="en-US" w:eastAsia="zh-CN"/>
        </w:rPr>
        <w:t>剑阁县元山镇中心卫生院</w:t>
      </w:r>
      <w:r>
        <w:rPr>
          <w:rFonts w:hint="eastAsia" w:ascii="仿宋_GB2312" w:eastAsia="仿宋_GB2312"/>
          <w:sz w:val="32"/>
          <w:szCs w:val="32"/>
        </w:rPr>
        <w:t>共有车辆</w:t>
      </w:r>
      <w:r>
        <w:rPr>
          <w:rFonts w:hint="eastAsia" w:ascii="仿宋_GB2312" w:eastAsia="仿宋_GB2312"/>
          <w:sz w:val="32"/>
          <w:szCs w:val="32"/>
          <w:lang w:val="en-US" w:eastAsia="zh-CN"/>
        </w:rPr>
        <w:t>3</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辆，其他用车主要是用于</w:t>
      </w:r>
      <w:r>
        <w:rPr>
          <w:rFonts w:hint="eastAsia" w:ascii="仿宋_GB2312" w:eastAsia="仿宋_GB2312"/>
          <w:sz w:val="32"/>
          <w:szCs w:val="32"/>
          <w:lang w:val="en-US" w:eastAsia="zh-CN"/>
        </w:rPr>
        <w:t>护理及运送病员的特种车辆，疫苗接种及公卫下乡体检车辆</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105" w:name="_Toc28276"/>
      <w:bookmarkStart w:id="106" w:name="_Toc32699"/>
      <w:r>
        <w:rPr>
          <w:rFonts w:hint="eastAsia" w:ascii="仿宋" w:hAnsi="仿宋" w:eastAsia="仿宋"/>
          <w:b/>
          <w:sz w:val="32"/>
          <w:szCs w:val="32"/>
        </w:rPr>
        <w:t>（四）预算绩效管理情况</w:t>
      </w:r>
      <w:bookmarkEnd w:id="105"/>
      <w:bookmarkEnd w:id="106"/>
    </w:p>
    <w:p>
      <w:pPr>
        <w:pStyle w:val="5"/>
        <w:spacing w:before="93"/>
        <w:ind w:firstLine="640" w:firstLineChars="200"/>
        <w:rPr>
          <w:highlight w:val="yellow"/>
        </w:rPr>
      </w:pPr>
      <w:r>
        <w:rPr>
          <w:rFonts w:hint="eastAsia" w:hAnsi="仿宋_GB2312" w:cs="仿宋_GB2312"/>
          <w:sz w:val="32"/>
          <w:szCs w:val="32"/>
        </w:rPr>
        <w:t>根据预算绩效管理要求，本单位在2022年度预算编制阶段，</w:t>
      </w:r>
      <w:r>
        <w:rPr>
          <w:rFonts w:hint="eastAsia" w:ascii="仿宋_GB2312" w:hAnsi="仿宋_GB2312" w:eastAsia="仿宋_GB2312" w:cs="仿宋_GB2312"/>
          <w:sz w:val="32"/>
          <w:szCs w:val="32"/>
        </w:rPr>
        <w:t>组织对</w:t>
      </w:r>
      <w:r>
        <w:rPr>
          <w:rFonts w:hint="eastAsia" w:ascii="仿宋_GB2312" w:hAnsi="仿宋_GB2312" w:eastAsia="仿宋_GB2312" w:cs="仿宋_GB2312"/>
          <w:b w:val="0"/>
          <w:bCs/>
          <w:sz w:val="32"/>
          <w:szCs w:val="32"/>
          <w:lang w:val="en-US" w:eastAsia="zh-CN"/>
        </w:rPr>
        <w:t>运转类项目</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b w:val="0"/>
          <w:bCs/>
          <w:sz w:val="32"/>
          <w:szCs w:val="32"/>
          <w:lang w:val="en-US" w:eastAsia="zh-CN"/>
        </w:rPr>
        <w:t>特定目标类项目</w:t>
      </w:r>
      <w:r>
        <w:rPr>
          <w:rFonts w:hint="eastAsia" w:hAnsi="仿宋_GB2312" w:cs="仿宋_GB2312"/>
          <w:sz w:val="32"/>
          <w:szCs w:val="32"/>
        </w:rPr>
        <w:t>（项目名称）等</w:t>
      </w:r>
      <w:r>
        <w:rPr>
          <w:rFonts w:hint="eastAsia" w:hAnsi="仿宋_GB2312" w:cs="仿宋_GB2312"/>
          <w:sz w:val="32"/>
          <w:szCs w:val="32"/>
          <w:lang w:val="en-US" w:eastAsia="zh-CN"/>
        </w:rPr>
        <w:t>5</w:t>
      </w:r>
      <w:r>
        <w:rPr>
          <w:rFonts w:hint="eastAsia" w:hAnsi="仿宋_GB2312" w:cs="仿宋_GB2312"/>
          <w:sz w:val="32"/>
          <w:szCs w:val="32"/>
        </w:rPr>
        <w:t>个项目开展了预算事前绩效评估，对</w:t>
      </w:r>
      <w:r>
        <w:rPr>
          <w:rFonts w:hint="eastAsia" w:hAnsi="仿宋_GB2312" w:cs="仿宋_GB2312"/>
          <w:sz w:val="32"/>
          <w:szCs w:val="32"/>
          <w:lang w:val="en-US" w:eastAsia="zh-CN"/>
        </w:rPr>
        <w:t>5</w:t>
      </w:r>
      <w:r>
        <w:rPr>
          <w:rFonts w:hint="eastAsia" w:hAnsi="仿宋_GB2312" w:cs="仿宋_GB2312"/>
          <w:sz w:val="32"/>
          <w:szCs w:val="32"/>
        </w:rPr>
        <w:t>个项目编制了绩效目标，预算执行过程中，选取</w:t>
      </w:r>
      <w:r>
        <w:rPr>
          <w:rFonts w:hint="eastAsia" w:hAnsi="仿宋_GB2312" w:cs="仿宋_GB2312"/>
          <w:sz w:val="32"/>
          <w:szCs w:val="32"/>
          <w:lang w:val="en-US" w:eastAsia="zh-CN"/>
        </w:rPr>
        <w:t>5</w:t>
      </w:r>
      <w:r>
        <w:rPr>
          <w:rFonts w:hint="eastAsia" w:hAnsi="仿宋_GB2312" w:cs="仿宋_GB2312"/>
          <w:sz w:val="32"/>
          <w:szCs w:val="32"/>
        </w:rPr>
        <w:t>个项目开展绩效监控，组织对</w:t>
      </w:r>
      <w:r>
        <w:rPr>
          <w:rFonts w:hint="eastAsia" w:hAnsi="仿宋_GB2312" w:cs="仿宋_GB2312"/>
          <w:sz w:val="32"/>
          <w:szCs w:val="32"/>
          <w:lang w:val="en-US" w:eastAsia="zh-CN"/>
        </w:rPr>
        <w:t>5</w:t>
      </w:r>
      <w:r>
        <w:rPr>
          <w:rFonts w:hint="eastAsia" w:hAnsi="仿宋_GB2312" w:cs="仿宋_GB2312"/>
          <w:sz w:val="32"/>
          <w:szCs w:val="32"/>
        </w:rPr>
        <w:t>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5"/>
        </w:numPr>
        <w:spacing w:line="600" w:lineRule="exact"/>
        <w:ind w:firstLine="660" w:firstLineChars="150"/>
        <w:jc w:val="center"/>
        <w:outlineLvl w:val="0"/>
        <w:rPr>
          <w:rStyle w:val="28"/>
          <w:rFonts w:ascii="黑体" w:hAnsi="黑体" w:eastAsia="黑体"/>
          <w:b w:val="0"/>
        </w:rPr>
      </w:pPr>
      <w:bookmarkStart w:id="107" w:name="_Toc15396613"/>
      <w:bookmarkStart w:id="108" w:name="_Toc15377225"/>
      <w:bookmarkStart w:id="109" w:name="_Toc24189"/>
      <w:bookmarkStart w:id="110" w:name="_Toc18826"/>
      <w:r>
        <w:rPr>
          <w:rFonts w:hint="eastAsia" w:ascii="黑体" w:hAnsi="黑体" w:eastAsia="黑体"/>
          <w:sz w:val="44"/>
          <w:szCs w:val="44"/>
        </w:rPr>
        <w:t>名</w:t>
      </w:r>
      <w:r>
        <w:rPr>
          <w:rStyle w:val="28"/>
          <w:rFonts w:hint="eastAsia" w:ascii="黑体" w:hAnsi="黑体" w:eastAsia="黑体"/>
          <w:b w:val="0"/>
        </w:rPr>
        <w:t>词解释</w:t>
      </w:r>
      <w:bookmarkEnd w:id="107"/>
      <w:bookmarkEnd w:id="108"/>
      <w:bookmarkEnd w:id="109"/>
      <w:bookmarkEnd w:id="110"/>
    </w:p>
    <w:p>
      <w:pPr>
        <w:spacing w:line="600" w:lineRule="exact"/>
        <w:jc w:val="left"/>
        <w:rPr>
          <w:rFonts w:ascii="宋体"/>
          <w:b/>
          <w:sz w:val="44"/>
          <w:szCs w:val="44"/>
        </w:rPr>
      </w:pP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6"/>
        <w:spacing w:line="560" w:lineRule="exact"/>
        <w:ind w:left="638" w:leftChars="304" w:firstLine="0" w:firstLineChars="0"/>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ascii="仿宋_GB2312" w:eastAsia="仿宋_GB2312"/>
          <w:color w:val="auto"/>
          <w:sz w:val="32"/>
          <w:szCs w:val="32"/>
        </w:rPr>
        <w:t>.</w:t>
      </w:r>
      <w:r>
        <w:rPr>
          <w:rFonts w:hint="eastAsia" w:ascii="仿宋_GB2312" w:eastAsia="仿宋_GB2312"/>
          <w:color w:val="auto"/>
          <w:sz w:val="32"/>
          <w:szCs w:val="32"/>
        </w:rPr>
        <w:t>其他收入：指单位取得的除上述收入以外的各项收</w:t>
      </w:r>
      <w:r>
        <w:rPr>
          <w:rFonts w:hint="eastAsia" w:ascii="仿宋_GB2312" w:eastAsia="仿宋_GB2312"/>
          <w:color w:val="auto"/>
          <w:sz w:val="32"/>
          <w:szCs w:val="32"/>
          <w:lang w:eastAsia="zh-CN"/>
        </w:rPr>
        <w:t>入。</w:t>
      </w:r>
      <w:r>
        <w:rPr>
          <w:rFonts w:ascii="仿宋_GB2312" w:eastAsia="仿宋_GB2312"/>
          <w:color w:val="auto"/>
          <w:sz w:val="32"/>
          <w:szCs w:val="32"/>
        </w:rPr>
        <w:t xml:space="preserve"> </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z w:val="32"/>
          <w:szCs w:val="32"/>
        </w:rPr>
      </w:pPr>
      <w:r>
        <w:rPr>
          <w:rFonts w:hint="eastAsia" w:ascii="仿宋_GB2312" w:eastAsia="仿宋_GB2312"/>
          <w:sz w:val="32"/>
          <w:szCs w:val="32"/>
          <w:lang w:val="en-US" w:eastAsia="zh-CN"/>
        </w:rPr>
        <w:t>4</w:t>
      </w:r>
      <w:r>
        <w:rPr>
          <w:rFonts w:ascii="仿宋_GB2312" w:eastAsia="仿宋_GB2312"/>
          <w:sz w:val="32"/>
          <w:szCs w:val="32"/>
        </w:rPr>
        <w:t>.</w:t>
      </w:r>
      <w:r>
        <w:rPr>
          <w:rFonts w:hint="eastAsia" w:ascii="仿宋" w:hAnsi="仿宋" w:eastAsia="仿宋" w:cs="仿宋"/>
          <w:i w:val="0"/>
          <w:iCs w:val="0"/>
          <w:caps w:val="0"/>
          <w:color w:val="000000"/>
          <w:spacing w:val="0"/>
          <w:sz w:val="32"/>
          <w:szCs w:val="32"/>
        </w:rPr>
        <w:t>社会保障和就业（类）行政事业单位离退休（款）机关事业单位基本养老保险缴费支出（项）：指部门实施养老保险制度由单位缴纳的养老保险费的支出。</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lang w:val="en-US" w:eastAsia="zh-CN"/>
        </w:rPr>
        <w:t>5.</w:t>
      </w:r>
      <w:r>
        <w:rPr>
          <w:rFonts w:hint="eastAsia" w:ascii="仿宋" w:hAnsi="仿宋" w:eastAsia="仿宋" w:cs="仿宋"/>
          <w:i w:val="0"/>
          <w:iCs w:val="0"/>
          <w:caps w:val="0"/>
          <w:color w:val="000000"/>
          <w:spacing w:val="0"/>
          <w:sz w:val="32"/>
          <w:szCs w:val="32"/>
        </w:rPr>
        <w:t>卫生健康（类）行政事业单位医疗（款）事业单位医疗（项）：指事业单位用于缴纳单位基本医疗保险支出。</w:t>
      </w:r>
    </w:p>
    <w:p>
      <w:pPr>
        <w:pStyle w:val="1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rightChars="0" w:firstLine="640" w:firstLineChars="20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lang w:val="en-US" w:eastAsia="zh-CN"/>
        </w:rPr>
        <w:t>6.</w:t>
      </w:r>
      <w:r>
        <w:rPr>
          <w:rFonts w:hint="eastAsia" w:ascii="仿宋" w:hAnsi="仿宋" w:eastAsia="仿宋" w:cs="仿宋"/>
          <w:i w:val="0"/>
          <w:iCs w:val="0"/>
          <w:caps w:val="0"/>
          <w:color w:val="000000"/>
          <w:spacing w:val="0"/>
          <w:sz w:val="32"/>
          <w:szCs w:val="32"/>
        </w:rPr>
        <w:t>住房保障（类）住房改革支出（款）住房公积金（项）：指按照《住房公积金管理条例》的规定，由单位及其在职职工缴存的长期住房储金。</w:t>
      </w:r>
    </w:p>
    <w:p>
      <w:pPr>
        <w:pStyle w:val="1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rightChars="0" w:firstLine="640" w:firstLineChars="20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lang w:val="en-US" w:eastAsia="zh-CN"/>
        </w:rPr>
        <w:t>7、</w:t>
      </w:r>
      <w:r>
        <w:rPr>
          <w:rFonts w:hint="eastAsia" w:ascii="仿宋" w:hAnsi="仿宋" w:eastAsia="仿宋" w:cs="仿宋"/>
          <w:i w:val="0"/>
          <w:iCs w:val="0"/>
          <w:caps w:val="0"/>
          <w:color w:val="000000"/>
          <w:spacing w:val="0"/>
          <w:sz w:val="32"/>
          <w:szCs w:val="32"/>
        </w:rPr>
        <w:t>卫生健康支出（类）公共卫生（款）基本公共卫生服务（项）：指基层医疗机构提供基本公共卫生服务支出。</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lang w:val="en-US" w:eastAsia="zh-CN"/>
        </w:rPr>
        <w:t>8.</w:t>
      </w:r>
      <w:r>
        <w:rPr>
          <w:rFonts w:hint="eastAsia" w:ascii="仿宋" w:hAnsi="仿宋" w:eastAsia="仿宋" w:cs="仿宋"/>
          <w:i w:val="0"/>
          <w:iCs w:val="0"/>
          <w:caps w:val="0"/>
          <w:color w:val="000000"/>
          <w:spacing w:val="0"/>
          <w:sz w:val="32"/>
          <w:szCs w:val="32"/>
        </w:rPr>
        <w:t>卫生健康支出（类）</w:t>
      </w:r>
      <w:r>
        <w:rPr>
          <w:rFonts w:hint="eastAsia" w:ascii="仿宋" w:hAnsi="仿宋" w:eastAsia="仿宋" w:cs="仿宋"/>
          <w:i w:val="0"/>
          <w:iCs w:val="0"/>
          <w:caps w:val="0"/>
          <w:color w:val="000000"/>
          <w:spacing w:val="0"/>
          <w:sz w:val="32"/>
          <w:szCs w:val="32"/>
          <w:lang w:val="en-US" w:eastAsia="zh-CN"/>
        </w:rPr>
        <w:t>基层医疗机构</w:t>
      </w:r>
      <w:r>
        <w:rPr>
          <w:rFonts w:hint="eastAsia" w:ascii="仿宋" w:hAnsi="仿宋" w:eastAsia="仿宋" w:cs="仿宋"/>
          <w:i w:val="0"/>
          <w:iCs w:val="0"/>
          <w:caps w:val="0"/>
          <w:color w:val="000000"/>
          <w:spacing w:val="0"/>
          <w:sz w:val="32"/>
          <w:szCs w:val="32"/>
        </w:rPr>
        <w:t>（款）</w:t>
      </w:r>
      <w:r>
        <w:rPr>
          <w:rFonts w:hint="eastAsia" w:ascii="仿宋" w:hAnsi="仿宋" w:eastAsia="仿宋" w:cs="仿宋"/>
          <w:i w:val="0"/>
          <w:iCs w:val="0"/>
          <w:caps w:val="0"/>
          <w:color w:val="000000"/>
          <w:spacing w:val="0"/>
          <w:sz w:val="32"/>
          <w:szCs w:val="32"/>
          <w:lang w:val="en-US" w:eastAsia="zh-CN"/>
        </w:rPr>
        <w:t>乡镇卫生院</w:t>
      </w:r>
      <w:r>
        <w:rPr>
          <w:rFonts w:hint="eastAsia" w:ascii="仿宋" w:hAnsi="仿宋" w:eastAsia="仿宋" w:cs="仿宋"/>
          <w:i w:val="0"/>
          <w:iCs w:val="0"/>
          <w:caps w:val="0"/>
          <w:color w:val="000000"/>
          <w:spacing w:val="0"/>
          <w:sz w:val="32"/>
          <w:szCs w:val="32"/>
        </w:rPr>
        <w:t>（项）：指基层医疗机构提供</w:t>
      </w:r>
      <w:r>
        <w:rPr>
          <w:rFonts w:hint="eastAsia" w:ascii="仿宋" w:hAnsi="仿宋" w:eastAsia="仿宋" w:cs="仿宋"/>
          <w:i w:val="0"/>
          <w:iCs w:val="0"/>
          <w:caps w:val="0"/>
          <w:color w:val="000000"/>
          <w:spacing w:val="0"/>
          <w:sz w:val="32"/>
          <w:szCs w:val="32"/>
          <w:lang w:val="en-US" w:eastAsia="zh-CN"/>
        </w:rPr>
        <w:t>医疗服务</w:t>
      </w:r>
      <w:r>
        <w:rPr>
          <w:rFonts w:hint="eastAsia" w:ascii="仿宋" w:hAnsi="仿宋" w:eastAsia="仿宋" w:cs="仿宋"/>
          <w:i w:val="0"/>
          <w:iCs w:val="0"/>
          <w:caps w:val="0"/>
          <w:color w:val="000000"/>
          <w:spacing w:val="0"/>
          <w:sz w:val="32"/>
          <w:szCs w:val="32"/>
        </w:rPr>
        <w:t>支出。</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lang w:val="en-US" w:eastAsia="zh-CN"/>
        </w:rPr>
        <w:t>9.</w:t>
      </w:r>
      <w:r>
        <w:rPr>
          <w:rFonts w:hint="eastAsia" w:ascii="仿宋" w:hAnsi="仿宋" w:eastAsia="仿宋" w:cs="仿宋"/>
          <w:i w:val="0"/>
          <w:iCs w:val="0"/>
          <w:caps w:val="0"/>
          <w:color w:val="000000"/>
          <w:spacing w:val="0"/>
          <w:sz w:val="32"/>
          <w:szCs w:val="32"/>
        </w:rPr>
        <w:t>卫生健康支出（类）基层医疗卫生机构（款）其他基层医疗卫生机构支出（项）：指基层医疗机构村卫生室补助支出。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10</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pStyle w:val="26"/>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11</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12</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spacing w:line="600" w:lineRule="exact"/>
        <w:ind w:firstLine="640" w:firstLineChars="200"/>
        <w:rPr>
          <w:rFonts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13.农林水支出</w:t>
      </w:r>
      <w:r>
        <w:rPr>
          <w:rFonts w:ascii="仿宋_GB2312" w:hAnsi="Calibri" w:eastAsia="仿宋_GB2312" w:cs="仿宋"/>
          <w:color w:val="auto"/>
          <w:kern w:val="0"/>
          <w:sz w:val="32"/>
          <w:szCs w:val="32"/>
          <w:lang w:val="en-US" w:eastAsia="zh-CN" w:bidi="ar-SA"/>
        </w:rPr>
        <w:t>（类）</w:t>
      </w:r>
      <w:r>
        <w:rPr>
          <w:rFonts w:hint="eastAsia" w:ascii="仿宋_GB2312" w:hAnsi="Calibri" w:eastAsia="仿宋_GB2312" w:cs="仿宋"/>
          <w:color w:val="auto"/>
          <w:kern w:val="0"/>
          <w:sz w:val="32"/>
          <w:szCs w:val="32"/>
          <w:lang w:val="en-US" w:eastAsia="zh-CN" w:bidi="ar-SA"/>
        </w:rPr>
        <w:t>巩固脱贫衔接乡村振兴</w:t>
      </w:r>
      <w:r>
        <w:rPr>
          <w:rFonts w:ascii="仿宋_GB2312" w:hAnsi="Calibri" w:eastAsia="仿宋_GB2312" w:cs="仿宋"/>
          <w:color w:val="auto"/>
          <w:kern w:val="0"/>
          <w:sz w:val="32"/>
          <w:szCs w:val="32"/>
          <w:lang w:val="en-US" w:eastAsia="zh-CN" w:bidi="ar-SA"/>
        </w:rPr>
        <w:t>（款）</w:t>
      </w:r>
      <w:r>
        <w:rPr>
          <w:rFonts w:hint="eastAsia" w:ascii="仿宋_GB2312" w:hAnsi="Calibri" w:eastAsia="仿宋_GB2312" w:cs="仿宋"/>
          <w:color w:val="auto"/>
          <w:kern w:val="0"/>
          <w:sz w:val="32"/>
          <w:szCs w:val="32"/>
          <w:lang w:val="en-US" w:eastAsia="zh-CN" w:bidi="ar-SA"/>
        </w:rPr>
        <w:t>社会发展</w:t>
      </w:r>
      <w:r>
        <w:rPr>
          <w:rFonts w:ascii="仿宋_GB2312" w:hAnsi="Calibri" w:eastAsia="仿宋_GB2312" w:cs="仿宋"/>
          <w:color w:val="auto"/>
          <w:kern w:val="0"/>
          <w:sz w:val="32"/>
          <w:szCs w:val="32"/>
          <w:lang w:val="en-US" w:eastAsia="zh-CN" w:bidi="ar-SA"/>
        </w:rPr>
        <w:t>（项）：指基层医疗机构</w:t>
      </w:r>
      <w:r>
        <w:rPr>
          <w:rFonts w:hint="eastAsia" w:ascii="仿宋_GB2312" w:hAnsi="Calibri" w:eastAsia="仿宋_GB2312" w:cs="仿宋"/>
          <w:color w:val="auto"/>
          <w:kern w:val="0"/>
          <w:sz w:val="32"/>
          <w:szCs w:val="32"/>
          <w:lang w:val="en-US" w:eastAsia="zh-CN" w:bidi="ar-SA"/>
        </w:rPr>
        <w:t>服务能力提升</w:t>
      </w:r>
      <w:r>
        <w:rPr>
          <w:rFonts w:ascii="仿宋_GB2312" w:hAnsi="Calibri" w:eastAsia="仿宋_GB2312" w:cs="仿宋"/>
          <w:color w:val="auto"/>
          <w:kern w:val="0"/>
          <w:sz w:val="32"/>
          <w:szCs w:val="32"/>
          <w:lang w:val="en-US" w:eastAsia="zh-CN" w:bidi="ar-SA"/>
        </w:rPr>
        <w:t>。</w:t>
      </w:r>
    </w:p>
    <w:p>
      <w:pPr>
        <w:pStyle w:val="2"/>
        <w:rPr>
          <w:rFonts w:hint="default"/>
          <w:lang w:val="en-US" w:eastAsia="zh-CN"/>
        </w:rPr>
      </w:pPr>
    </w:p>
    <w:p>
      <w:pPr>
        <w:spacing w:line="600" w:lineRule="exact"/>
        <w:jc w:val="center"/>
        <w:outlineLvl w:val="0"/>
        <w:rPr>
          <w:rStyle w:val="28"/>
          <w:rFonts w:ascii="黑体" w:hAnsi="黑体" w:eastAsia="黑体"/>
          <w:b w:val="0"/>
        </w:rPr>
      </w:pPr>
      <w:bookmarkStart w:id="111" w:name="_Toc15377226"/>
      <w:r>
        <w:rPr>
          <w:rFonts w:ascii="宋体"/>
          <w:b/>
          <w:sz w:val="44"/>
          <w:szCs w:val="44"/>
        </w:rPr>
        <w:br w:type="page"/>
      </w:r>
      <w:bookmarkStart w:id="112" w:name="_Toc26405"/>
      <w:bookmarkStart w:id="113" w:name="_Toc15396614"/>
      <w:bookmarkStart w:id="114" w:name="_Toc27448"/>
      <w:r>
        <w:rPr>
          <w:rFonts w:hint="eastAsia" w:ascii="黑体" w:hAnsi="黑体" w:eastAsia="黑体"/>
          <w:sz w:val="44"/>
          <w:szCs w:val="44"/>
        </w:rPr>
        <w:t>第</w:t>
      </w:r>
      <w:r>
        <w:rPr>
          <w:rStyle w:val="28"/>
          <w:rFonts w:hint="eastAsia" w:ascii="黑体" w:hAnsi="黑体" w:eastAsia="黑体"/>
          <w:b w:val="0"/>
        </w:rPr>
        <w:t>四部分 附件</w:t>
      </w:r>
      <w:bookmarkEnd w:id="112"/>
      <w:bookmarkEnd w:id="113"/>
      <w:bookmarkEnd w:id="114"/>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hint="eastAsia" w:ascii="宋体" w:hAnsi="宋体" w:cs="宋体"/>
          <w:kern w:val="0"/>
          <w:sz w:val="32"/>
          <w:szCs w:val="32"/>
        </w:rPr>
      </w:pPr>
      <w:bookmarkStart w:id="115" w:name="_Toc7728"/>
      <w:bookmarkStart w:id="116" w:name="_Toc29039"/>
      <w:bookmarkStart w:id="117" w:name="_Toc15396618"/>
      <w:r>
        <w:rPr>
          <w:rFonts w:hint="eastAsia" w:ascii="宋体" w:hAnsi="宋体" w:cs="宋体"/>
          <w:kern w:val="0"/>
          <w:sz w:val="32"/>
          <w:szCs w:val="32"/>
        </w:rPr>
        <w:t>部门预算项目支出绩效自评表（2022年度）</w:t>
      </w:r>
      <w:bookmarkEnd w:id="115"/>
      <w:bookmarkEnd w:id="116"/>
    </w:p>
    <w:tbl>
      <w:tblPr>
        <w:tblStyle w:val="16"/>
        <w:tblW w:w="9810" w:type="dxa"/>
        <w:tblInd w:w="0" w:type="dxa"/>
        <w:shd w:val="clear" w:color="auto" w:fill="auto"/>
        <w:tblLayout w:type="fixed"/>
        <w:tblCellMar>
          <w:top w:w="0" w:type="dxa"/>
          <w:left w:w="0" w:type="dxa"/>
          <w:bottom w:w="0" w:type="dxa"/>
          <w:right w:w="0" w:type="dxa"/>
        </w:tblCellMar>
      </w:tblPr>
      <w:tblGrid>
        <w:gridCol w:w="683"/>
        <w:gridCol w:w="1379"/>
        <w:gridCol w:w="1275"/>
        <w:gridCol w:w="1380"/>
        <w:gridCol w:w="521"/>
        <w:gridCol w:w="870"/>
        <w:gridCol w:w="435"/>
        <w:gridCol w:w="1091"/>
        <w:gridCol w:w="505"/>
        <w:gridCol w:w="456"/>
        <w:gridCol w:w="1215"/>
      </w:tblGrid>
      <w:tr>
        <w:tblPrEx>
          <w:shd w:val="clear" w:color="auto" w:fill="auto"/>
          <w:tblCellMar>
            <w:top w:w="0" w:type="dxa"/>
            <w:left w:w="0" w:type="dxa"/>
            <w:bottom w:w="0" w:type="dxa"/>
            <w:right w:w="0" w:type="dxa"/>
          </w:tblCellMar>
        </w:tblPrEx>
        <w:trPr>
          <w:trHeight w:val="286" w:hRule="atLeast"/>
        </w:trPr>
        <w:tc>
          <w:tcPr>
            <w:tcW w:w="6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7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8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3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9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4" w:hRule="atLeast"/>
        </w:trPr>
        <w:tc>
          <w:tcPr>
            <w:tcW w:w="981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CellMar>
            <w:top w:w="0" w:type="dxa"/>
            <w:left w:w="0" w:type="dxa"/>
            <w:bottom w:w="0" w:type="dxa"/>
            <w:right w:w="0" w:type="dxa"/>
          </w:tblCellMar>
        </w:tblPrEx>
        <w:trPr>
          <w:trHeight w:val="286" w:hRule="atLeast"/>
        </w:trPr>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774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51082322T000005949282-医疗次中心建设</w:t>
            </w:r>
          </w:p>
        </w:tc>
      </w:tr>
      <w:tr>
        <w:tblPrEx>
          <w:tblCellMar>
            <w:top w:w="0" w:type="dxa"/>
            <w:left w:w="0" w:type="dxa"/>
            <w:bottom w:w="0" w:type="dxa"/>
            <w:right w:w="0" w:type="dxa"/>
          </w:tblCellMar>
        </w:tblPrEx>
        <w:trPr>
          <w:trHeight w:val="512" w:hRule="atLeast"/>
        </w:trPr>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剑阁县卫生健康局部门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剑阁县元山镇中心卫生院</w:t>
            </w:r>
          </w:p>
        </w:tc>
      </w:tr>
      <w:tr>
        <w:tblPrEx>
          <w:tblCellMar>
            <w:top w:w="0" w:type="dxa"/>
            <w:left w:w="0" w:type="dxa"/>
            <w:bottom w:w="0" w:type="dxa"/>
            <w:right w:w="0"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13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32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CellMar>
            <w:top w:w="0" w:type="dxa"/>
            <w:left w:w="0" w:type="dxa"/>
            <w:bottom w:w="0" w:type="dxa"/>
            <w:right w:w="0" w:type="dxa"/>
          </w:tblCellMar>
        </w:tblPrEx>
        <w:trPr>
          <w:trHeight w:val="70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2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CellMar>
            <w:top w:w="0" w:type="dxa"/>
            <w:left w:w="0" w:type="dxa"/>
            <w:bottom w:w="0" w:type="dxa"/>
            <w:right w:w="0" w:type="dxa"/>
          </w:tblCellMar>
        </w:tblPrEx>
        <w:trPr>
          <w:trHeight w:val="69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774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1"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82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CellMar>
            <w:top w:w="0" w:type="dxa"/>
            <w:left w:w="0" w:type="dxa"/>
            <w:bottom w:w="0" w:type="dxa"/>
            <w:right w:w="0" w:type="dxa"/>
          </w:tblCellMar>
        </w:tblPrEx>
        <w:trPr>
          <w:trHeight w:val="38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200.00</w:t>
            </w:r>
          </w:p>
        </w:tc>
        <w:tc>
          <w:tcPr>
            <w:tcW w:w="182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0" w:type="dxa"/>
            <w:bottom w:w="0" w:type="dxa"/>
            <w:right w:w="0" w:type="dxa"/>
          </w:tblCellMar>
        </w:tblPrEx>
        <w:trPr>
          <w:trHeight w:val="43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200.00</w:t>
            </w:r>
          </w:p>
        </w:tc>
        <w:tc>
          <w:tcPr>
            <w:tcW w:w="182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CellMar>
            <w:top w:w="0" w:type="dxa"/>
            <w:left w:w="0" w:type="dxa"/>
            <w:bottom w:w="0" w:type="dxa"/>
            <w:right w:w="0" w:type="dxa"/>
          </w:tblCellMar>
        </w:tblPrEx>
        <w:trPr>
          <w:trHeight w:val="44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82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CellMar>
            <w:top w:w="0" w:type="dxa"/>
            <w:left w:w="0" w:type="dxa"/>
            <w:bottom w:w="0" w:type="dxa"/>
            <w:right w:w="0" w:type="dxa"/>
          </w:tblCellMar>
        </w:tblPrEx>
        <w:trPr>
          <w:trHeight w:val="40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82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CellMar>
            <w:top w:w="0" w:type="dxa"/>
            <w:left w:w="0" w:type="dxa"/>
            <w:bottom w:w="0" w:type="dxa"/>
            <w:right w:w="0" w:type="dxa"/>
          </w:tblCellMar>
        </w:tblPrEx>
        <w:trPr>
          <w:trHeight w:val="37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82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CellMar>
            <w:top w:w="0" w:type="dxa"/>
            <w:left w:w="0" w:type="dxa"/>
            <w:bottom w:w="0" w:type="dxa"/>
            <w:right w:w="0" w:type="dxa"/>
          </w:tblCellMar>
        </w:tblPrEx>
        <w:trPr>
          <w:trHeight w:val="452"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286" w:hRule="atLeast"/>
        </w:trPr>
        <w:tc>
          <w:tcPr>
            <w:tcW w:w="7634"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912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CellMar>
            <w:top w:w="0" w:type="dxa"/>
            <w:left w:w="0" w:type="dxa"/>
            <w:bottom w:w="0" w:type="dxa"/>
            <w:right w:w="0" w:type="dxa"/>
          </w:tblCellMar>
        </w:tblPrEx>
        <w:trPr>
          <w:trHeight w:val="57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912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CellMar>
            <w:top w:w="0" w:type="dxa"/>
            <w:left w:w="0" w:type="dxa"/>
            <w:bottom w:w="0" w:type="dxa"/>
            <w:right w:w="0" w:type="dxa"/>
          </w:tblCellMar>
        </w:tblPrEx>
        <w:trPr>
          <w:trHeight w:val="63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912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CellMar>
            <w:top w:w="0" w:type="dxa"/>
            <w:left w:w="0" w:type="dxa"/>
            <w:bottom w:w="0" w:type="dxa"/>
            <w:right w:w="0" w:type="dxa"/>
          </w:tblCellMar>
        </w:tblPrEx>
        <w:trPr>
          <w:trHeight w:val="286" w:hRule="atLeast"/>
        </w:trPr>
        <w:tc>
          <w:tcPr>
            <w:tcW w:w="523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457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CellMar>
            <w:top w:w="0" w:type="dxa"/>
            <w:left w:w="0" w:type="dxa"/>
            <w:bottom w:w="0" w:type="dxa"/>
            <w:right w:w="0" w:type="dxa"/>
          </w:tblCellMar>
        </w:tblPrEx>
        <w:trPr>
          <w:trHeight w:val="286" w:hRule="atLeast"/>
        </w:trPr>
        <w:tc>
          <w:tcPr>
            <w:tcW w:w="6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7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8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3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9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4" w:hRule="atLeast"/>
        </w:trPr>
        <w:tc>
          <w:tcPr>
            <w:tcW w:w="981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CellMar>
            <w:top w:w="0" w:type="dxa"/>
            <w:left w:w="0" w:type="dxa"/>
            <w:bottom w:w="0" w:type="dxa"/>
            <w:right w:w="0" w:type="dxa"/>
          </w:tblCellMar>
        </w:tblPrEx>
        <w:trPr>
          <w:trHeight w:val="286" w:hRule="atLeast"/>
        </w:trPr>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774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51082322T000007030163-“院对院”结对</w:t>
            </w:r>
          </w:p>
        </w:tc>
      </w:tr>
      <w:tr>
        <w:tblPrEx>
          <w:tblCellMar>
            <w:top w:w="0" w:type="dxa"/>
            <w:left w:w="0" w:type="dxa"/>
            <w:bottom w:w="0" w:type="dxa"/>
            <w:right w:w="0" w:type="dxa"/>
          </w:tblCellMar>
        </w:tblPrEx>
        <w:trPr>
          <w:trHeight w:val="512" w:hRule="atLeast"/>
        </w:trPr>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剑阁县卫生健康局部门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剑阁县元山镇中心卫生院</w:t>
            </w:r>
          </w:p>
        </w:tc>
      </w:tr>
      <w:tr>
        <w:tblPrEx>
          <w:tblCellMar>
            <w:top w:w="0" w:type="dxa"/>
            <w:left w:w="0" w:type="dxa"/>
            <w:bottom w:w="0" w:type="dxa"/>
            <w:right w:w="0"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13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32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CellMar>
            <w:top w:w="0" w:type="dxa"/>
            <w:left w:w="0" w:type="dxa"/>
            <w:bottom w:w="0" w:type="dxa"/>
            <w:right w:w="0" w:type="dxa"/>
          </w:tblCellMar>
        </w:tblPrEx>
        <w:trPr>
          <w:trHeight w:val="70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2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CellMar>
            <w:top w:w="0" w:type="dxa"/>
            <w:left w:w="0" w:type="dxa"/>
            <w:bottom w:w="0" w:type="dxa"/>
            <w:right w:w="0" w:type="dxa"/>
          </w:tblCellMar>
        </w:tblPrEx>
        <w:trPr>
          <w:trHeight w:val="69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774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1"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82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CellMar>
            <w:top w:w="0" w:type="dxa"/>
            <w:left w:w="0" w:type="dxa"/>
            <w:bottom w:w="0" w:type="dxa"/>
            <w:right w:w="0" w:type="dxa"/>
          </w:tblCellMar>
        </w:tblPrEx>
        <w:trPr>
          <w:trHeight w:val="38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w:t>
            </w:r>
          </w:p>
        </w:tc>
        <w:tc>
          <w:tcPr>
            <w:tcW w:w="182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0" w:type="dxa"/>
            <w:bottom w:w="0" w:type="dxa"/>
            <w:right w:w="0" w:type="dxa"/>
          </w:tblCellMar>
        </w:tblPrEx>
        <w:trPr>
          <w:trHeight w:val="43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w:t>
            </w:r>
          </w:p>
        </w:tc>
        <w:tc>
          <w:tcPr>
            <w:tcW w:w="182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CellMar>
            <w:top w:w="0" w:type="dxa"/>
            <w:left w:w="0" w:type="dxa"/>
            <w:bottom w:w="0" w:type="dxa"/>
            <w:right w:w="0" w:type="dxa"/>
          </w:tblCellMar>
        </w:tblPrEx>
        <w:trPr>
          <w:trHeight w:val="44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82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CellMar>
            <w:top w:w="0" w:type="dxa"/>
            <w:left w:w="0" w:type="dxa"/>
            <w:bottom w:w="0" w:type="dxa"/>
            <w:right w:w="0" w:type="dxa"/>
          </w:tblCellMar>
        </w:tblPrEx>
        <w:trPr>
          <w:trHeight w:val="40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82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CellMar>
            <w:top w:w="0" w:type="dxa"/>
            <w:left w:w="0" w:type="dxa"/>
            <w:bottom w:w="0" w:type="dxa"/>
            <w:right w:w="0" w:type="dxa"/>
          </w:tblCellMar>
        </w:tblPrEx>
        <w:trPr>
          <w:trHeight w:val="37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82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CellMar>
            <w:top w:w="0" w:type="dxa"/>
            <w:left w:w="0" w:type="dxa"/>
            <w:bottom w:w="0" w:type="dxa"/>
            <w:right w:w="0" w:type="dxa"/>
          </w:tblCellMar>
        </w:tblPrEx>
        <w:trPr>
          <w:trHeight w:val="452"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286" w:hRule="atLeast"/>
        </w:trPr>
        <w:tc>
          <w:tcPr>
            <w:tcW w:w="7634"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912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CellMar>
            <w:top w:w="0" w:type="dxa"/>
            <w:left w:w="0" w:type="dxa"/>
            <w:bottom w:w="0" w:type="dxa"/>
            <w:right w:w="0" w:type="dxa"/>
          </w:tblCellMar>
        </w:tblPrEx>
        <w:trPr>
          <w:trHeight w:val="57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912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CellMar>
            <w:top w:w="0" w:type="dxa"/>
            <w:left w:w="0" w:type="dxa"/>
            <w:bottom w:w="0" w:type="dxa"/>
            <w:right w:w="0" w:type="dxa"/>
          </w:tblCellMar>
        </w:tblPrEx>
        <w:trPr>
          <w:trHeight w:val="63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912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CellMar>
            <w:top w:w="0" w:type="dxa"/>
            <w:left w:w="0" w:type="dxa"/>
            <w:bottom w:w="0" w:type="dxa"/>
            <w:right w:w="0" w:type="dxa"/>
          </w:tblCellMar>
        </w:tblPrEx>
        <w:trPr>
          <w:trHeight w:val="286" w:hRule="atLeast"/>
        </w:trPr>
        <w:tc>
          <w:tcPr>
            <w:tcW w:w="523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457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CellMar>
            <w:top w:w="0" w:type="dxa"/>
            <w:left w:w="0" w:type="dxa"/>
            <w:bottom w:w="0" w:type="dxa"/>
            <w:right w:w="0" w:type="dxa"/>
          </w:tblCellMar>
        </w:tblPrEx>
        <w:trPr>
          <w:trHeight w:val="286" w:hRule="atLeast"/>
        </w:trPr>
        <w:tc>
          <w:tcPr>
            <w:tcW w:w="6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7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8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3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9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4" w:hRule="atLeast"/>
        </w:trPr>
        <w:tc>
          <w:tcPr>
            <w:tcW w:w="981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CellMar>
            <w:top w:w="0" w:type="dxa"/>
            <w:left w:w="0" w:type="dxa"/>
            <w:bottom w:w="0" w:type="dxa"/>
            <w:right w:w="0" w:type="dxa"/>
          </w:tblCellMar>
        </w:tblPrEx>
        <w:trPr>
          <w:trHeight w:val="286" w:hRule="atLeast"/>
        </w:trPr>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774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51082322T000007079173-广安对口帮扶项目（元山）</w:t>
            </w:r>
          </w:p>
        </w:tc>
      </w:tr>
      <w:tr>
        <w:tblPrEx>
          <w:tblCellMar>
            <w:top w:w="0" w:type="dxa"/>
            <w:left w:w="0" w:type="dxa"/>
            <w:bottom w:w="0" w:type="dxa"/>
            <w:right w:w="0" w:type="dxa"/>
          </w:tblCellMar>
        </w:tblPrEx>
        <w:trPr>
          <w:trHeight w:val="512" w:hRule="atLeast"/>
        </w:trPr>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剑阁县卫生健康局部门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剑阁县元山镇中心卫生院</w:t>
            </w:r>
          </w:p>
        </w:tc>
      </w:tr>
      <w:tr>
        <w:tblPrEx>
          <w:tblCellMar>
            <w:top w:w="0" w:type="dxa"/>
            <w:left w:w="0" w:type="dxa"/>
            <w:bottom w:w="0" w:type="dxa"/>
            <w:right w:w="0"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13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32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CellMar>
            <w:top w:w="0" w:type="dxa"/>
            <w:left w:w="0" w:type="dxa"/>
            <w:bottom w:w="0" w:type="dxa"/>
            <w:right w:w="0" w:type="dxa"/>
          </w:tblCellMar>
        </w:tblPrEx>
        <w:trPr>
          <w:trHeight w:val="70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修建住院楼和附属工程，改善患者就医环境。</w:t>
            </w:r>
          </w:p>
        </w:tc>
        <w:tc>
          <w:tcPr>
            <w:tcW w:w="32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CellMar>
            <w:top w:w="0" w:type="dxa"/>
            <w:left w:w="0" w:type="dxa"/>
            <w:bottom w:w="0" w:type="dxa"/>
            <w:right w:w="0" w:type="dxa"/>
          </w:tblCellMar>
        </w:tblPrEx>
        <w:trPr>
          <w:trHeight w:val="69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774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1"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82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CellMar>
            <w:top w:w="0" w:type="dxa"/>
            <w:left w:w="0" w:type="dxa"/>
            <w:bottom w:w="0" w:type="dxa"/>
            <w:right w:w="0" w:type="dxa"/>
          </w:tblCellMar>
        </w:tblPrEx>
        <w:trPr>
          <w:trHeight w:val="38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450.00</w:t>
            </w:r>
          </w:p>
        </w:tc>
        <w:tc>
          <w:tcPr>
            <w:tcW w:w="182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450.00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0" w:type="dxa"/>
            <w:bottom w:w="0" w:type="dxa"/>
            <w:right w:w="0" w:type="dxa"/>
          </w:tblCellMar>
        </w:tblPrEx>
        <w:trPr>
          <w:trHeight w:val="43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450.00</w:t>
            </w:r>
          </w:p>
        </w:tc>
        <w:tc>
          <w:tcPr>
            <w:tcW w:w="182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450.00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CellMar>
            <w:top w:w="0" w:type="dxa"/>
            <w:left w:w="0" w:type="dxa"/>
            <w:bottom w:w="0" w:type="dxa"/>
            <w:right w:w="0" w:type="dxa"/>
          </w:tblCellMar>
        </w:tblPrEx>
        <w:trPr>
          <w:trHeight w:val="44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82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CellMar>
            <w:top w:w="0" w:type="dxa"/>
            <w:left w:w="0" w:type="dxa"/>
            <w:bottom w:w="0" w:type="dxa"/>
            <w:right w:w="0" w:type="dxa"/>
          </w:tblCellMar>
        </w:tblPrEx>
        <w:trPr>
          <w:trHeight w:val="40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82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CellMar>
            <w:top w:w="0" w:type="dxa"/>
            <w:left w:w="0" w:type="dxa"/>
            <w:bottom w:w="0" w:type="dxa"/>
            <w:right w:w="0" w:type="dxa"/>
          </w:tblCellMar>
        </w:tblPrEx>
        <w:trPr>
          <w:trHeight w:val="37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82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CellMar>
            <w:top w:w="0" w:type="dxa"/>
            <w:left w:w="0" w:type="dxa"/>
            <w:bottom w:w="0" w:type="dxa"/>
            <w:right w:w="0" w:type="dxa"/>
          </w:tblCellMar>
        </w:tblPrEx>
        <w:trPr>
          <w:trHeight w:val="452"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CellMar>
            <w:top w:w="0" w:type="dxa"/>
            <w:left w:w="0" w:type="dxa"/>
            <w:bottom w:w="0" w:type="dxa"/>
            <w:right w:w="0" w:type="dxa"/>
          </w:tblCellMar>
        </w:tblPrEx>
        <w:trPr>
          <w:trHeight w:val="45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住院楼、附属工程</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5700</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平方米</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完成时间</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2023</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服务人口覆盖率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92</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45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帮扶对象满意度指标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帮扶对象满意度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90</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286" w:hRule="atLeast"/>
        </w:trPr>
        <w:tc>
          <w:tcPr>
            <w:tcW w:w="7634"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912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CellMar>
            <w:top w:w="0" w:type="dxa"/>
            <w:left w:w="0" w:type="dxa"/>
            <w:bottom w:w="0" w:type="dxa"/>
            <w:right w:w="0" w:type="dxa"/>
          </w:tblCellMar>
        </w:tblPrEx>
        <w:trPr>
          <w:trHeight w:val="57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912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CellMar>
            <w:top w:w="0" w:type="dxa"/>
            <w:left w:w="0" w:type="dxa"/>
            <w:bottom w:w="0" w:type="dxa"/>
            <w:right w:w="0" w:type="dxa"/>
          </w:tblCellMar>
        </w:tblPrEx>
        <w:trPr>
          <w:trHeight w:val="63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912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CellMar>
            <w:top w:w="0" w:type="dxa"/>
            <w:left w:w="0" w:type="dxa"/>
            <w:bottom w:w="0" w:type="dxa"/>
            <w:right w:w="0" w:type="dxa"/>
          </w:tblCellMar>
        </w:tblPrEx>
        <w:trPr>
          <w:trHeight w:val="286" w:hRule="atLeast"/>
        </w:trPr>
        <w:tc>
          <w:tcPr>
            <w:tcW w:w="523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457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CellMar>
            <w:top w:w="0" w:type="dxa"/>
            <w:left w:w="0" w:type="dxa"/>
            <w:bottom w:w="0" w:type="dxa"/>
            <w:right w:w="0" w:type="dxa"/>
          </w:tblCellMar>
        </w:tblPrEx>
        <w:trPr>
          <w:trHeight w:val="286" w:hRule="atLeast"/>
        </w:trPr>
        <w:tc>
          <w:tcPr>
            <w:tcW w:w="6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7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8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3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9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6" w:hRule="atLeast"/>
        </w:trPr>
        <w:tc>
          <w:tcPr>
            <w:tcW w:w="6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7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8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3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9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4" w:hRule="atLeast"/>
        </w:trPr>
        <w:tc>
          <w:tcPr>
            <w:tcW w:w="981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CellMar>
            <w:top w:w="0" w:type="dxa"/>
            <w:left w:w="0" w:type="dxa"/>
            <w:bottom w:w="0" w:type="dxa"/>
            <w:right w:w="0" w:type="dxa"/>
          </w:tblCellMar>
        </w:tblPrEx>
        <w:trPr>
          <w:trHeight w:val="286" w:hRule="atLeast"/>
        </w:trPr>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774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51082323T000007709260-常态化核酸检测</w:t>
            </w:r>
          </w:p>
        </w:tc>
      </w:tr>
      <w:tr>
        <w:tblPrEx>
          <w:tblCellMar>
            <w:top w:w="0" w:type="dxa"/>
            <w:left w:w="0" w:type="dxa"/>
            <w:bottom w:w="0" w:type="dxa"/>
            <w:right w:w="0" w:type="dxa"/>
          </w:tblCellMar>
        </w:tblPrEx>
        <w:trPr>
          <w:trHeight w:val="512" w:hRule="atLeast"/>
        </w:trPr>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剑阁县卫生健康局部门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剑阁县元山镇中心卫生院</w:t>
            </w:r>
          </w:p>
        </w:tc>
      </w:tr>
      <w:tr>
        <w:tblPrEx>
          <w:tblCellMar>
            <w:top w:w="0" w:type="dxa"/>
            <w:left w:w="0" w:type="dxa"/>
            <w:bottom w:w="0" w:type="dxa"/>
            <w:right w:w="0"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13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32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CellMar>
            <w:top w:w="0" w:type="dxa"/>
            <w:left w:w="0" w:type="dxa"/>
            <w:bottom w:w="0" w:type="dxa"/>
            <w:right w:w="0" w:type="dxa"/>
          </w:tblCellMar>
        </w:tblPrEx>
        <w:trPr>
          <w:trHeight w:val="70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48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2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CellMar>
            <w:top w:w="0" w:type="dxa"/>
            <w:left w:w="0" w:type="dxa"/>
            <w:bottom w:w="0" w:type="dxa"/>
            <w:right w:w="0" w:type="dxa"/>
          </w:tblCellMar>
        </w:tblPrEx>
        <w:trPr>
          <w:trHeight w:val="69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774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1"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82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CellMar>
            <w:top w:w="0" w:type="dxa"/>
            <w:left w:w="0" w:type="dxa"/>
            <w:bottom w:w="0" w:type="dxa"/>
            <w:right w:w="0" w:type="dxa"/>
          </w:tblCellMar>
        </w:tblPrEx>
        <w:trPr>
          <w:trHeight w:val="38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w:t>
            </w:r>
          </w:p>
        </w:tc>
        <w:tc>
          <w:tcPr>
            <w:tcW w:w="182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0" w:type="dxa"/>
            <w:bottom w:w="0" w:type="dxa"/>
            <w:right w:w="0" w:type="dxa"/>
          </w:tblCellMar>
        </w:tblPrEx>
        <w:trPr>
          <w:trHeight w:val="43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w:t>
            </w:r>
          </w:p>
        </w:tc>
        <w:tc>
          <w:tcPr>
            <w:tcW w:w="182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CellMar>
            <w:top w:w="0" w:type="dxa"/>
            <w:left w:w="0" w:type="dxa"/>
            <w:bottom w:w="0" w:type="dxa"/>
            <w:right w:w="0" w:type="dxa"/>
          </w:tblCellMar>
        </w:tblPrEx>
        <w:trPr>
          <w:trHeight w:val="44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82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CellMar>
            <w:top w:w="0" w:type="dxa"/>
            <w:left w:w="0" w:type="dxa"/>
            <w:bottom w:w="0" w:type="dxa"/>
            <w:right w:w="0" w:type="dxa"/>
          </w:tblCellMar>
        </w:tblPrEx>
        <w:trPr>
          <w:trHeight w:val="40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82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CellMar>
            <w:top w:w="0" w:type="dxa"/>
            <w:left w:w="0" w:type="dxa"/>
            <w:bottom w:w="0" w:type="dxa"/>
            <w:right w:w="0" w:type="dxa"/>
          </w:tblCellMar>
        </w:tblPrEx>
        <w:trPr>
          <w:trHeight w:val="37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82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CellMar>
            <w:top w:w="0" w:type="dxa"/>
            <w:left w:w="0" w:type="dxa"/>
            <w:bottom w:w="0" w:type="dxa"/>
            <w:right w:w="0" w:type="dxa"/>
          </w:tblCellMar>
        </w:tblPrEx>
        <w:trPr>
          <w:trHeight w:val="452"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286" w:hRule="atLeast"/>
        </w:trPr>
        <w:tc>
          <w:tcPr>
            <w:tcW w:w="7634"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912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CellMar>
            <w:top w:w="0" w:type="dxa"/>
            <w:left w:w="0" w:type="dxa"/>
            <w:bottom w:w="0" w:type="dxa"/>
            <w:right w:w="0" w:type="dxa"/>
          </w:tblCellMar>
        </w:tblPrEx>
        <w:trPr>
          <w:trHeight w:val="57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912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CellMar>
            <w:top w:w="0" w:type="dxa"/>
            <w:left w:w="0" w:type="dxa"/>
            <w:bottom w:w="0" w:type="dxa"/>
            <w:right w:w="0" w:type="dxa"/>
          </w:tblCellMar>
        </w:tblPrEx>
        <w:trPr>
          <w:trHeight w:val="63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912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CellMar>
            <w:top w:w="0" w:type="dxa"/>
            <w:left w:w="0" w:type="dxa"/>
            <w:bottom w:w="0" w:type="dxa"/>
            <w:right w:w="0" w:type="dxa"/>
          </w:tblCellMar>
        </w:tblPrEx>
        <w:trPr>
          <w:trHeight w:val="286" w:hRule="atLeast"/>
        </w:trPr>
        <w:tc>
          <w:tcPr>
            <w:tcW w:w="523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457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CellMar>
            <w:top w:w="0" w:type="dxa"/>
            <w:left w:w="0" w:type="dxa"/>
            <w:bottom w:w="0" w:type="dxa"/>
            <w:right w:w="0" w:type="dxa"/>
          </w:tblCellMar>
        </w:tblPrEx>
        <w:trPr>
          <w:trHeight w:val="286" w:hRule="atLeast"/>
        </w:trPr>
        <w:tc>
          <w:tcPr>
            <w:tcW w:w="6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7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8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3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9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6" w:hRule="atLeast"/>
        </w:trPr>
        <w:tc>
          <w:tcPr>
            <w:tcW w:w="9810"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1、报表说明:该报表查询项目信息、绩效目标信息、预算及执行情况，用于预算单位查询导出开展项目自评。</w:t>
            </w:r>
          </w:p>
        </w:tc>
      </w:tr>
      <w:tr>
        <w:tblPrEx>
          <w:tblCellMar>
            <w:top w:w="0" w:type="dxa"/>
            <w:left w:w="0" w:type="dxa"/>
            <w:bottom w:w="0" w:type="dxa"/>
            <w:right w:w="0" w:type="dxa"/>
          </w:tblCellMar>
        </w:tblPrEx>
        <w:trPr>
          <w:trHeight w:val="286" w:hRule="atLeast"/>
        </w:trPr>
        <w:tc>
          <w:tcPr>
            <w:tcW w:w="9810"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2、取数口径：部门项目绩效目标表信息，包括年初预算、追加预算、结转预算和调整预算的绩效目标（以项目的最终绩效目标为准）。</w:t>
            </w:r>
          </w:p>
        </w:tc>
      </w:tr>
      <w:tr>
        <w:tblPrEx>
          <w:tblCellMar>
            <w:top w:w="0" w:type="dxa"/>
            <w:left w:w="0" w:type="dxa"/>
            <w:bottom w:w="0" w:type="dxa"/>
            <w:right w:w="0" w:type="dxa"/>
          </w:tblCellMar>
        </w:tblPrEx>
        <w:trPr>
          <w:trHeight w:val="286" w:hRule="atLeast"/>
        </w:trPr>
        <w:tc>
          <w:tcPr>
            <w:tcW w:w="9810"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适用地区：全省范围</w:t>
            </w:r>
          </w:p>
        </w:tc>
      </w:tr>
      <w:tr>
        <w:tblPrEx>
          <w:tblCellMar>
            <w:top w:w="0" w:type="dxa"/>
            <w:left w:w="0" w:type="dxa"/>
            <w:bottom w:w="0" w:type="dxa"/>
            <w:right w:w="0" w:type="dxa"/>
          </w:tblCellMar>
        </w:tblPrEx>
        <w:trPr>
          <w:trHeight w:val="286" w:hRule="atLeast"/>
        </w:trPr>
        <w:tc>
          <w:tcPr>
            <w:tcW w:w="9810"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适用用户：部门用户、单位用户</w:t>
            </w:r>
          </w:p>
        </w:tc>
      </w:tr>
      <w:tr>
        <w:tblPrEx>
          <w:tblCellMar>
            <w:top w:w="0" w:type="dxa"/>
            <w:left w:w="0" w:type="dxa"/>
            <w:bottom w:w="0" w:type="dxa"/>
            <w:right w:w="0" w:type="dxa"/>
          </w:tblCellMar>
        </w:tblPrEx>
        <w:trPr>
          <w:trHeight w:val="286" w:hRule="atLeast"/>
        </w:trPr>
        <w:tc>
          <w:tcPr>
            <w:tcW w:w="6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7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8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3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9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6" w:hRule="atLeast"/>
        </w:trPr>
        <w:tc>
          <w:tcPr>
            <w:tcW w:w="6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7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8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3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9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6" w:hRule="atLeast"/>
        </w:trPr>
        <w:tc>
          <w:tcPr>
            <w:tcW w:w="6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7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8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3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9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6" w:hRule="atLeast"/>
        </w:trPr>
        <w:tc>
          <w:tcPr>
            <w:tcW w:w="6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7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8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3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9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6" w:hRule="atLeast"/>
        </w:trPr>
        <w:tc>
          <w:tcPr>
            <w:tcW w:w="6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7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8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3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9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6" w:hRule="atLeast"/>
        </w:trPr>
        <w:tc>
          <w:tcPr>
            <w:tcW w:w="6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7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8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3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9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6" w:hRule="atLeast"/>
        </w:trPr>
        <w:tc>
          <w:tcPr>
            <w:tcW w:w="6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7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8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3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9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bl>
    <w:p>
      <w:pPr>
        <w:pStyle w:val="2"/>
      </w:pPr>
    </w:p>
    <w:p>
      <w:pPr>
        <w:spacing w:line="600" w:lineRule="exact"/>
        <w:jc w:val="left"/>
        <w:outlineLvl w:val="0"/>
        <w:rPr>
          <w:rFonts w:ascii="仿宋_GB2312" w:hAnsi="Calibri" w:eastAsia="仿宋_GB2312" w:cs="仿宋"/>
          <w:kern w:val="0"/>
          <w:sz w:val="32"/>
          <w:szCs w:val="32"/>
        </w:rPr>
      </w:pPr>
    </w:p>
    <w:p>
      <w:pPr>
        <w:pStyle w:val="35"/>
        <w:spacing w:line="578" w:lineRule="exact"/>
        <w:jc w:val="center"/>
        <w:rPr>
          <w:rFonts w:ascii="方正小标宋简体" w:hAnsi="方正小标宋简体" w:eastAsia="方正小标宋简体" w:cs="方正小标宋简体"/>
          <w:color w:val="auto"/>
          <w:kern w:val="2"/>
          <w:sz w:val="44"/>
          <w:szCs w:val="44"/>
          <w:lang w:val="en-US"/>
        </w:rPr>
      </w:pPr>
      <w:r>
        <w:rPr>
          <w:rFonts w:hint="eastAsia" w:ascii="方正小标宋简体" w:hAnsi="方正小标宋简体" w:eastAsia="方正小标宋简体" w:cs="方正小标宋简体"/>
          <w:color w:val="auto"/>
          <w:kern w:val="2"/>
          <w:sz w:val="44"/>
          <w:szCs w:val="44"/>
          <w:lang w:val="en-US"/>
        </w:rPr>
        <w:t>剑</w:t>
      </w:r>
    </w:p>
    <w:p>
      <w:pPr>
        <w:pStyle w:val="35"/>
        <w:spacing w:line="578" w:lineRule="exact"/>
        <w:ind w:firstLine="640"/>
        <w:jc w:val="center"/>
        <w:rPr>
          <w:rFonts w:hint="eastAsia" w:ascii="宋体" w:hAnsi="宋体"/>
          <w:color w:val="auto"/>
          <w:kern w:val="2"/>
          <w:sz w:val="32"/>
          <w:szCs w:val="32"/>
          <w:lang w:eastAsia="zh-CN"/>
        </w:rPr>
      </w:pPr>
      <w:r>
        <w:rPr>
          <w:rFonts w:hint="eastAsia" w:ascii="宋体" w:hAnsi="宋体"/>
          <w:color w:val="auto"/>
          <w:kern w:val="2"/>
          <w:sz w:val="32"/>
          <w:szCs w:val="32"/>
          <w:lang w:eastAsia="zh-CN"/>
        </w:rPr>
        <w:t>剑阁县元山镇中心卫生院</w:t>
      </w:r>
    </w:p>
    <w:p>
      <w:pPr>
        <w:pStyle w:val="35"/>
        <w:spacing w:line="578" w:lineRule="exact"/>
        <w:jc w:val="center"/>
        <w:rPr>
          <w:rFonts w:hint="default" w:ascii="宋体" w:hAnsi="宋体" w:eastAsia="宋体"/>
          <w:color w:val="auto"/>
          <w:kern w:val="2"/>
          <w:sz w:val="32"/>
          <w:szCs w:val="32"/>
          <w:lang w:val="en-US" w:eastAsia="zh-CN"/>
        </w:rPr>
      </w:pPr>
      <w:r>
        <w:rPr>
          <w:rFonts w:hint="eastAsia" w:ascii="宋体" w:hAnsi="宋体"/>
          <w:color w:val="auto"/>
          <w:kern w:val="2"/>
          <w:sz w:val="32"/>
          <w:szCs w:val="32"/>
          <w:lang w:val="en-US" w:eastAsia="zh-CN"/>
        </w:rPr>
        <w:t>2022年度专项资金项目绩效自评报告</w:t>
      </w:r>
    </w:p>
    <w:p>
      <w:pPr>
        <w:adjustRightInd w:val="0"/>
        <w:snapToGrid w:val="0"/>
        <w:spacing w:line="578" w:lineRule="exact"/>
        <w:ind w:firstLine="420" w:firstLineChars="200"/>
        <w:jc w:val="left"/>
        <w:rPr>
          <w:rFonts w:ascii="仿宋_GB2312" w:hAnsi="仿宋_GB2312" w:cs="仿宋_GB2312"/>
          <w:kern w:val="0"/>
          <w:shd w:val="clear" w:color="auto" w:fill="FFFFFF"/>
          <w:lang w:val="zh-CN"/>
        </w:rPr>
      </w:pPr>
      <w:r>
        <w:rPr>
          <w:rFonts w:hint="eastAsia" w:ascii="黑体" w:hAnsi="宋体" w:eastAsia="黑体"/>
        </w:rPr>
        <w:t>一、</w:t>
      </w:r>
      <w:r>
        <w:rPr>
          <w:rFonts w:hint="eastAsia" w:ascii="黑体" w:hAnsi="宋体" w:eastAsia="黑体"/>
          <w:lang w:val="zh-CN"/>
        </w:rPr>
        <w:t>项目概况</w:t>
      </w:r>
    </w:p>
    <w:p>
      <w:pPr>
        <w:ind w:firstLine="420" w:firstLineChars="200"/>
        <w:jc w:val="left"/>
      </w:pPr>
      <w:r>
        <w:rPr>
          <w:rFonts w:hint="eastAsia"/>
          <w:lang w:val="en-US" w:eastAsia="zh-CN"/>
        </w:rPr>
        <w:t>医疗次中心建设</w:t>
      </w:r>
      <w:r>
        <w:rPr>
          <w:rFonts w:hint="eastAsia"/>
        </w:rPr>
        <w:t>，提升基层医疗卫生机构服务能力。重点说明以下内容：</w:t>
      </w:r>
    </w:p>
    <w:p>
      <w:pPr>
        <w:ind w:firstLine="422" w:firstLineChars="200"/>
        <w:jc w:val="left"/>
      </w:pPr>
      <w:r>
        <w:rPr>
          <w:rFonts w:hint="eastAsia"/>
          <w:b/>
          <w:bCs/>
        </w:rPr>
        <w:t>（一）项目资金申报及批复情况。</w:t>
      </w:r>
    </w:p>
    <w:p>
      <w:pPr>
        <w:ind w:firstLine="420" w:firstLineChars="200"/>
        <w:jc w:val="left"/>
      </w:pPr>
      <w:r>
        <w:rPr>
          <w:rFonts w:hint="eastAsia"/>
        </w:rPr>
        <w:t>项目资金申报严格按照上级要求来确定资金标准，资金批复按照流程一级上报一级。</w:t>
      </w:r>
    </w:p>
    <w:p>
      <w:pPr>
        <w:ind w:firstLine="422" w:firstLineChars="200"/>
        <w:jc w:val="left"/>
        <w:rPr>
          <w:rFonts w:hint="eastAsia"/>
          <w:b/>
          <w:bCs/>
        </w:rPr>
      </w:pPr>
      <w:r>
        <w:rPr>
          <w:rFonts w:hint="eastAsia"/>
          <w:b/>
        </w:rPr>
        <w:t>（二）</w:t>
      </w:r>
      <w:r>
        <w:rPr>
          <w:rFonts w:hint="eastAsia"/>
          <w:b/>
          <w:bCs/>
        </w:rPr>
        <w:t>项目绩效目标。</w:t>
      </w:r>
    </w:p>
    <w:p>
      <w:pPr>
        <w:ind w:firstLine="420" w:firstLineChars="200"/>
        <w:jc w:val="left"/>
        <w:rPr>
          <w:b/>
          <w:bCs/>
        </w:rPr>
      </w:pPr>
      <w:r>
        <w:rPr>
          <w:rFonts w:hint="eastAsia"/>
          <w:lang w:val="en-US" w:eastAsia="zh-CN"/>
        </w:rPr>
        <w:t>医疗次中心建设</w:t>
      </w:r>
      <w:r>
        <w:rPr>
          <w:rFonts w:hint="eastAsia"/>
        </w:rPr>
        <w:t>，旨在提升基层医疗卫生机构服务能力。作为此次对口帮扶基层医疗卫生机构，质量上任务完成覆盖率100%，且在一年内完成，满意度达95%。</w:t>
      </w:r>
    </w:p>
    <w:p>
      <w:pPr>
        <w:ind w:firstLine="422" w:firstLineChars="200"/>
        <w:jc w:val="left"/>
      </w:pPr>
      <w:r>
        <w:rPr>
          <w:rFonts w:hint="eastAsia"/>
          <w:b/>
          <w:bCs/>
        </w:rPr>
        <w:t>（三）项目资金申报相符性。</w:t>
      </w:r>
    </w:p>
    <w:p>
      <w:pPr>
        <w:ind w:left="-442" w:firstLine="420" w:firstLineChars="200"/>
        <w:jc w:val="left"/>
      </w:pPr>
      <w:r>
        <w:rPr>
          <w:rFonts w:hint="eastAsia" w:ascii="仿宋" w:hAnsi="仿宋" w:eastAsia="仿宋" w:cs="华文楷体"/>
          <w:bCs/>
          <w:lang w:val="zh-CN"/>
        </w:rPr>
        <w:t>严格按照要求申报资金，相关</w:t>
      </w:r>
      <w:r>
        <w:rPr>
          <w:rFonts w:hint="eastAsia" w:ascii="仿宋" w:hAnsi="仿宋" w:eastAsia="仿宋" w:cs="华文楷体"/>
          <w:bCs/>
        </w:rPr>
        <w:t>资料真实合理。</w:t>
      </w:r>
    </w:p>
    <w:p>
      <w:pPr>
        <w:adjustRightInd w:val="0"/>
        <w:snapToGrid w:val="0"/>
        <w:spacing w:line="578" w:lineRule="exact"/>
        <w:ind w:firstLine="420" w:firstLineChars="200"/>
        <w:jc w:val="left"/>
        <w:rPr>
          <w:rFonts w:ascii="黑体" w:hAnsi="宋体" w:eastAsia="黑体"/>
        </w:rPr>
      </w:pPr>
      <w:r>
        <w:rPr>
          <w:rFonts w:hint="eastAsia" w:ascii="黑体" w:hAnsi="宋体" w:eastAsia="黑体"/>
        </w:rPr>
        <w:t>二、项目实施及管理情况</w:t>
      </w:r>
    </w:p>
    <w:p>
      <w:pPr>
        <w:ind w:firstLine="422" w:firstLineChars="200"/>
        <w:jc w:val="left"/>
        <w:rPr>
          <w:b/>
          <w:bCs/>
        </w:rPr>
      </w:pPr>
      <w:r>
        <w:rPr>
          <w:rFonts w:hint="eastAsia"/>
          <w:b/>
          <w:bCs/>
        </w:rPr>
        <w:t>（一）资金计划、到位及使用情况。</w:t>
      </w:r>
    </w:p>
    <w:p>
      <w:pPr>
        <w:ind w:firstLine="420" w:firstLineChars="200"/>
        <w:jc w:val="left"/>
      </w:pPr>
      <w:r>
        <w:rPr>
          <w:rFonts w:hint="eastAsia"/>
        </w:rPr>
        <w:t>1．资金计划及到位。2022年财政下达</w:t>
      </w:r>
      <w:r>
        <w:rPr>
          <w:rFonts w:hint="eastAsia"/>
          <w:lang w:val="en-US" w:eastAsia="zh-CN"/>
        </w:rPr>
        <w:t>医疗次中心建设</w:t>
      </w:r>
      <w:r>
        <w:rPr>
          <w:rFonts w:hint="eastAsia"/>
        </w:rPr>
        <w:t>资金2</w:t>
      </w:r>
      <w:r>
        <w:rPr>
          <w:rFonts w:hint="eastAsia"/>
          <w:lang w:val="en-US" w:eastAsia="zh-CN"/>
        </w:rPr>
        <w:t>00</w:t>
      </w:r>
      <w:r>
        <w:rPr>
          <w:rFonts w:hint="eastAsia"/>
        </w:rPr>
        <w:t>万元，于2022年12月31日前已全部用于</w:t>
      </w:r>
      <w:r>
        <w:rPr>
          <w:rFonts w:hint="eastAsia"/>
          <w:lang w:val="en-US" w:eastAsia="zh-CN"/>
        </w:rPr>
        <w:t>医疗次中心建设</w:t>
      </w:r>
      <w:r>
        <w:rPr>
          <w:rFonts w:hint="eastAsia"/>
        </w:rPr>
        <w:t>项目中。</w:t>
      </w:r>
    </w:p>
    <w:p>
      <w:pPr>
        <w:ind w:firstLine="420" w:firstLineChars="200"/>
        <w:jc w:val="left"/>
      </w:pPr>
      <w:r>
        <w:rPr>
          <w:rFonts w:hint="eastAsia"/>
        </w:rPr>
        <w:t>2．资金使用。财政审核已审核</w:t>
      </w:r>
      <w:r>
        <w:rPr>
          <w:rFonts w:hint="eastAsia" w:ascii="仿宋" w:hAnsi="仿宋" w:eastAsia="仿宋" w:cs="仿宋"/>
          <w:lang w:val="zh-CN"/>
        </w:rPr>
        <w:t>资金及时足额发放，到位率100%,支付合规合法，资金支付与预算相符。</w:t>
      </w:r>
    </w:p>
    <w:p>
      <w:pPr>
        <w:ind w:firstLine="422" w:firstLineChars="200"/>
        <w:jc w:val="left"/>
        <w:rPr>
          <w:b/>
          <w:bCs/>
        </w:rPr>
      </w:pPr>
      <w:r>
        <w:rPr>
          <w:rFonts w:hint="eastAsia"/>
          <w:b/>
          <w:bCs/>
        </w:rPr>
        <w:t>（二）项目财务管理情况。</w:t>
      </w:r>
    </w:p>
    <w:p>
      <w:pPr>
        <w:ind w:firstLine="420" w:firstLineChars="200"/>
        <w:jc w:val="left"/>
      </w:pPr>
      <w:r>
        <w:rPr>
          <w:rFonts w:hint="eastAsia" w:ascii="仿宋" w:hAnsi="仿宋" w:eastAsia="仿宋" w:cs="仿宋"/>
          <w:lang w:val="zh-CN"/>
        </w:rPr>
        <w:t>严格执行政府财务管理制度、财务处理及时、会计核算规范</w:t>
      </w:r>
      <w:r>
        <w:rPr>
          <w:rFonts w:hint="eastAsia"/>
        </w:rPr>
        <w:t>。</w:t>
      </w:r>
    </w:p>
    <w:p>
      <w:pPr>
        <w:ind w:firstLine="422" w:firstLineChars="200"/>
        <w:jc w:val="left"/>
        <w:rPr>
          <w:b/>
          <w:bCs/>
        </w:rPr>
      </w:pPr>
      <w:r>
        <w:rPr>
          <w:rFonts w:hint="eastAsia"/>
          <w:b/>
          <w:bCs/>
        </w:rPr>
        <w:t>（三）项目组织实施情况。</w:t>
      </w:r>
    </w:p>
    <w:p>
      <w:pPr>
        <w:ind w:firstLine="420" w:firstLineChars="200"/>
        <w:jc w:val="left"/>
      </w:pPr>
      <w:r>
        <w:rPr>
          <w:rFonts w:hint="eastAsia"/>
        </w:rPr>
        <w:t>资金按时按量支付到位。</w:t>
      </w:r>
    </w:p>
    <w:p>
      <w:pPr>
        <w:adjustRightInd w:val="0"/>
        <w:snapToGrid w:val="0"/>
        <w:spacing w:line="578" w:lineRule="exact"/>
        <w:ind w:firstLine="420" w:firstLineChars="200"/>
        <w:jc w:val="left"/>
        <w:rPr>
          <w:rFonts w:ascii="黑体" w:hAnsi="宋体" w:eastAsia="黑体"/>
        </w:rPr>
      </w:pPr>
      <w:r>
        <w:rPr>
          <w:rFonts w:hint="eastAsia" w:ascii="黑体" w:hAnsi="宋体" w:eastAsia="黑体"/>
        </w:rPr>
        <w:t>三、项目绩效情况</w:t>
      </w:r>
    </w:p>
    <w:p>
      <w:pPr>
        <w:ind w:firstLine="422" w:firstLineChars="200"/>
        <w:jc w:val="left"/>
        <w:rPr>
          <w:b/>
          <w:bCs/>
        </w:rPr>
      </w:pPr>
      <w:r>
        <w:rPr>
          <w:rFonts w:hint="eastAsia"/>
          <w:b/>
          <w:bCs/>
        </w:rPr>
        <w:t>（一）项目完成情况。</w:t>
      </w:r>
    </w:p>
    <w:p>
      <w:pPr>
        <w:ind w:firstLine="420" w:firstLineChars="200"/>
        <w:jc w:val="left"/>
      </w:pPr>
      <w:r>
        <w:rPr>
          <w:rFonts w:hint="eastAsia"/>
          <w:lang w:eastAsia="zh-CN"/>
        </w:rPr>
        <w:t>剑阁县</w:t>
      </w:r>
      <w:r>
        <w:rPr>
          <w:rFonts w:hint="eastAsia"/>
          <w:lang w:val="en-US" w:eastAsia="zh-CN"/>
        </w:rPr>
        <w:t>元山</w:t>
      </w:r>
      <w:r>
        <w:rPr>
          <w:rFonts w:hint="eastAsia"/>
          <w:lang w:eastAsia="zh-CN"/>
        </w:rPr>
        <w:t>镇中心卫生院</w:t>
      </w:r>
      <w:r>
        <w:rPr>
          <w:rFonts w:hint="eastAsia"/>
        </w:rPr>
        <w:t>2022年</w:t>
      </w:r>
      <w:r>
        <w:rPr>
          <w:rFonts w:hint="eastAsia"/>
          <w:lang w:val="en-US" w:eastAsia="zh-CN"/>
        </w:rPr>
        <w:t>医疗次中心建设</w:t>
      </w:r>
      <w:r>
        <w:rPr>
          <w:rFonts w:hint="eastAsia"/>
        </w:rPr>
        <w:t>资金2</w:t>
      </w:r>
      <w:r>
        <w:rPr>
          <w:rFonts w:hint="eastAsia"/>
          <w:lang w:val="en-US" w:eastAsia="zh-CN"/>
        </w:rPr>
        <w:t>00</w:t>
      </w:r>
      <w:r>
        <w:rPr>
          <w:rFonts w:hint="eastAsia"/>
        </w:rPr>
        <w:t>万元，于2022年12月31日前已全部用于</w:t>
      </w:r>
      <w:r>
        <w:rPr>
          <w:rFonts w:hint="eastAsia"/>
          <w:lang w:val="en-US" w:eastAsia="zh-CN"/>
        </w:rPr>
        <w:t>医疗次中心建设</w:t>
      </w:r>
      <w:r>
        <w:rPr>
          <w:rFonts w:hint="eastAsia"/>
        </w:rPr>
        <w:t>项目中。</w:t>
      </w:r>
    </w:p>
    <w:p>
      <w:pPr>
        <w:ind w:firstLine="422" w:firstLineChars="200"/>
        <w:jc w:val="left"/>
      </w:pPr>
      <w:r>
        <w:rPr>
          <w:rFonts w:hint="eastAsia"/>
          <w:b/>
          <w:bCs/>
        </w:rPr>
        <w:t>（二）项目效益情况。</w:t>
      </w:r>
    </w:p>
    <w:p>
      <w:pPr>
        <w:ind w:firstLine="420" w:firstLineChars="200"/>
        <w:jc w:val="left"/>
        <w:rPr>
          <w:b/>
          <w:bCs/>
        </w:rPr>
      </w:pPr>
      <w:r>
        <w:rPr>
          <w:rFonts w:hint="eastAsia" w:ascii="仿宋" w:hAnsi="仿宋" w:eastAsia="仿宋" w:cs="仿宋"/>
          <w:lang w:val="zh-CN"/>
        </w:rPr>
        <w:t>服务对象满意度达95%以上</w:t>
      </w:r>
      <w:r>
        <w:rPr>
          <w:rFonts w:hint="eastAsia"/>
        </w:rPr>
        <w:t>。</w:t>
      </w:r>
    </w:p>
    <w:p>
      <w:pPr>
        <w:ind w:firstLine="420" w:firstLineChars="200"/>
        <w:jc w:val="left"/>
        <w:rPr>
          <w:b/>
          <w:bCs/>
        </w:rPr>
      </w:pPr>
      <w:r>
        <w:rPr>
          <w:rFonts w:hint="eastAsia" w:ascii="黑体" w:hAnsi="宋体" w:eastAsia="黑体"/>
        </w:rPr>
        <w:t>四、问题及建议</w:t>
      </w:r>
    </w:p>
    <w:p>
      <w:pPr>
        <w:ind w:firstLine="422" w:firstLineChars="200"/>
        <w:jc w:val="left"/>
        <w:rPr>
          <w:b/>
          <w:bCs/>
        </w:rPr>
      </w:pPr>
      <w:r>
        <w:rPr>
          <w:rFonts w:hint="eastAsia"/>
          <w:b/>
          <w:bCs/>
        </w:rPr>
        <w:t>（一）存在的问题。</w:t>
      </w:r>
    </w:p>
    <w:p>
      <w:pPr>
        <w:ind w:firstLine="420" w:firstLineChars="200"/>
        <w:jc w:val="left"/>
        <w:rPr>
          <w:bCs/>
        </w:rPr>
      </w:pPr>
      <w:r>
        <w:rPr>
          <w:rFonts w:hint="eastAsia"/>
          <w:bCs/>
        </w:rPr>
        <w:t>无。</w:t>
      </w:r>
    </w:p>
    <w:p>
      <w:pPr>
        <w:ind w:firstLine="422" w:firstLineChars="200"/>
        <w:jc w:val="left"/>
      </w:pPr>
      <w:r>
        <w:rPr>
          <w:rFonts w:hint="eastAsia"/>
          <w:b/>
          <w:bCs/>
        </w:rPr>
        <w:t>（二）相关建议。</w:t>
      </w:r>
    </w:p>
    <w:p>
      <w:pPr>
        <w:spacing w:line="400" w:lineRule="exact"/>
        <w:ind w:firstLine="420" w:firstLineChars="200"/>
        <w:jc w:val="left"/>
      </w:pPr>
      <w:r>
        <w:rPr>
          <w:rFonts w:hint="eastAsia"/>
        </w:rPr>
        <w:t>无。</w:t>
      </w:r>
    </w:p>
    <w:p>
      <w:pPr>
        <w:pStyle w:val="2"/>
      </w:pPr>
    </w:p>
    <w:p>
      <w:pPr>
        <w:pStyle w:val="35"/>
        <w:spacing w:line="578" w:lineRule="exact"/>
        <w:ind w:firstLine="640"/>
        <w:jc w:val="center"/>
        <w:rPr>
          <w:rFonts w:hint="eastAsia" w:ascii="宋体" w:hAnsi="宋体"/>
          <w:color w:val="auto"/>
          <w:kern w:val="2"/>
          <w:sz w:val="32"/>
          <w:szCs w:val="32"/>
          <w:lang w:eastAsia="zh-CN"/>
        </w:rPr>
      </w:pPr>
      <w:r>
        <w:rPr>
          <w:rFonts w:hint="eastAsia" w:ascii="方正小标宋简体" w:hAnsi="方正小标宋简体" w:eastAsia="方正小标宋简体" w:cs="方正小标宋简体"/>
          <w:color w:val="auto"/>
          <w:kern w:val="2"/>
          <w:sz w:val="44"/>
          <w:szCs w:val="44"/>
          <w:lang w:val="en-US"/>
        </w:rPr>
        <w:t>剑阁县</w:t>
      </w:r>
      <w:r>
        <w:rPr>
          <w:rFonts w:hint="eastAsia" w:ascii="宋体" w:hAnsi="宋体"/>
          <w:color w:val="auto"/>
          <w:kern w:val="2"/>
          <w:sz w:val="32"/>
          <w:szCs w:val="32"/>
          <w:lang w:eastAsia="zh-CN"/>
        </w:rPr>
        <w:t>剑阁县元山镇中心卫生院</w:t>
      </w:r>
    </w:p>
    <w:p>
      <w:pPr>
        <w:pStyle w:val="35"/>
        <w:spacing w:line="578" w:lineRule="exact"/>
        <w:jc w:val="center"/>
        <w:rPr>
          <w:rFonts w:ascii="宋体" w:hAnsi="宋体"/>
          <w:color w:val="auto"/>
          <w:kern w:val="2"/>
          <w:sz w:val="32"/>
          <w:szCs w:val="32"/>
        </w:rPr>
      </w:pPr>
      <w:r>
        <w:rPr>
          <w:rFonts w:hint="eastAsia" w:ascii="宋体" w:hAnsi="宋体"/>
          <w:color w:val="auto"/>
          <w:kern w:val="2"/>
          <w:sz w:val="32"/>
          <w:szCs w:val="32"/>
          <w:lang w:val="en-US" w:eastAsia="zh-CN"/>
        </w:rPr>
        <w:t>2022年度专项资金项目绩效自评报告</w:t>
      </w:r>
    </w:p>
    <w:p>
      <w:pPr>
        <w:adjustRightInd w:val="0"/>
        <w:snapToGrid w:val="0"/>
        <w:spacing w:line="578" w:lineRule="exact"/>
        <w:ind w:firstLine="420" w:firstLineChars="200"/>
        <w:jc w:val="left"/>
        <w:rPr>
          <w:rFonts w:ascii="仿宋_GB2312" w:hAnsi="仿宋_GB2312" w:cs="仿宋_GB2312"/>
          <w:kern w:val="0"/>
          <w:shd w:val="clear" w:color="auto" w:fill="FFFFFF"/>
          <w:lang w:val="zh-CN"/>
        </w:rPr>
      </w:pPr>
      <w:r>
        <w:rPr>
          <w:rFonts w:hint="eastAsia" w:ascii="黑体" w:hAnsi="宋体" w:eastAsia="黑体"/>
        </w:rPr>
        <w:t>一、</w:t>
      </w:r>
      <w:r>
        <w:rPr>
          <w:rFonts w:hint="eastAsia" w:ascii="黑体" w:hAnsi="宋体" w:eastAsia="黑体"/>
          <w:lang w:val="zh-CN"/>
        </w:rPr>
        <w:t>项目概况</w:t>
      </w:r>
    </w:p>
    <w:p>
      <w:pPr>
        <w:ind w:firstLine="420" w:firstLineChars="200"/>
        <w:jc w:val="left"/>
      </w:pPr>
      <w:r>
        <w:rPr>
          <w:rFonts w:hint="eastAsia"/>
        </w:rPr>
        <w:t>“院对院”结对帮扶，提升基层医疗卫生机构服务能力。重点说明以下内容：</w:t>
      </w:r>
    </w:p>
    <w:p>
      <w:pPr>
        <w:ind w:firstLine="422" w:firstLineChars="200"/>
        <w:jc w:val="left"/>
      </w:pPr>
      <w:r>
        <w:rPr>
          <w:rFonts w:hint="eastAsia"/>
          <w:b/>
          <w:bCs/>
        </w:rPr>
        <w:t>（一）项目资金申报及批复情况。</w:t>
      </w:r>
    </w:p>
    <w:p>
      <w:pPr>
        <w:ind w:firstLine="420" w:firstLineChars="200"/>
        <w:jc w:val="left"/>
      </w:pPr>
      <w:r>
        <w:rPr>
          <w:rFonts w:hint="eastAsia"/>
        </w:rPr>
        <w:t>项目资金申报严格按照上级要求来确定资金标准，资金批复按照流程一级上报一级。</w:t>
      </w:r>
    </w:p>
    <w:p>
      <w:pPr>
        <w:ind w:firstLine="422" w:firstLineChars="200"/>
        <w:jc w:val="left"/>
        <w:rPr>
          <w:rFonts w:hint="eastAsia"/>
          <w:b/>
          <w:bCs/>
        </w:rPr>
      </w:pPr>
      <w:r>
        <w:rPr>
          <w:rFonts w:hint="eastAsia"/>
          <w:b/>
        </w:rPr>
        <w:t>（二）</w:t>
      </w:r>
      <w:r>
        <w:rPr>
          <w:rFonts w:hint="eastAsia"/>
          <w:b/>
          <w:bCs/>
        </w:rPr>
        <w:t>项目绩效目标。</w:t>
      </w:r>
    </w:p>
    <w:p>
      <w:pPr>
        <w:ind w:firstLine="420" w:firstLineChars="200"/>
        <w:jc w:val="left"/>
        <w:rPr>
          <w:b/>
          <w:bCs/>
        </w:rPr>
      </w:pPr>
      <w:r>
        <w:rPr>
          <w:rFonts w:hint="eastAsia"/>
        </w:rPr>
        <w:t>“院对院”结对帮扶，通过医院间的交流与帮扶，旨在提升基层医疗卫生机构服务能力。作为此次对口帮扶基层医疗卫生机构，质量上任务完成覆盖率100%，且在一年内完成，满意度达95%。</w:t>
      </w:r>
    </w:p>
    <w:p>
      <w:pPr>
        <w:ind w:firstLine="422" w:firstLineChars="200"/>
        <w:jc w:val="left"/>
      </w:pPr>
      <w:r>
        <w:rPr>
          <w:rFonts w:hint="eastAsia"/>
          <w:b/>
          <w:bCs/>
        </w:rPr>
        <w:t>（三）项目资金申报相符性。</w:t>
      </w:r>
    </w:p>
    <w:p>
      <w:pPr>
        <w:ind w:left="-442" w:firstLine="420" w:firstLineChars="200"/>
        <w:jc w:val="left"/>
      </w:pPr>
      <w:r>
        <w:rPr>
          <w:rFonts w:hint="eastAsia" w:ascii="仿宋" w:hAnsi="仿宋" w:eastAsia="仿宋" w:cs="华文楷体"/>
          <w:bCs/>
          <w:lang w:val="zh-CN"/>
        </w:rPr>
        <w:t>严格按照要求申报资金，相关</w:t>
      </w:r>
      <w:r>
        <w:rPr>
          <w:rFonts w:hint="eastAsia" w:ascii="仿宋" w:hAnsi="仿宋" w:eastAsia="仿宋" w:cs="华文楷体"/>
          <w:bCs/>
        </w:rPr>
        <w:t>资料真实合理。</w:t>
      </w:r>
    </w:p>
    <w:p>
      <w:pPr>
        <w:adjustRightInd w:val="0"/>
        <w:snapToGrid w:val="0"/>
        <w:spacing w:line="578" w:lineRule="exact"/>
        <w:ind w:firstLine="420" w:firstLineChars="200"/>
        <w:jc w:val="left"/>
        <w:rPr>
          <w:rFonts w:ascii="黑体" w:hAnsi="宋体" w:eastAsia="黑体"/>
        </w:rPr>
      </w:pPr>
      <w:r>
        <w:rPr>
          <w:rFonts w:hint="eastAsia" w:ascii="黑体" w:hAnsi="宋体" w:eastAsia="黑体"/>
        </w:rPr>
        <w:t>二、项目实施及管理情况</w:t>
      </w:r>
    </w:p>
    <w:p>
      <w:pPr>
        <w:ind w:firstLine="422" w:firstLineChars="200"/>
        <w:jc w:val="left"/>
        <w:rPr>
          <w:b/>
          <w:bCs/>
        </w:rPr>
      </w:pPr>
      <w:r>
        <w:rPr>
          <w:rFonts w:hint="eastAsia"/>
          <w:b/>
          <w:bCs/>
        </w:rPr>
        <w:t>（一）资金计划、到位及使用情况。</w:t>
      </w:r>
    </w:p>
    <w:p>
      <w:pPr>
        <w:ind w:firstLine="420" w:firstLineChars="200"/>
        <w:jc w:val="left"/>
      </w:pPr>
      <w:r>
        <w:rPr>
          <w:rFonts w:hint="eastAsia"/>
        </w:rPr>
        <w:t>1．资金计划及到位。2022年财政下达“院对院”结对帮扶资金2万元，于2022年12月31日前已全部用于“院对院”结对帮扶项目中。</w:t>
      </w:r>
    </w:p>
    <w:p>
      <w:pPr>
        <w:ind w:firstLine="420" w:firstLineChars="200"/>
        <w:jc w:val="left"/>
      </w:pPr>
      <w:r>
        <w:rPr>
          <w:rFonts w:hint="eastAsia"/>
        </w:rPr>
        <w:t>2．资金使用。财政审核已审核</w:t>
      </w:r>
      <w:r>
        <w:rPr>
          <w:rFonts w:hint="eastAsia" w:ascii="仿宋" w:hAnsi="仿宋" w:eastAsia="仿宋" w:cs="仿宋"/>
          <w:lang w:val="zh-CN"/>
        </w:rPr>
        <w:t>资金及时足额发放，到位率100%,支付合规合法，资金支付与预算相符。</w:t>
      </w:r>
    </w:p>
    <w:p>
      <w:pPr>
        <w:ind w:firstLine="422" w:firstLineChars="200"/>
        <w:jc w:val="left"/>
        <w:rPr>
          <w:b/>
          <w:bCs/>
        </w:rPr>
      </w:pPr>
      <w:r>
        <w:rPr>
          <w:rFonts w:hint="eastAsia"/>
          <w:b/>
          <w:bCs/>
        </w:rPr>
        <w:t>（二）项目财务管理情况。</w:t>
      </w:r>
    </w:p>
    <w:p>
      <w:pPr>
        <w:ind w:firstLine="420" w:firstLineChars="200"/>
        <w:jc w:val="left"/>
      </w:pPr>
      <w:r>
        <w:rPr>
          <w:rFonts w:hint="eastAsia" w:ascii="仿宋" w:hAnsi="仿宋" w:eastAsia="仿宋" w:cs="仿宋"/>
          <w:lang w:val="zh-CN"/>
        </w:rPr>
        <w:t>严格执行政府财务管理制度、财务处理及时、会计核算规范</w:t>
      </w:r>
      <w:r>
        <w:rPr>
          <w:rFonts w:hint="eastAsia"/>
        </w:rPr>
        <w:t>。</w:t>
      </w:r>
    </w:p>
    <w:p>
      <w:pPr>
        <w:ind w:firstLine="422" w:firstLineChars="200"/>
        <w:jc w:val="left"/>
        <w:rPr>
          <w:b/>
          <w:bCs/>
        </w:rPr>
      </w:pPr>
      <w:r>
        <w:rPr>
          <w:rFonts w:hint="eastAsia"/>
          <w:b/>
          <w:bCs/>
        </w:rPr>
        <w:t>（三）项目组织实施情况。</w:t>
      </w:r>
    </w:p>
    <w:p>
      <w:pPr>
        <w:ind w:firstLine="420" w:firstLineChars="200"/>
        <w:jc w:val="left"/>
      </w:pPr>
      <w:r>
        <w:rPr>
          <w:rFonts w:hint="eastAsia"/>
        </w:rPr>
        <w:t>资金按时按量支付到位。</w:t>
      </w:r>
    </w:p>
    <w:p>
      <w:pPr>
        <w:adjustRightInd w:val="0"/>
        <w:snapToGrid w:val="0"/>
        <w:spacing w:line="578" w:lineRule="exact"/>
        <w:ind w:firstLine="420" w:firstLineChars="200"/>
        <w:jc w:val="left"/>
        <w:rPr>
          <w:rFonts w:ascii="黑体" w:hAnsi="宋体" w:eastAsia="黑体"/>
        </w:rPr>
      </w:pPr>
      <w:r>
        <w:rPr>
          <w:rFonts w:hint="eastAsia" w:ascii="黑体" w:hAnsi="宋体" w:eastAsia="黑体"/>
        </w:rPr>
        <w:t>三、项目绩效情况</w:t>
      </w:r>
    </w:p>
    <w:p>
      <w:pPr>
        <w:ind w:firstLine="422" w:firstLineChars="200"/>
        <w:jc w:val="left"/>
        <w:rPr>
          <w:b/>
          <w:bCs/>
        </w:rPr>
      </w:pPr>
      <w:r>
        <w:rPr>
          <w:rFonts w:hint="eastAsia"/>
          <w:b/>
          <w:bCs/>
        </w:rPr>
        <w:t>（一）项目完成情况。</w:t>
      </w:r>
    </w:p>
    <w:p>
      <w:pPr>
        <w:ind w:firstLine="420" w:firstLineChars="200"/>
        <w:jc w:val="left"/>
      </w:pPr>
      <w:r>
        <w:rPr>
          <w:rFonts w:hint="eastAsia"/>
          <w:lang w:eastAsia="zh-CN"/>
        </w:rPr>
        <w:t>剑阁县</w:t>
      </w:r>
      <w:r>
        <w:rPr>
          <w:rFonts w:hint="eastAsia"/>
          <w:lang w:val="en-US" w:eastAsia="zh-CN"/>
        </w:rPr>
        <w:t>元山</w:t>
      </w:r>
      <w:r>
        <w:rPr>
          <w:rFonts w:hint="eastAsia"/>
          <w:lang w:eastAsia="zh-CN"/>
        </w:rPr>
        <w:t>镇中心卫生院</w:t>
      </w:r>
      <w:r>
        <w:rPr>
          <w:rFonts w:hint="eastAsia"/>
        </w:rPr>
        <w:t>2022年“院对院”结对帮扶资金2万元，于2022年12月31日前已全部用于“院对院”结对帮扶项目中。</w:t>
      </w:r>
    </w:p>
    <w:p>
      <w:pPr>
        <w:ind w:firstLine="422" w:firstLineChars="200"/>
        <w:jc w:val="left"/>
      </w:pPr>
      <w:r>
        <w:rPr>
          <w:rFonts w:hint="eastAsia"/>
          <w:b/>
          <w:bCs/>
        </w:rPr>
        <w:t>（二）项目效益情况。</w:t>
      </w:r>
    </w:p>
    <w:p>
      <w:pPr>
        <w:ind w:firstLine="420" w:firstLineChars="200"/>
        <w:jc w:val="left"/>
        <w:rPr>
          <w:b/>
          <w:bCs/>
        </w:rPr>
      </w:pPr>
      <w:r>
        <w:rPr>
          <w:rFonts w:hint="eastAsia" w:ascii="仿宋" w:hAnsi="仿宋" w:eastAsia="仿宋" w:cs="仿宋"/>
          <w:lang w:val="zh-CN"/>
        </w:rPr>
        <w:t>服务对象满意度达95%以上</w:t>
      </w:r>
      <w:r>
        <w:rPr>
          <w:rFonts w:hint="eastAsia"/>
        </w:rPr>
        <w:t>。</w:t>
      </w:r>
    </w:p>
    <w:p>
      <w:pPr>
        <w:ind w:firstLine="420" w:firstLineChars="200"/>
        <w:jc w:val="left"/>
        <w:rPr>
          <w:b/>
          <w:bCs/>
        </w:rPr>
      </w:pPr>
      <w:r>
        <w:rPr>
          <w:rFonts w:hint="eastAsia" w:ascii="黑体" w:hAnsi="宋体" w:eastAsia="黑体"/>
        </w:rPr>
        <w:t>四、问题及建议</w:t>
      </w:r>
    </w:p>
    <w:p>
      <w:pPr>
        <w:ind w:firstLine="422" w:firstLineChars="200"/>
        <w:jc w:val="left"/>
        <w:rPr>
          <w:b/>
          <w:bCs/>
        </w:rPr>
      </w:pPr>
      <w:r>
        <w:rPr>
          <w:rFonts w:hint="eastAsia"/>
          <w:b/>
          <w:bCs/>
        </w:rPr>
        <w:t>（一）存在的问题。</w:t>
      </w:r>
    </w:p>
    <w:p>
      <w:pPr>
        <w:ind w:firstLine="420" w:firstLineChars="200"/>
        <w:jc w:val="left"/>
        <w:rPr>
          <w:bCs/>
        </w:rPr>
      </w:pPr>
      <w:r>
        <w:rPr>
          <w:rFonts w:hint="eastAsia"/>
          <w:bCs/>
        </w:rPr>
        <w:t>无。</w:t>
      </w:r>
    </w:p>
    <w:p>
      <w:pPr>
        <w:ind w:firstLine="422" w:firstLineChars="200"/>
        <w:jc w:val="left"/>
      </w:pPr>
      <w:r>
        <w:rPr>
          <w:rFonts w:hint="eastAsia"/>
          <w:b/>
          <w:bCs/>
        </w:rPr>
        <w:t>（二）相关建议。</w:t>
      </w:r>
    </w:p>
    <w:p>
      <w:pPr>
        <w:spacing w:line="400" w:lineRule="exact"/>
        <w:ind w:firstLine="420" w:firstLineChars="200"/>
        <w:jc w:val="left"/>
      </w:pPr>
      <w:r>
        <w:rPr>
          <w:rFonts w:hint="eastAsia"/>
        </w:rPr>
        <w:t>无。</w:t>
      </w:r>
    </w:p>
    <w:p>
      <w:pPr>
        <w:pStyle w:val="2"/>
      </w:pPr>
    </w:p>
    <w:p>
      <w:pPr>
        <w:pStyle w:val="35"/>
        <w:spacing w:line="578" w:lineRule="exact"/>
        <w:ind w:firstLine="640"/>
        <w:jc w:val="center"/>
        <w:rPr>
          <w:rFonts w:hint="eastAsia" w:ascii="宋体" w:hAnsi="宋体"/>
          <w:color w:val="auto"/>
          <w:kern w:val="2"/>
          <w:sz w:val="32"/>
          <w:szCs w:val="32"/>
          <w:lang w:eastAsia="zh-CN"/>
        </w:rPr>
      </w:pPr>
      <w:r>
        <w:rPr>
          <w:rFonts w:hint="eastAsia" w:ascii="方正小标宋简体" w:hAnsi="方正小标宋简体" w:eastAsia="方正小标宋简体" w:cs="方正小标宋简体"/>
          <w:color w:val="auto"/>
          <w:kern w:val="2"/>
          <w:sz w:val="44"/>
          <w:szCs w:val="44"/>
          <w:lang w:val="en-US"/>
        </w:rPr>
        <w:t>剑阁</w:t>
      </w:r>
      <w:r>
        <w:rPr>
          <w:rFonts w:hint="eastAsia" w:ascii="宋体" w:hAnsi="宋体"/>
          <w:color w:val="auto"/>
          <w:kern w:val="2"/>
          <w:sz w:val="32"/>
          <w:szCs w:val="32"/>
          <w:lang w:eastAsia="zh-CN"/>
        </w:rPr>
        <w:t>剑阁县元山镇中心卫生院</w:t>
      </w:r>
    </w:p>
    <w:p>
      <w:pPr>
        <w:pStyle w:val="35"/>
        <w:spacing w:line="578" w:lineRule="exact"/>
        <w:jc w:val="center"/>
        <w:rPr>
          <w:rFonts w:hint="default" w:ascii="宋体" w:hAnsi="宋体" w:eastAsia="宋体"/>
          <w:color w:val="auto"/>
          <w:kern w:val="2"/>
          <w:sz w:val="32"/>
          <w:szCs w:val="32"/>
          <w:lang w:val="en-US" w:eastAsia="zh-CN"/>
        </w:rPr>
      </w:pPr>
      <w:r>
        <w:rPr>
          <w:rFonts w:hint="eastAsia" w:ascii="宋体" w:hAnsi="宋体"/>
          <w:color w:val="auto"/>
          <w:kern w:val="2"/>
          <w:sz w:val="32"/>
          <w:szCs w:val="32"/>
          <w:lang w:val="en-US" w:eastAsia="zh-CN"/>
        </w:rPr>
        <w:t>2022年度专项资金项目绩效自评报告</w:t>
      </w:r>
    </w:p>
    <w:p>
      <w:pPr>
        <w:adjustRightInd w:val="0"/>
        <w:snapToGrid w:val="0"/>
        <w:spacing w:line="578" w:lineRule="exact"/>
        <w:ind w:firstLine="420" w:firstLineChars="200"/>
        <w:jc w:val="left"/>
        <w:rPr>
          <w:rFonts w:ascii="仿宋_GB2312" w:hAnsi="仿宋_GB2312" w:cs="仿宋_GB2312"/>
          <w:kern w:val="0"/>
          <w:shd w:val="clear" w:color="auto" w:fill="FFFFFF"/>
          <w:lang w:val="zh-CN"/>
        </w:rPr>
      </w:pPr>
      <w:r>
        <w:rPr>
          <w:rFonts w:hint="eastAsia" w:ascii="黑体" w:hAnsi="宋体" w:eastAsia="黑体"/>
        </w:rPr>
        <w:t>一、</w:t>
      </w:r>
      <w:r>
        <w:rPr>
          <w:rFonts w:hint="eastAsia" w:ascii="黑体" w:hAnsi="宋体" w:eastAsia="黑体"/>
          <w:lang w:val="zh-CN"/>
        </w:rPr>
        <w:t>项目概况</w:t>
      </w:r>
    </w:p>
    <w:p>
      <w:pPr>
        <w:ind w:firstLine="420" w:firstLineChars="200"/>
        <w:jc w:val="left"/>
      </w:pPr>
      <w:r>
        <w:rPr>
          <w:rFonts w:hint="eastAsia"/>
          <w:lang w:val="en-US" w:eastAsia="zh-CN"/>
        </w:rPr>
        <w:t>广安对口帮扶项目（元山）</w:t>
      </w:r>
      <w:r>
        <w:rPr>
          <w:rFonts w:hint="eastAsia"/>
        </w:rPr>
        <w:t>，提升基层医疗卫生机构服务能力。重点说明以下内容：</w:t>
      </w:r>
    </w:p>
    <w:p>
      <w:pPr>
        <w:ind w:firstLine="422" w:firstLineChars="200"/>
        <w:jc w:val="left"/>
      </w:pPr>
      <w:r>
        <w:rPr>
          <w:rFonts w:hint="eastAsia"/>
          <w:b/>
          <w:bCs/>
        </w:rPr>
        <w:t>（一）项目资金申报及批复情况。</w:t>
      </w:r>
    </w:p>
    <w:p>
      <w:pPr>
        <w:ind w:firstLine="420" w:firstLineChars="200"/>
        <w:jc w:val="left"/>
      </w:pPr>
      <w:r>
        <w:rPr>
          <w:rFonts w:hint="eastAsia"/>
        </w:rPr>
        <w:t>项目资金申报严格按照上级要求来确定资金标准，资金批复按照流程一级上报一级。</w:t>
      </w:r>
    </w:p>
    <w:p>
      <w:pPr>
        <w:ind w:firstLine="422" w:firstLineChars="200"/>
        <w:jc w:val="left"/>
        <w:rPr>
          <w:rFonts w:hint="eastAsia"/>
          <w:b/>
          <w:bCs/>
        </w:rPr>
      </w:pPr>
      <w:r>
        <w:rPr>
          <w:rFonts w:hint="eastAsia"/>
          <w:b/>
        </w:rPr>
        <w:t>（二）</w:t>
      </w:r>
      <w:r>
        <w:rPr>
          <w:rFonts w:hint="eastAsia"/>
          <w:b/>
          <w:bCs/>
        </w:rPr>
        <w:t>项目绩效目标。</w:t>
      </w:r>
    </w:p>
    <w:p>
      <w:pPr>
        <w:ind w:firstLine="420" w:firstLineChars="200"/>
        <w:jc w:val="left"/>
        <w:rPr>
          <w:b/>
          <w:bCs/>
        </w:rPr>
      </w:pPr>
      <w:r>
        <w:rPr>
          <w:rFonts w:hint="eastAsia"/>
          <w:lang w:val="en-US" w:eastAsia="zh-CN"/>
        </w:rPr>
        <w:t>广安对口帮扶项目（元山）</w:t>
      </w:r>
      <w:r>
        <w:rPr>
          <w:rFonts w:hint="eastAsia"/>
        </w:rPr>
        <w:t>，通过医院间的交流与帮扶，旨在提升基层医疗卫生机构服务能力。作为此次对口帮扶基层医疗卫生机构，质量上任务完成覆盖率100%，且在一年内完成，满意度达95%。</w:t>
      </w:r>
    </w:p>
    <w:p>
      <w:pPr>
        <w:ind w:firstLine="422" w:firstLineChars="200"/>
        <w:jc w:val="left"/>
      </w:pPr>
      <w:r>
        <w:rPr>
          <w:rFonts w:hint="eastAsia"/>
          <w:b/>
          <w:bCs/>
        </w:rPr>
        <w:t>（三）项目资金申报相符性。</w:t>
      </w:r>
    </w:p>
    <w:p>
      <w:pPr>
        <w:ind w:left="-442" w:firstLine="420" w:firstLineChars="200"/>
        <w:jc w:val="left"/>
      </w:pPr>
      <w:r>
        <w:rPr>
          <w:rFonts w:hint="eastAsia" w:ascii="仿宋" w:hAnsi="仿宋" w:eastAsia="仿宋" w:cs="华文楷体"/>
          <w:bCs/>
          <w:lang w:val="zh-CN"/>
        </w:rPr>
        <w:t>严格按照要求申报资金，相关</w:t>
      </w:r>
      <w:r>
        <w:rPr>
          <w:rFonts w:hint="eastAsia" w:ascii="仿宋" w:hAnsi="仿宋" w:eastAsia="仿宋" w:cs="华文楷体"/>
          <w:bCs/>
        </w:rPr>
        <w:t>资料真实合理。</w:t>
      </w:r>
    </w:p>
    <w:p>
      <w:pPr>
        <w:adjustRightInd w:val="0"/>
        <w:snapToGrid w:val="0"/>
        <w:spacing w:line="578" w:lineRule="exact"/>
        <w:ind w:firstLine="420" w:firstLineChars="200"/>
        <w:jc w:val="left"/>
        <w:rPr>
          <w:rFonts w:ascii="黑体" w:hAnsi="宋体" w:eastAsia="黑体"/>
        </w:rPr>
      </w:pPr>
      <w:r>
        <w:rPr>
          <w:rFonts w:hint="eastAsia" w:ascii="黑体" w:hAnsi="宋体" w:eastAsia="黑体"/>
        </w:rPr>
        <w:t>二、项目实施及管理情况</w:t>
      </w:r>
    </w:p>
    <w:p>
      <w:pPr>
        <w:ind w:firstLine="422" w:firstLineChars="200"/>
        <w:jc w:val="left"/>
        <w:rPr>
          <w:b/>
          <w:bCs/>
        </w:rPr>
      </w:pPr>
      <w:r>
        <w:rPr>
          <w:rFonts w:hint="eastAsia"/>
          <w:b/>
          <w:bCs/>
        </w:rPr>
        <w:t>（一）资金计划、到位及使用情况。</w:t>
      </w:r>
    </w:p>
    <w:p>
      <w:pPr>
        <w:ind w:firstLine="420" w:firstLineChars="200"/>
        <w:jc w:val="left"/>
      </w:pPr>
      <w:r>
        <w:rPr>
          <w:rFonts w:hint="eastAsia"/>
        </w:rPr>
        <w:t>1．资金计划及到位。2022年财政下达</w:t>
      </w:r>
      <w:r>
        <w:rPr>
          <w:rFonts w:hint="eastAsia"/>
          <w:lang w:val="en-US" w:eastAsia="zh-CN"/>
        </w:rPr>
        <w:t>广安对口帮扶项目（元山）</w:t>
      </w:r>
      <w:r>
        <w:rPr>
          <w:rFonts w:hint="eastAsia"/>
        </w:rPr>
        <w:t>资金</w:t>
      </w:r>
      <w:r>
        <w:rPr>
          <w:rFonts w:hint="eastAsia"/>
          <w:lang w:val="en-US" w:eastAsia="zh-CN"/>
        </w:rPr>
        <w:t>450</w:t>
      </w:r>
      <w:r>
        <w:rPr>
          <w:rFonts w:hint="eastAsia"/>
        </w:rPr>
        <w:t>万元，于2022年12月31日前已全部用于</w:t>
      </w:r>
      <w:r>
        <w:rPr>
          <w:rFonts w:hint="eastAsia"/>
          <w:lang w:val="en-US" w:eastAsia="zh-CN"/>
        </w:rPr>
        <w:t>广安对口帮扶项目（元山）</w:t>
      </w:r>
      <w:r>
        <w:rPr>
          <w:rFonts w:hint="eastAsia"/>
        </w:rPr>
        <w:t>项目中。</w:t>
      </w:r>
    </w:p>
    <w:p>
      <w:pPr>
        <w:ind w:firstLine="420" w:firstLineChars="200"/>
        <w:jc w:val="left"/>
      </w:pPr>
      <w:r>
        <w:rPr>
          <w:rFonts w:hint="eastAsia"/>
        </w:rPr>
        <w:t>2．资金使用。财政审核已审核</w:t>
      </w:r>
      <w:r>
        <w:rPr>
          <w:rFonts w:hint="eastAsia" w:ascii="仿宋" w:hAnsi="仿宋" w:eastAsia="仿宋" w:cs="仿宋"/>
          <w:lang w:val="zh-CN"/>
        </w:rPr>
        <w:t>资金及时足额发放，到位率100%,支付合规合法，资金支付与预算相符。</w:t>
      </w:r>
    </w:p>
    <w:p>
      <w:pPr>
        <w:ind w:firstLine="422" w:firstLineChars="200"/>
        <w:jc w:val="left"/>
        <w:rPr>
          <w:b/>
          <w:bCs/>
        </w:rPr>
      </w:pPr>
      <w:r>
        <w:rPr>
          <w:rFonts w:hint="eastAsia"/>
          <w:b/>
          <w:bCs/>
        </w:rPr>
        <w:t>（二）项目财务管理情况。</w:t>
      </w:r>
    </w:p>
    <w:p>
      <w:pPr>
        <w:ind w:firstLine="420" w:firstLineChars="200"/>
        <w:jc w:val="left"/>
      </w:pPr>
      <w:r>
        <w:rPr>
          <w:rFonts w:hint="eastAsia" w:ascii="仿宋" w:hAnsi="仿宋" w:eastAsia="仿宋" w:cs="仿宋"/>
          <w:lang w:val="zh-CN"/>
        </w:rPr>
        <w:t>严格执行政府财务管理制度、财务处理及时、会计核算规范</w:t>
      </w:r>
      <w:r>
        <w:rPr>
          <w:rFonts w:hint="eastAsia"/>
        </w:rPr>
        <w:t>。</w:t>
      </w:r>
    </w:p>
    <w:p>
      <w:pPr>
        <w:ind w:firstLine="422" w:firstLineChars="200"/>
        <w:jc w:val="left"/>
        <w:rPr>
          <w:b/>
          <w:bCs/>
        </w:rPr>
      </w:pPr>
      <w:r>
        <w:rPr>
          <w:rFonts w:hint="eastAsia"/>
          <w:b/>
          <w:bCs/>
        </w:rPr>
        <w:t>（三）项目组织实施情况。</w:t>
      </w:r>
    </w:p>
    <w:p>
      <w:pPr>
        <w:ind w:firstLine="420" w:firstLineChars="200"/>
        <w:jc w:val="left"/>
      </w:pPr>
      <w:r>
        <w:rPr>
          <w:rFonts w:hint="eastAsia"/>
        </w:rPr>
        <w:t>资金按时按量支付到位。</w:t>
      </w:r>
    </w:p>
    <w:p>
      <w:pPr>
        <w:adjustRightInd w:val="0"/>
        <w:snapToGrid w:val="0"/>
        <w:spacing w:line="578" w:lineRule="exact"/>
        <w:ind w:firstLine="420" w:firstLineChars="200"/>
        <w:jc w:val="left"/>
        <w:rPr>
          <w:rFonts w:ascii="黑体" w:hAnsi="宋体" w:eastAsia="黑体"/>
        </w:rPr>
      </w:pPr>
      <w:r>
        <w:rPr>
          <w:rFonts w:hint="eastAsia" w:ascii="黑体" w:hAnsi="宋体" w:eastAsia="黑体"/>
        </w:rPr>
        <w:t>三、项目绩效情况</w:t>
      </w:r>
    </w:p>
    <w:p>
      <w:pPr>
        <w:ind w:firstLine="422" w:firstLineChars="200"/>
        <w:jc w:val="left"/>
        <w:rPr>
          <w:b/>
          <w:bCs/>
        </w:rPr>
      </w:pPr>
      <w:r>
        <w:rPr>
          <w:rFonts w:hint="eastAsia"/>
          <w:b/>
          <w:bCs/>
        </w:rPr>
        <w:t>（一）项目完成情况。</w:t>
      </w:r>
    </w:p>
    <w:p>
      <w:pPr>
        <w:ind w:firstLine="420" w:firstLineChars="200"/>
        <w:jc w:val="left"/>
      </w:pPr>
      <w:r>
        <w:rPr>
          <w:rFonts w:hint="eastAsia"/>
          <w:lang w:eastAsia="zh-CN"/>
        </w:rPr>
        <w:t>剑阁县</w:t>
      </w:r>
      <w:r>
        <w:rPr>
          <w:rFonts w:hint="eastAsia"/>
          <w:lang w:val="en-US" w:eastAsia="zh-CN"/>
        </w:rPr>
        <w:t>元山</w:t>
      </w:r>
      <w:r>
        <w:rPr>
          <w:rFonts w:hint="eastAsia"/>
          <w:lang w:eastAsia="zh-CN"/>
        </w:rPr>
        <w:t>镇中心卫生院</w:t>
      </w:r>
      <w:r>
        <w:rPr>
          <w:rFonts w:hint="eastAsia"/>
        </w:rPr>
        <w:t>2022年</w:t>
      </w:r>
      <w:r>
        <w:rPr>
          <w:rFonts w:hint="eastAsia"/>
          <w:lang w:val="en-US" w:eastAsia="zh-CN"/>
        </w:rPr>
        <w:t>广安对口帮扶项目（元山）</w:t>
      </w:r>
      <w:r>
        <w:rPr>
          <w:rFonts w:hint="eastAsia"/>
        </w:rPr>
        <w:t>资金</w:t>
      </w:r>
      <w:r>
        <w:rPr>
          <w:rFonts w:hint="eastAsia"/>
          <w:lang w:val="en-US" w:eastAsia="zh-CN"/>
        </w:rPr>
        <w:t>450</w:t>
      </w:r>
      <w:r>
        <w:rPr>
          <w:rFonts w:hint="eastAsia"/>
        </w:rPr>
        <w:t>万元，于2022年12月31日前已全部用于</w:t>
      </w:r>
      <w:r>
        <w:rPr>
          <w:rFonts w:hint="eastAsia"/>
          <w:lang w:val="en-US" w:eastAsia="zh-CN"/>
        </w:rPr>
        <w:t>广安对口帮扶项目（元山）</w:t>
      </w:r>
      <w:r>
        <w:rPr>
          <w:rFonts w:hint="eastAsia"/>
        </w:rPr>
        <w:t>项目中。</w:t>
      </w:r>
    </w:p>
    <w:p>
      <w:pPr>
        <w:ind w:firstLine="422" w:firstLineChars="200"/>
        <w:jc w:val="left"/>
      </w:pPr>
      <w:r>
        <w:rPr>
          <w:rFonts w:hint="eastAsia"/>
          <w:b/>
          <w:bCs/>
        </w:rPr>
        <w:t>（二）项目效益情况。</w:t>
      </w:r>
    </w:p>
    <w:p>
      <w:pPr>
        <w:ind w:firstLine="420" w:firstLineChars="200"/>
        <w:jc w:val="left"/>
        <w:rPr>
          <w:b/>
          <w:bCs/>
        </w:rPr>
      </w:pPr>
      <w:r>
        <w:rPr>
          <w:rFonts w:hint="eastAsia" w:ascii="仿宋" w:hAnsi="仿宋" w:eastAsia="仿宋" w:cs="仿宋"/>
          <w:lang w:val="zh-CN"/>
        </w:rPr>
        <w:t>服务对象满意度达95%以上</w:t>
      </w:r>
      <w:r>
        <w:rPr>
          <w:rFonts w:hint="eastAsia"/>
        </w:rPr>
        <w:t>。</w:t>
      </w:r>
    </w:p>
    <w:p>
      <w:pPr>
        <w:ind w:firstLine="420" w:firstLineChars="200"/>
        <w:jc w:val="left"/>
        <w:rPr>
          <w:b/>
          <w:bCs/>
        </w:rPr>
      </w:pPr>
      <w:r>
        <w:rPr>
          <w:rFonts w:hint="eastAsia" w:ascii="黑体" w:hAnsi="宋体" w:eastAsia="黑体"/>
        </w:rPr>
        <w:t>四、问题及建议</w:t>
      </w:r>
    </w:p>
    <w:p>
      <w:pPr>
        <w:ind w:firstLine="422" w:firstLineChars="200"/>
        <w:jc w:val="left"/>
        <w:rPr>
          <w:b/>
          <w:bCs/>
        </w:rPr>
      </w:pPr>
      <w:r>
        <w:rPr>
          <w:rFonts w:hint="eastAsia"/>
          <w:b/>
          <w:bCs/>
        </w:rPr>
        <w:t>（一）存在的问题。</w:t>
      </w:r>
    </w:p>
    <w:p>
      <w:pPr>
        <w:ind w:firstLine="420" w:firstLineChars="200"/>
        <w:jc w:val="left"/>
        <w:rPr>
          <w:bCs/>
        </w:rPr>
      </w:pPr>
      <w:r>
        <w:rPr>
          <w:rFonts w:hint="eastAsia"/>
          <w:bCs/>
        </w:rPr>
        <w:t>无。</w:t>
      </w:r>
    </w:p>
    <w:p>
      <w:pPr>
        <w:ind w:firstLine="422" w:firstLineChars="200"/>
        <w:jc w:val="left"/>
      </w:pPr>
      <w:r>
        <w:rPr>
          <w:rFonts w:hint="eastAsia"/>
          <w:b/>
          <w:bCs/>
        </w:rPr>
        <w:t>（二）相关建议。</w:t>
      </w:r>
    </w:p>
    <w:p>
      <w:pPr>
        <w:spacing w:line="400" w:lineRule="exact"/>
        <w:ind w:firstLine="420" w:firstLineChars="200"/>
        <w:jc w:val="left"/>
      </w:pPr>
      <w:r>
        <w:rPr>
          <w:rFonts w:hint="eastAsia"/>
        </w:rPr>
        <w:t>无。</w:t>
      </w:r>
    </w:p>
    <w:p>
      <w:pPr>
        <w:pStyle w:val="5"/>
        <w:spacing w:before="93"/>
        <w:rPr>
          <w:rFonts w:hAnsi="Calibri" w:cs="仿宋"/>
          <w:sz w:val="32"/>
          <w:szCs w:val="32"/>
        </w:rPr>
      </w:pPr>
    </w:p>
    <w:p>
      <w:pPr>
        <w:pStyle w:val="35"/>
        <w:spacing w:line="578" w:lineRule="exact"/>
        <w:ind w:firstLine="640"/>
        <w:jc w:val="center"/>
        <w:rPr>
          <w:rFonts w:hint="eastAsia" w:ascii="宋体" w:hAnsi="宋体"/>
          <w:color w:val="auto"/>
          <w:kern w:val="2"/>
          <w:sz w:val="32"/>
          <w:szCs w:val="32"/>
          <w:lang w:eastAsia="zh-CN"/>
        </w:rPr>
      </w:pPr>
      <w:r>
        <w:rPr>
          <w:rFonts w:hint="eastAsia" w:ascii="方正小标宋简体" w:hAnsi="方正小标宋简体" w:eastAsia="方正小标宋简体" w:cs="方正小标宋简体"/>
          <w:color w:val="auto"/>
          <w:kern w:val="2"/>
          <w:sz w:val="44"/>
          <w:szCs w:val="44"/>
          <w:lang w:val="en-US"/>
        </w:rPr>
        <w:t>剑阁</w:t>
      </w:r>
      <w:r>
        <w:rPr>
          <w:rFonts w:hint="eastAsia" w:ascii="宋体" w:hAnsi="宋体"/>
          <w:color w:val="auto"/>
          <w:kern w:val="2"/>
          <w:sz w:val="32"/>
          <w:szCs w:val="32"/>
          <w:lang w:eastAsia="zh-CN"/>
        </w:rPr>
        <w:t>剑阁县元山镇中心卫生院</w:t>
      </w:r>
    </w:p>
    <w:p>
      <w:pPr>
        <w:pStyle w:val="35"/>
        <w:spacing w:line="578" w:lineRule="exact"/>
        <w:jc w:val="center"/>
        <w:rPr>
          <w:rFonts w:hint="default" w:ascii="宋体" w:hAnsi="宋体" w:eastAsia="宋体"/>
          <w:color w:val="auto"/>
          <w:kern w:val="2"/>
          <w:sz w:val="32"/>
          <w:szCs w:val="32"/>
          <w:lang w:val="en-US" w:eastAsia="zh-CN"/>
        </w:rPr>
      </w:pPr>
      <w:r>
        <w:rPr>
          <w:rFonts w:hint="eastAsia" w:ascii="宋体" w:hAnsi="宋体"/>
          <w:color w:val="auto"/>
          <w:kern w:val="2"/>
          <w:sz w:val="32"/>
          <w:szCs w:val="32"/>
          <w:lang w:val="en-US" w:eastAsia="zh-CN"/>
        </w:rPr>
        <w:t>2022年度专项资金项目绩效自评报告</w:t>
      </w:r>
    </w:p>
    <w:p>
      <w:pPr>
        <w:adjustRightInd w:val="0"/>
        <w:snapToGrid w:val="0"/>
        <w:spacing w:line="578" w:lineRule="exact"/>
        <w:ind w:firstLine="420" w:firstLineChars="200"/>
        <w:jc w:val="left"/>
        <w:rPr>
          <w:rFonts w:ascii="仿宋_GB2312" w:hAnsi="仿宋_GB2312" w:cs="仿宋_GB2312"/>
          <w:kern w:val="0"/>
          <w:shd w:val="clear" w:color="auto" w:fill="FFFFFF"/>
          <w:lang w:val="zh-CN"/>
        </w:rPr>
      </w:pPr>
      <w:r>
        <w:rPr>
          <w:rFonts w:hint="eastAsia" w:ascii="黑体" w:hAnsi="宋体" w:eastAsia="黑体"/>
        </w:rPr>
        <w:t>一、</w:t>
      </w:r>
      <w:r>
        <w:rPr>
          <w:rFonts w:hint="eastAsia" w:ascii="黑体" w:hAnsi="宋体" w:eastAsia="黑体"/>
          <w:lang w:val="zh-CN"/>
        </w:rPr>
        <w:t>项目概况</w:t>
      </w:r>
    </w:p>
    <w:p>
      <w:pPr>
        <w:ind w:firstLine="420" w:firstLineChars="200"/>
        <w:jc w:val="left"/>
      </w:pPr>
      <w:r>
        <w:rPr>
          <w:rFonts w:hint="eastAsia"/>
          <w:lang w:val="en-US" w:eastAsia="zh-CN"/>
        </w:rPr>
        <w:t>常态化核酸检测</w:t>
      </w:r>
      <w:r>
        <w:rPr>
          <w:rFonts w:hint="eastAsia"/>
        </w:rPr>
        <w:t>，</w:t>
      </w:r>
      <w:r>
        <w:rPr>
          <w:rFonts w:hint="eastAsia"/>
          <w:lang w:val="en-US" w:eastAsia="zh-CN"/>
        </w:rPr>
        <w:t>有助于及时发现</w:t>
      </w:r>
      <w:r>
        <w:rPr>
          <w:rFonts w:hint="default"/>
          <w:lang w:val="en-US" w:eastAsia="zh-CN"/>
        </w:rPr>
        <w:fldChar w:fldCharType="begin"/>
      </w:r>
      <w:r>
        <w:rPr>
          <w:rFonts w:hint="default"/>
          <w:lang w:val="en-US" w:eastAsia="zh-CN"/>
        </w:rPr>
        <w:instrText xml:space="preserve"> HYPERLINK "https://baike.baidu.com/item/%E6%96%B0%E5%86%A0%E8%82%BA%E7%82%8E/55661602?fromModule=lemma_inlink" \t "https://baike.baidu.com/item/%E5%B8%B8%E6%80%81%E5%8C%96%E6%A0%B8%E9%85%B8%E6%A3%80%E6%B5%8B/_blank" </w:instrText>
      </w:r>
      <w:r>
        <w:rPr>
          <w:rFonts w:hint="default"/>
          <w:lang w:val="en-US" w:eastAsia="zh-CN"/>
        </w:rPr>
        <w:fldChar w:fldCharType="separate"/>
      </w:r>
      <w:r>
        <w:rPr>
          <w:rFonts w:hint="default"/>
          <w:lang w:val="en-US" w:eastAsia="zh-CN"/>
        </w:rPr>
        <w:t>新冠肺炎</w:t>
      </w:r>
      <w:r>
        <w:rPr>
          <w:rFonts w:hint="default"/>
          <w:lang w:val="en-US" w:eastAsia="zh-CN"/>
        </w:rPr>
        <w:fldChar w:fldCharType="end"/>
      </w:r>
      <w:r>
        <w:rPr>
          <w:rFonts w:hint="default"/>
          <w:lang w:val="en-US" w:eastAsia="zh-CN"/>
        </w:rPr>
        <w:t>病毒</w:t>
      </w:r>
      <w:r>
        <w:rPr>
          <w:rFonts w:hint="default"/>
          <w:lang w:val="en-US" w:eastAsia="zh-CN"/>
        </w:rPr>
        <w:fldChar w:fldCharType="begin"/>
      </w:r>
      <w:r>
        <w:rPr>
          <w:rFonts w:hint="default"/>
          <w:lang w:val="en-US" w:eastAsia="zh-CN"/>
        </w:rPr>
        <w:instrText xml:space="preserve"> HYPERLINK "https://baike.baidu.com/item/%E4%BC%A0%E6%9F%93%E6%BA%90/1310370?fromModule=lemma_inlink" \t "https://baike.baidu.com/item/%E5%B8%B8%E6%80%81%E5%8C%96%E6%A0%B8%E9%85%B8%E6%A3%80%E6%B5%8B/_blank" </w:instrText>
      </w:r>
      <w:r>
        <w:rPr>
          <w:rFonts w:hint="default"/>
          <w:lang w:val="en-US" w:eastAsia="zh-CN"/>
        </w:rPr>
        <w:fldChar w:fldCharType="separate"/>
      </w:r>
      <w:r>
        <w:rPr>
          <w:rFonts w:hint="default"/>
          <w:lang w:val="en-US" w:eastAsia="zh-CN"/>
        </w:rPr>
        <w:t>传染源</w:t>
      </w:r>
      <w:r>
        <w:rPr>
          <w:rFonts w:hint="default"/>
          <w:lang w:val="en-US" w:eastAsia="zh-CN"/>
        </w:rPr>
        <w:fldChar w:fldCharType="end"/>
      </w:r>
      <w:r>
        <w:rPr>
          <w:rFonts w:hint="default"/>
          <w:lang w:val="en-US" w:eastAsia="zh-CN"/>
        </w:rPr>
        <w:t>、迅速锁定管控目标、尽快切断传播途径，是落实“</w:t>
      </w:r>
      <w:r>
        <w:rPr>
          <w:rFonts w:hint="default"/>
          <w:lang w:val="en-US" w:eastAsia="zh-CN"/>
        </w:rPr>
        <w:fldChar w:fldCharType="begin"/>
      </w:r>
      <w:r>
        <w:rPr>
          <w:rFonts w:hint="default"/>
          <w:lang w:val="en-US" w:eastAsia="zh-CN"/>
        </w:rPr>
        <w:instrText xml:space="preserve"> HYPERLINK "https://baike.baidu.com/item/%E5%8A%A8%E6%80%81%E6%B8%85%E9%9B%B6/59451221?fromModule=lemma_inlink" \t "https://baike.baidu.com/item/%E5%B8%B8%E6%80%81%E5%8C%96%E6%A0%B8%E9%85%B8%E6%A3%80%E6%B5%8B/_blank" </w:instrText>
      </w:r>
      <w:r>
        <w:rPr>
          <w:rFonts w:hint="default"/>
          <w:lang w:val="en-US" w:eastAsia="zh-CN"/>
        </w:rPr>
        <w:fldChar w:fldCharType="separate"/>
      </w:r>
      <w:r>
        <w:rPr>
          <w:rFonts w:hint="default"/>
          <w:lang w:val="en-US" w:eastAsia="zh-CN"/>
        </w:rPr>
        <w:t>动态清零</w:t>
      </w:r>
      <w:r>
        <w:rPr>
          <w:rFonts w:hint="default"/>
          <w:lang w:val="en-US" w:eastAsia="zh-CN"/>
        </w:rPr>
        <w:fldChar w:fldCharType="end"/>
      </w:r>
      <w:r>
        <w:rPr>
          <w:rFonts w:hint="default"/>
          <w:lang w:val="en-US" w:eastAsia="zh-CN"/>
        </w:rPr>
        <w:t>”总方针的有效手段</w:t>
      </w:r>
      <w:r>
        <w:rPr>
          <w:rFonts w:hint="eastAsia"/>
        </w:rPr>
        <w:t>。重点说明以下内容：</w:t>
      </w:r>
    </w:p>
    <w:p>
      <w:pPr>
        <w:ind w:firstLine="422" w:firstLineChars="200"/>
        <w:jc w:val="left"/>
      </w:pPr>
      <w:r>
        <w:rPr>
          <w:rFonts w:hint="eastAsia"/>
          <w:b/>
          <w:bCs/>
        </w:rPr>
        <w:t>（一）项目资金申报及批复情况。</w:t>
      </w:r>
    </w:p>
    <w:p>
      <w:pPr>
        <w:ind w:firstLine="420" w:firstLineChars="200"/>
        <w:jc w:val="left"/>
      </w:pPr>
      <w:r>
        <w:rPr>
          <w:rFonts w:hint="eastAsia"/>
        </w:rPr>
        <w:t>项目资金申报严格按照上级要求来确定资金标准，资金批复按照流程一级上报一级。</w:t>
      </w:r>
    </w:p>
    <w:p>
      <w:pPr>
        <w:ind w:firstLine="422" w:firstLineChars="200"/>
        <w:jc w:val="left"/>
        <w:rPr>
          <w:rFonts w:hint="eastAsia"/>
          <w:b/>
          <w:bCs/>
        </w:rPr>
      </w:pPr>
      <w:r>
        <w:rPr>
          <w:rFonts w:hint="eastAsia"/>
          <w:b/>
        </w:rPr>
        <w:t>（二）</w:t>
      </w:r>
      <w:r>
        <w:rPr>
          <w:rFonts w:hint="eastAsia"/>
          <w:b/>
          <w:bCs/>
        </w:rPr>
        <w:t>项目绩效目标。</w:t>
      </w:r>
    </w:p>
    <w:p>
      <w:pPr>
        <w:ind w:firstLine="420" w:firstLineChars="200"/>
        <w:jc w:val="left"/>
        <w:rPr>
          <w:b/>
          <w:bCs/>
        </w:rPr>
      </w:pPr>
      <w:r>
        <w:rPr>
          <w:rFonts w:hint="eastAsia"/>
          <w:lang w:val="en-US" w:eastAsia="zh-CN"/>
        </w:rPr>
        <w:t>常态化核酸检测</w:t>
      </w:r>
      <w:r>
        <w:rPr>
          <w:rFonts w:hint="eastAsia"/>
        </w:rPr>
        <w:t>，</w:t>
      </w:r>
      <w:r>
        <w:rPr>
          <w:rFonts w:hint="eastAsia"/>
          <w:lang w:val="en-US" w:eastAsia="zh-CN"/>
        </w:rPr>
        <w:t>有助于及时发现</w:t>
      </w:r>
      <w:r>
        <w:rPr>
          <w:rFonts w:hint="default"/>
          <w:lang w:val="en-US" w:eastAsia="zh-CN"/>
        </w:rPr>
        <w:fldChar w:fldCharType="begin"/>
      </w:r>
      <w:r>
        <w:rPr>
          <w:rFonts w:hint="default"/>
          <w:lang w:val="en-US" w:eastAsia="zh-CN"/>
        </w:rPr>
        <w:instrText xml:space="preserve"> HYPERLINK "https://baike.baidu.com/item/%E6%96%B0%E5%86%A0%E8%82%BA%E7%82%8E/55661602?fromModule=lemma_inlink" \t "https://baike.baidu.com/item/%E5%B8%B8%E6%80%81%E5%8C%96%E6%A0%B8%E9%85%B8%E6%A3%80%E6%B5%8B/_blank" </w:instrText>
      </w:r>
      <w:r>
        <w:rPr>
          <w:rFonts w:hint="default"/>
          <w:lang w:val="en-US" w:eastAsia="zh-CN"/>
        </w:rPr>
        <w:fldChar w:fldCharType="separate"/>
      </w:r>
      <w:r>
        <w:rPr>
          <w:rFonts w:hint="default"/>
          <w:lang w:val="en-US" w:eastAsia="zh-CN"/>
        </w:rPr>
        <w:t>新冠肺炎</w:t>
      </w:r>
      <w:r>
        <w:rPr>
          <w:rFonts w:hint="default"/>
          <w:lang w:val="en-US" w:eastAsia="zh-CN"/>
        </w:rPr>
        <w:fldChar w:fldCharType="end"/>
      </w:r>
      <w:r>
        <w:rPr>
          <w:rFonts w:hint="default"/>
          <w:lang w:val="en-US" w:eastAsia="zh-CN"/>
        </w:rPr>
        <w:t>病毒</w:t>
      </w:r>
      <w:r>
        <w:rPr>
          <w:rFonts w:hint="default"/>
          <w:lang w:val="en-US" w:eastAsia="zh-CN"/>
        </w:rPr>
        <w:fldChar w:fldCharType="begin"/>
      </w:r>
      <w:r>
        <w:rPr>
          <w:rFonts w:hint="default"/>
          <w:lang w:val="en-US" w:eastAsia="zh-CN"/>
        </w:rPr>
        <w:instrText xml:space="preserve"> HYPERLINK "https://baike.baidu.com/item/%E4%BC%A0%E6%9F%93%E6%BA%90/1310370?fromModule=lemma_inlink" \t "https://baike.baidu.com/item/%E5%B8%B8%E6%80%81%E5%8C%96%E6%A0%B8%E9%85%B8%E6%A3%80%E6%B5%8B/_blank" </w:instrText>
      </w:r>
      <w:r>
        <w:rPr>
          <w:rFonts w:hint="default"/>
          <w:lang w:val="en-US" w:eastAsia="zh-CN"/>
        </w:rPr>
        <w:fldChar w:fldCharType="separate"/>
      </w:r>
      <w:r>
        <w:rPr>
          <w:rFonts w:hint="default"/>
          <w:lang w:val="en-US" w:eastAsia="zh-CN"/>
        </w:rPr>
        <w:t>传染源</w:t>
      </w:r>
      <w:r>
        <w:rPr>
          <w:rFonts w:hint="default"/>
          <w:lang w:val="en-US" w:eastAsia="zh-CN"/>
        </w:rPr>
        <w:fldChar w:fldCharType="end"/>
      </w:r>
      <w:r>
        <w:rPr>
          <w:rFonts w:hint="default"/>
          <w:lang w:val="en-US" w:eastAsia="zh-CN"/>
        </w:rPr>
        <w:t>、迅速锁定管控目标、尽快切断传播途径，是落实“</w:t>
      </w:r>
      <w:r>
        <w:rPr>
          <w:rFonts w:hint="default"/>
          <w:lang w:val="en-US" w:eastAsia="zh-CN"/>
        </w:rPr>
        <w:fldChar w:fldCharType="begin"/>
      </w:r>
      <w:r>
        <w:rPr>
          <w:rFonts w:hint="default"/>
          <w:lang w:val="en-US" w:eastAsia="zh-CN"/>
        </w:rPr>
        <w:instrText xml:space="preserve"> HYPERLINK "https://baike.baidu.com/item/%E5%8A%A8%E6%80%81%E6%B8%85%E9%9B%B6/59451221?fromModule=lemma_inlink" \t "https://baike.baidu.com/item/%E5%B8%B8%E6%80%81%E5%8C%96%E6%A0%B8%E9%85%B8%E6%A3%80%E6%B5%8B/_blank" </w:instrText>
      </w:r>
      <w:r>
        <w:rPr>
          <w:rFonts w:hint="default"/>
          <w:lang w:val="en-US" w:eastAsia="zh-CN"/>
        </w:rPr>
        <w:fldChar w:fldCharType="separate"/>
      </w:r>
      <w:r>
        <w:rPr>
          <w:rFonts w:hint="default"/>
          <w:lang w:val="en-US" w:eastAsia="zh-CN"/>
        </w:rPr>
        <w:t>动态清零</w:t>
      </w:r>
      <w:r>
        <w:rPr>
          <w:rFonts w:hint="default"/>
          <w:lang w:val="en-US" w:eastAsia="zh-CN"/>
        </w:rPr>
        <w:fldChar w:fldCharType="end"/>
      </w:r>
      <w:r>
        <w:rPr>
          <w:rFonts w:hint="default"/>
          <w:lang w:val="en-US" w:eastAsia="zh-CN"/>
        </w:rPr>
        <w:t>”总方针的有效手段</w:t>
      </w:r>
      <w:r>
        <w:rPr>
          <w:rFonts w:hint="eastAsia"/>
        </w:rPr>
        <w:t>，质量上任务完成覆盖率100%，且在一年内完成，满意度达95%。</w:t>
      </w:r>
    </w:p>
    <w:p>
      <w:pPr>
        <w:ind w:firstLine="422" w:firstLineChars="200"/>
        <w:jc w:val="left"/>
      </w:pPr>
      <w:r>
        <w:rPr>
          <w:rFonts w:hint="eastAsia"/>
          <w:b/>
          <w:bCs/>
        </w:rPr>
        <w:t>（三）项目资金申报相符性。</w:t>
      </w:r>
    </w:p>
    <w:p>
      <w:pPr>
        <w:ind w:left="-442" w:firstLine="420" w:firstLineChars="200"/>
        <w:jc w:val="left"/>
      </w:pPr>
      <w:r>
        <w:rPr>
          <w:rFonts w:hint="eastAsia" w:ascii="仿宋" w:hAnsi="仿宋" w:eastAsia="仿宋" w:cs="华文楷体"/>
          <w:bCs/>
          <w:lang w:val="zh-CN"/>
        </w:rPr>
        <w:t>严格按照要求申报资金，相关</w:t>
      </w:r>
      <w:r>
        <w:rPr>
          <w:rFonts w:hint="eastAsia" w:ascii="仿宋" w:hAnsi="仿宋" w:eastAsia="仿宋" w:cs="华文楷体"/>
          <w:bCs/>
        </w:rPr>
        <w:t>资料真实合理。</w:t>
      </w:r>
    </w:p>
    <w:p>
      <w:pPr>
        <w:adjustRightInd w:val="0"/>
        <w:snapToGrid w:val="0"/>
        <w:spacing w:line="578" w:lineRule="exact"/>
        <w:ind w:firstLine="420" w:firstLineChars="200"/>
        <w:jc w:val="left"/>
        <w:rPr>
          <w:rFonts w:ascii="黑体" w:hAnsi="宋体" w:eastAsia="黑体"/>
        </w:rPr>
      </w:pPr>
      <w:r>
        <w:rPr>
          <w:rFonts w:hint="eastAsia" w:ascii="黑体" w:hAnsi="宋体" w:eastAsia="黑体"/>
        </w:rPr>
        <w:t>二、项目实施及管理情况</w:t>
      </w:r>
    </w:p>
    <w:p>
      <w:pPr>
        <w:ind w:firstLine="422" w:firstLineChars="200"/>
        <w:jc w:val="left"/>
        <w:rPr>
          <w:b/>
          <w:bCs/>
        </w:rPr>
      </w:pPr>
      <w:r>
        <w:rPr>
          <w:rFonts w:hint="eastAsia"/>
          <w:b/>
          <w:bCs/>
        </w:rPr>
        <w:t>（一）资金计划、到位及使用情况。</w:t>
      </w:r>
    </w:p>
    <w:p>
      <w:pPr>
        <w:ind w:firstLine="420" w:firstLineChars="200"/>
        <w:jc w:val="left"/>
      </w:pPr>
      <w:r>
        <w:rPr>
          <w:rFonts w:hint="eastAsia"/>
        </w:rPr>
        <w:t>1．资金计划及到位。2022年财政下达</w:t>
      </w:r>
      <w:r>
        <w:rPr>
          <w:rFonts w:hint="eastAsia"/>
          <w:lang w:val="en-US" w:eastAsia="zh-CN"/>
        </w:rPr>
        <w:t>常态化核酸检测</w:t>
      </w:r>
      <w:r>
        <w:rPr>
          <w:rFonts w:hint="eastAsia"/>
        </w:rPr>
        <w:t>资金</w:t>
      </w:r>
      <w:r>
        <w:rPr>
          <w:rFonts w:hint="eastAsia"/>
          <w:lang w:val="en-US" w:eastAsia="zh-CN"/>
        </w:rPr>
        <w:t>21.40</w:t>
      </w:r>
      <w:r>
        <w:rPr>
          <w:rFonts w:hint="eastAsia"/>
        </w:rPr>
        <w:t>万元，于2022年12月31日前已全部用于</w:t>
      </w:r>
      <w:r>
        <w:rPr>
          <w:rFonts w:hint="eastAsia"/>
          <w:lang w:val="en-US" w:eastAsia="zh-CN"/>
        </w:rPr>
        <w:t>常态化核酸检测</w:t>
      </w:r>
      <w:r>
        <w:rPr>
          <w:rFonts w:hint="eastAsia"/>
        </w:rPr>
        <w:t>项目中。</w:t>
      </w:r>
    </w:p>
    <w:p>
      <w:pPr>
        <w:ind w:firstLine="420" w:firstLineChars="200"/>
        <w:jc w:val="left"/>
      </w:pPr>
      <w:r>
        <w:rPr>
          <w:rFonts w:hint="eastAsia"/>
        </w:rPr>
        <w:t>2．资金使用。财政审核已审核</w:t>
      </w:r>
      <w:r>
        <w:rPr>
          <w:rFonts w:hint="eastAsia" w:ascii="仿宋" w:hAnsi="仿宋" w:eastAsia="仿宋" w:cs="仿宋"/>
          <w:lang w:val="zh-CN"/>
        </w:rPr>
        <w:t>资金及时足额发放，到位率100%,支付合规合法，资金支付与预算相符。</w:t>
      </w:r>
    </w:p>
    <w:p>
      <w:pPr>
        <w:ind w:firstLine="422" w:firstLineChars="200"/>
        <w:jc w:val="left"/>
        <w:rPr>
          <w:b/>
          <w:bCs/>
        </w:rPr>
      </w:pPr>
      <w:r>
        <w:rPr>
          <w:rFonts w:hint="eastAsia"/>
          <w:b/>
          <w:bCs/>
        </w:rPr>
        <w:t>（二）项目财务管理情况。</w:t>
      </w:r>
    </w:p>
    <w:p>
      <w:pPr>
        <w:ind w:firstLine="420" w:firstLineChars="200"/>
        <w:jc w:val="left"/>
      </w:pPr>
      <w:r>
        <w:rPr>
          <w:rFonts w:hint="eastAsia" w:ascii="仿宋" w:hAnsi="仿宋" w:eastAsia="仿宋" w:cs="仿宋"/>
          <w:lang w:val="zh-CN"/>
        </w:rPr>
        <w:t>严格执行政府财务管理制度、财务处理及时、会计核算规范</w:t>
      </w:r>
      <w:r>
        <w:rPr>
          <w:rFonts w:hint="eastAsia"/>
        </w:rPr>
        <w:t>。</w:t>
      </w:r>
    </w:p>
    <w:p>
      <w:pPr>
        <w:ind w:firstLine="422" w:firstLineChars="200"/>
        <w:jc w:val="left"/>
        <w:rPr>
          <w:b/>
          <w:bCs/>
        </w:rPr>
      </w:pPr>
      <w:r>
        <w:rPr>
          <w:rFonts w:hint="eastAsia"/>
          <w:b/>
          <w:bCs/>
        </w:rPr>
        <w:t>（三）项目组织实施情况。</w:t>
      </w:r>
    </w:p>
    <w:p>
      <w:pPr>
        <w:ind w:firstLine="420" w:firstLineChars="200"/>
        <w:jc w:val="left"/>
      </w:pPr>
      <w:r>
        <w:rPr>
          <w:rFonts w:hint="eastAsia"/>
        </w:rPr>
        <w:t>资金按时按量支付到位。</w:t>
      </w:r>
    </w:p>
    <w:p>
      <w:pPr>
        <w:adjustRightInd w:val="0"/>
        <w:snapToGrid w:val="0"/>
        <w:spacing w:line="578" w:lineRule="exact"/>
        <w:ind w:firstLine="420" w:firstLineChars="200"/>
        <w:jc w:val="left"/>
        <w:rPr>
          <w:rFonts w:ascii="黑体" w:hAnsi="宋体" w:eastAsia="黑体"/>
        </w:rPr>
      </w:pPr>
      <w:r>
        <w:rPr>
          <w:rFonts w:hint="eastAsia" w:ascii="黑体" w:hAnsi="宋体" w:eastAsia="黑体"/>
        </w:rPr>
        <w:t>三、项目绩效情况</w:t>
      </w:r>
    </w:p>
    <w:p>
      <w:pPr>
        <w:ind w:firstLine="422" w:firstLineChars="200"/>
        <w:jc w:val="left"/>
        <w:rPr>
          <w:b/>
          <w:bCs/>
        </w:rPr>
      </w:pPr>
      <w:r>
        <w:rPr>
          <w:rFonts w:hint="eastAsia"/>
          <w:b/>
          <w:bCs/>
        </w:rPr>
        <w:t>（一）项目完成情况。</w:t>
      </w:r>
    </w:p>
    <w:p>
      <w:pPr>
        <w:ind w:firstLine="420" w:firstLineChars="200"/>
        <w:jc w:val="left"/>
      </w:pPr>
      <w:r>
        <w:rPr>
          <w:rFonts w:hint="eastAsia"/>
          <w:lang w:eastAsia="zh-CN"/>
        </w:rPr>
        <w:t>剑阁县</w:t>
      </w:r>
      <w:r>
        <w:rPr>
          <w:rFonts w:hint="eastAsia"/>
          <w:lang w:val="en-US" w:eastAsia="zh-CN"/>
        </w:rPr>
        <w:t>元山</w:t>
      </w:r>
      <w:r>
        <w:rPr>
          <w:rFonts w:hint="eastAsia"/>
          <w:lang w:eastAsia="zh-CN"/>
        </w:rPr>
        <w:t>镇中心卫生院</w:t>
      </w:r>
      <w:r>
        <w:rPr>
          <w:rFonts w:hint="eastAsia"/>
        </w:rPr>
        <w:t>2022年</w:t>
      </w:r>
      <w:r>
        <w:rPr>
          <w:rFonts w:hint="eastAsia"/>
          <w:lang w:val="en-US" w:eastAsia="zh-CN"/>
        </w:rPr>
        <w:t>常态化核酸检测</w:t>
      </w:r>
      <w:r>
        <w:rPr>
          <w:rFonts w:hint="eastAsia"/>
        </w:rPr>
        <w:t>资金</w:t>
      </w:r>
      <w:r>
        <w:rPr>
          <w:rFonts w:hint="eastAsia"/>
          <w:lang w:val="en-US" w:eastAsia="zh-CN"/>
        </w:rPr>
        <w:t>21.40</w:t>
      </w:r>
      <w:r>
        <w:rPr>
          <w:rFonts w:hint="eastAsia"/>
        </w:rPr>
        <w:t>万元，于2022年12月31日前已全部用于</w:t>
      </w:r>
      <w:r>
        <w:rPr>
          <w:rFonts w:hint="eastAsia"/>
          <w:lang w:val="en-US" w:eastAsia="zh-CN"/>
        </w:rPr>
        <w:t>常态化核酸检测</w:t>
      </w:r>
      <w:r>
        <w:rPr>
          <w:rFonts w:hint="eastAsia"/>
        </w:rPr>
        <w:t>项目中。</w:t>
      </w:r>
    </w:p>
    <w:p>
      <w:pPr>
        <w:ind w:firstLine="422" w:firstLineChars="200"/>
        <w:jc w:val="left"/>
      </w:pPr>
      <w:r>
        <w:rPr>
          <w:rFonts w:hint="eastAsia"/>
          <w:b/>
          <w:bCs/>
        </w:rPr>
        <w:t>（二）项目效益情况。</w:t>
      </w:r>
    </w:p>
    <w:p>
      <w:pPr>
        <w:ind w:firstLine="420" w:firstLineChars="200"/>
        <w:jc w:val="left"/>
        <w:rPr>
          <w:b/>
          <w:bCs/>
        </w:rPr>
      </w:pPr>
      <w:r>
        <w:rPr>
          <w:rFonts w:hint="eastAsia" w:ascii="仿宋" w:hAnsi="仿宋" w:eastAsia="仿宋" w:cs="仿宋"/>
          <w:lang w:val="zh-CN"/>
        </w:rPr>
        <w:t>服务对象满意度达95%以上</w:t>
      </w:r>
      <w:r>
        <w:rPr>
          <w:rFonts w:hint="eastAsia"/>
        </w:rPr>
        <w:t>。</w:t>
      </w:r>
    </w:p>
    <w:p>
      <w:pPr>
        <w:ind w:firstLine="420" w:firstLineChars="200"/>
        <w:jc w:val="left"/>
        <w:rPr>
          <w:b/>
          <w:bCs/>
        </w:rPr>
      </w:pPr>
      <w:r>
        <w:rPr>
          <w:rFonts w:hint="eastAsia" w:ascii="黑体" w:hAnsi="宋体" w:eastAsia="黑体"/>
        </w:rPr>
        <w:t>四、问题及建议</w:t>
      </w:r>
    </w:p>
    <w:p>
      <w:pPr>
        <w:ind w:firstLine="422" w:firstLineChars="200"/>
        <w:jc w:val="left"/>
        <w:rPr>
          <w:b/>
          <w:bCs/>
        </w:rPr>
      </w:pPr>
      <w:r>
        <w:rPr>
          <w:rFonts w:hint="eastAsia"/>
          <w:b/>
          <w:bCs/>
        </w:rPr>
        <w:t>（一）存在的问题。</w:t>
      </w:r>
    </w:p>
    <w:p>
      <w:pPr>
        <w:ind w:firstLine="420" w:firstLineChars="200"/>
        <w:jc w:val="left"/>
        <w:rPr>
          <w:bCs/>
        </w:rPr>
      </w:pPr>
      <w:r>
        <w:rPr>
          <w:rFonts w:hint="eastAsia"/>
          <w:bCs/>
        </w:rPr>
        <w:t>无。</w:t>
      </w:r>
    </w:p>
    <w:p>
      <w:pPr>
        <w:ind w:firstLine="422" w:firstLineChars="200"/>
        <w:jc w:val="left"/>
      </w:pPr>
      <w:r>
        <w:rPr>
          <w:rFonts w:hint="eastAsia"/>
          <w:b/>
          <w:bCs/>
        </w:rPr>
        <w:t>（二）相关建议。</w:t>
      </w:r>
    </w:p>
    <w:p>
      <w:pPr>
        <w:spacing w:line="400" w:lineRule="exact"/>
        <w:ind w:firstLine="420" w:firstLineChars="200"/>
        <w:jc w:val="left"/>
        <w:rPr>
          <w:rFonts w:hint="eastAsia" w:ascii="黑体" w:hAnsi="黑体" w:eastAsia="黑体"/>
          <w:sz w:val="44"/>
          <w:szCs w:val="44"/>
        </w:rPr>
      </w:pPr>
      <w:r>
        <w:rPr>
          <w:rFonts w:hint="eastAsia"/>
        </w:rPr>
        <w:t>无。</w:t>
      </w:r>
    </w:p>
    <w:p>
      <w:pPr>
        <w:spacing w:line="600" w:lineRule="exact"/>
        <w:jc w:val="center"/>
        <w:outlineLvl w:val="0"/>
        <w:rPr>
          <w:rFonts w:hint="eastAsia" w:ascii="黑体" w:hAnsi="黑体" w:eastAsia="黑体"/>
          <w:sz w:val="44"/>
          <w:szCs w:val="44"/>
        </w:rPr>
      </w:pPr>
    </w:p>
    <w:p>
      <w:pPr>
        <w:spacing w:line="600" w:lineRule="exact"/>
        <w:jc w:val="center"/>
        <w:outlineLvl w:val="0"/>
        <w:rPr>
          <w:rFonts w:ascii="仿宋" w:hAnsi="仿宋" w:eastAsia="仿宋"/>
        </w:rPr>
      </w:pPr>
      <w:bookmarkStart w:id="118" w:name="_Toc16584"/>
      <w:bookmarkStart w:id="119" w:name="_Toc9018"/>
      <w:r>
        <w:rPr>
          <w:rFonts w:hint="eastAsia" w:ascii="黑体" w:hAnsi="黑体" w:eastAsia="黑体"/>
          <w:sz w:val="44"/>
          <w:szCs w:val="44"/>
        </w:rPr>
        <w:t>第</w:t>
      </w:r>
      <w:r>
        <w:rPr>
          <w:rStyle w:val="28"/>
          <w:rFonts w:hint="eastAsia" w:ascii="黑体" w:hAnsi="黑体" w:eastAsia="黑体"/>
          <w:b w:val="0"/>
        </w:rPr>
        <w:t>五部分 附表</w:t>
      </w:r>
      <w:bookmarkEnd w:id="111"/>
      <w:bookmarkEnd w:id="117"/>
      <w:bookmarkEnd w:id="118"/>
      <w:bookmarkEnd w:id="119"/>
      <w:bookmarkStart w:id="120" w:name="_Toc15396619"/>
    </w:p>
    <w:p>
      <w:pPr>
        <w:pStyle w:val="7"/>
        <w:rPr>
          <w:rFonts w:ascii="仿宋" w:hAnsi="仿宋" w:eastAsia="仿宋"/>
        </w:rPr>
      </w:pPr>
      <w:bookmarkStart w:id="121" w:name="_Toc31260"/>
      <w:bookmarkStart w:id="122" w:name="_Toc28528"/>
      <w:r>
        <w:rPr>
          <w:rFonts w:hint="eastAsia" w:ascii="仿宋" w:hAnsi="仿宋" w:eastAsia="仿宋"/>
          <w:b w:val="0"/>
        </w:rPr>
        <w:t>一、收</w:t>
      </w:r>
      <w:r>
        <w:rPr>
          <w:rStyle w:val="29"/>
          <w:rFonts w:hint="eastAsia" w:ascii="仿宋" w:hAnsi="仿宋" w:eastAsia="仿宋"/>
          <w:b w:val="0"/>
          <w:bCs w:val="0"/>
        </w:rPr>
        <w:t>入支出决算总表</w:t>
      </w:r>
      <w:bookmarkEnd w:id="120"/>
      <w:bookmarkEnd w:id="121"/>
      <w:bookmarkEnd w:id="122"/>
    </w:p>
    <w:p>
      <w:pPr>
        <w:pStyle w:val="7"/>
        <w:rPr>
          <w:rFonts w:ascii="仿宋" w:hAnsi="仿宋" w:eastAsia="仿宋"/>
        </w:rPr>
      </w:pPr>
      <w:bookmarkStart w:id="123" w:name="_Toc15396620"/>
      <w:bookmarkStart w:id="124" w:name="_Toc25982"/>
      <w:bookmarkStart w:id="125" w:name="_Toc27571"/>
      <w:r>
        <w:rPr>
          <w:rFonts w:hint="eastAsia" w:ascii="仿宋" w:hAnsi="仿宋" w:eastAsia="仿宋"/>
          <w:b w:val="0"/>
        </w:rPr>
        <w:t>二、收</w:t>
      </w:r>
      <w:r>
        <w:rPr>
          <w:rStyle w:val="29"/>
          <w:rFonts w:hint="eastAsia" w:ascii="仿宋" w:hAnsi="仿宋" w:eastAsia="仿宋"/>
          <w:b w:val="0"/>
          <w:bCs w:val="0"/>
        </w:rPr>
        <w:t>入决算表</w:t>
      </w:r>
      <w:bookmarkEnd w:id="123"/>
      <w:bookmarkEnd w:id="124"/>
      <w:bookmarkEnd w:id="125"/>
    </w:p>
    <w:p>
      <w:pPr>
        <w:pStyle w:val="7"/>
        <w:rPr>
          <w:rFonts w:ascii="仿宋" w:hAnsi="仿宋" w:eastAsia="仿宋"/>
        </w:rPr>
      </w:pPr>
      <w:bookmarkStart w:id="126" w:name="_Toc15396621"/>
      <w:bookmarkStart w:id="127" w:name="_Toc1256"/>
      <w:bookmarkStart w:id="128" w:name="_Toc16117"/>
      <w:r>
        <w:rPr>
          <w:rStyle w:val="29"/>
          <w:rFonts w:hint="eastAsia" w:ascii="仿宋" w:hAnsi="仿宋" w:eastAsia="仿宋"/>
          <w:b w:val="0"/>
          <w:bCs w:val="0"/>
        </w:rPr>
        <w:t>三、</w:t>
      </w:r>
      <w:r>
        <w:rPr>
          <w:rFonts w:hint="eastAsia" w:ascii="仿宋" w:hAnsi="仿宋" w:eastAsia="仿宋"/>
          <w:b w:val="0"/>
        </w:rPr>
        <w:t>支</w:t>
      </w:r>
      <w:r>
        <w:rPr>
          <w:rStyle w:val="29"/>
          <w:rFonts w:hint="eastAsia" w:ascii="仿宋" w:hAnsi="仿宋" w:eastAsia="仿宋"/>
          <w:b w:val="0"/>
          <w:bCs w:val="0"/>
        </w:rPr>
        <w:t>出决算表</w:t>
      </w:r>
      <w:bookmarkEnd w:id="126"/>
      <w:bookmarkEnd w:id="127"/>
      <w:bookmarkEnd w:id="128"/>
    </w:p>
    <w:p>
      <w:pPr>
        <w:pStyle w:val="7"/>
        <w:rPr>
          <w:rFonts w:ascii="仿宋" w:hAnsi="仿宋" w:eastAsia="仿宋"/>
          <w:b w:val="0"/>
        </w:rPr>
      </w:pPr>
      <w:bookmarkStart w:id="129" w:name="_Toc31385"/>
      <w:bookmarkStart w:id="130" w:name="_Toc15396622"/>
      <w:bookmarkStart w:id="131" w:name="_Toc15690"/>
      <w:r>
        <w:rPr>
          <w:rStyle w:val="29"/>
          <w:rFonts w:hint="eastAsia" w:ascii="仿宋" w:hAnsi="仿宋" w:eastAsia="仿宋"/>
          <w:b w:val="0"/>
          <w:bCs w:val="0"/>
        </w:rPr>
        <w:t>四、</w:t>
      </w:r>
      <w:r>
        <w:rPr>
          <w:rFonts w:hint="eastAsia" w:ascii="仿宋" w:hAnsi="仿宋" w:eastAsia="仿宋"/>
          <w:b w:val="0"/>
        </w:rPr>
        <w:t>财</w:t>
      </w:r>
      <w:r>
        <w:rPr>
          <w:rStyle w:val="29"/>
          <w:rFonts w:hint="eastAsia" w:ascii="仿宋" w:hAnsi="仿宋" w:eastAsia="仿宋"/>
          <w:b w:val="0"/>
          <w:bCs w:val="0"/>
        </w:rPr>
        <w:t>政拨款收入支出决算总表</w:t>
      </w:r>
      <w:bookmarkEnd w:id="129"/>
      <w:bookmarkEnd w:id="130"/>
      <w:bookmarkEnd w:id="131"/>
    </w:p>
    <w:p>
      <w:pPr>
        <w:pStyle w:val="7"/>
        <w:rPr>
          <w:rStyle w:val="29"/>
          <w:rFonts w:ascii="仿宋" w:hAnsi="仿宋" w:eastAsia="仿宋"/>
          <w:b w:val="0"/>
          <w:bCs w:val="0"/>
        </w:rPr>
      </w:pPr>
      <w:bookmarkStart w:id="132" w:name="_Toc24148"/>
      <w:bookmarkStart w:id="133" w:name="_Toc15396623"/>
      <w:bookmarkStart w:id="134" w:name="_Toc16064"/>
      <w:r>
        <w:rPr>
          <w:rStyle w:val="29"/>
          <w:rFonts w:hint="eastAsia" w:ascii="仿宋" w:hAnsi="仿宋" w:eastAsia="仿宋"/>
          <w:b w:val="0"/>
          <w:bCs w:val="0"/>
        </w:rPr>
        <w:t>五、</w:t>
      </w:r>
      <w:r>
        <w:rPr>
          <w:rFonts w:hint="eastAsia" w:ascii="仿宋" w:hAnsi="仿宋" w:eastAsia="仿宋"/>
          <w:b w:val="0"/>
        </w:rPr>
        <w:t>财</w:t>
      </w:r>
      <w:r>
        <w:rPr>
          <w:rStyle w:val="29"/>
          <w:rFonts w:hint="eastAsia" w:ascii="仿宋" w:hAnsi="仿宋" w:eastAsia="仿宋"/>
          <w:b w:val="0"/>
          <w:bCs w:val="0"/>
        </w:rPr>
        <w:t>政拨款支出决算明细表</w:t>
      </w:r>
      <w:bookmarkEnd w:id="132"/>
      <w:bookmarkEnd w:id="133"/>
      <w:bookmarkEnd w:id="134"/>
      <w:bookmarkStart w:id="135" w:name="_Toc15396624"/>
    </w:p>
    <w:p>
      <w:pPr>
        <w:pStyle w:val="7"/>
        <w:rPr>
          <w:rFonts w:ascii="仿宋" w:hAnsi="仿宋" w:eastAsia="仿宋"/>
        </w:rPr>
      </w:pPr>
      <w:bookmarkStart w:id="136" w:name="_Toc24453"/>
      <w:bookmarkStart w:id="137" w:name="_Toc23060"/>
      <w:r>
        <w:rPr>
          <w:rStyle w:val="29"/>
          <w:rFonts w:hint="eastAsia" w:ascii="仿宋" w:hAnsi="仿宋" w:eastAsia="仿宋"/>
          <w:b w:val="0"/>
          <w:bCs w:val="0"/>
        </w:rPr>
        <w:t>六、</w:t>
      </w:r>
      <w:r>
        <w:rPr>
          <w:rFonts w:hint="eastAsia" w:ascii="仿宋" w:hAnsi="仿宋" w:eastAsia="仿宋"/>
          <w:b w:val="0"/>
        </w:rPr>
        <w:t>一</w:t>
      </w:r>
      <w:r>
        <w:rPr>
          <w:rStyle w:val="29"/>
          <w:rFonts w:hint="eastAsia" w:ascii="仿宋" w:hAnsi="仿宋" w:eastAsia="仿宋"/>
          <w:b w:val="0"/>
          <w:bCs w:val="0"/>
        </w:rPr>
        <w:t>般公共预算财政拨款支出决算表</w:t>
      </w:r>
      <w:bookmarkEnd w:id="135"/>
      <w:bookmarkEnd w:id="136"/>
      <w:bookmarkEnd w:id="137"/>
    </w:p>
    <w:p>
      <w:pPr>
        <w:pStyle w:val="7"/>
        <w:rPr>
          <w:rFonts w:ascii="仿宋" w:hAnsi="仿宋" w:eastAsia="仿宋"/>
        </w:rPr>
      </w:pPr>
      <w:bookmarkStart w:id="138" w:name="_Toc15396625"/>
      <w:bookmarkStart w:id="139" w:name="_Toc20969"/>
      <w:bookmarkStart w:id="140" w:name="_Toc32312"/>
      <w:r>
        <w:rPr>
          <w:rStyle w:val="29"/>
          <w:rFonts w:hint="eastAsia" w:ascii="仿宋" w:hAnsi="仿宋" w:eastAsia="仿宋"/>
          <w:b w:val="0"/>
          <w:bCs w:val="0"/>
        </w:rPr>
        <w:t>七、</w:t>
      </w:r>
      <w:r>
        <w:rPr>
          <w:rFonts w:hint="eastAsia" w:ascii="仿宋" w:hAnsi="仿宋" w:eastAsia="仿宋"/>
          <w:b w:val="0"/>
        </w:rPr>
        <w:t>一</w:t>
      </w:r>
      <w:r>
        <w:rPr>
          <w:rStyle w:val="29"/>
          <w:rFonts w:hint="eastAsia" w:ascii="仿宋" w:hAnsi="仿宋" w:eastAsia="仿宋"/>
          <w:b w:val="0"/>
          <w:bCs w:val="0"/>
        </w:rPr>
        <w:t>般公共预算财政拨款支出决算明细表</w:t>
      </w:r>
      <w:bookmarkEnd w:id="138"/>
      <w:bookmarkEnd w:id="139"/>
      <w:bookmarkEnd w:id="140"/>
    </w:p>
    <w:p>
      <w:pPr>
        <w:pStyle w:val="7"/>
        <w:rPr>
          <w:rFonts w:ascii="仿宋" w:hAnsi="仿宋" w:eastAsia="仿宋"/>
        </w:rPr>
      </w:pPr>
      <w:bookmarkStart w:id="141" w:name="_Toc21020"/>
      <w:bookmarkStart w:id="142" w:name="_Toc15396626"/>
      <w:bookmarkStart w:id="143" w:name="_Toc1292"/>
      <w:r>
        <w:rPr>
          <w:rStyle w:val="29"/>
          <w:rFonts w:hint="eastAsia" w:ascii="仿宋" w:hAnsi="仿宋" w:eastAsia="仿宋"/>
          <w:b w:val="0"/>
          <w:bCs w:val="0"/>
        </w:rPr>
        <w:t>八、</w:t>
      </w:r>
      <w:r>
        <w:rPr>
          <w:rFonts w:hint="eastAsia" w:ascii="仿宋" w:hAnsi="仿宋" w:eastAsia="仿宋"/>
          <w:b w:val="0"/>
        </w:rPr>
        <w:t>一</w:t>
      </w:r>
      <w:r>
        <w:rPr>
          <w:rStyle w:val="29"/>
          <w:rFonts w:hint="eastAsia" w:ascii="仿宋" w:hAnsi="仿宋" w:eastAsia="仿宋"/>
          <w:b w:val="0"/>
          <w:bCs w:val="0"/>
        </w:rPr>
        <w:t>般公共预算财政拨款基本支出决算表</w:t>
      </w:r>
      <w:bookmarkEnd w:id="141"/>
      <w:bookmarkEnd w:id="142"/>
      <w:bookmarkEnd w:id="143"/>
    </w:p>
    <w:p>
      <w:pPr>
        <w:pStyle w:val="7"/>
        <w:rPr>
          <w:rFonts w:ascii="仿宋" w:hAnsi="仿宋" w:eastAsia="仿宋"/>
        </w:rPr>
      </w:pPr>
      <w:bookmarkStart w:id="144" w:name="_Toc24484"/>
      <w:bookmarkStart w:id="145" w:name="_Toc22008"/>
      <w:bookmarkStart w:id="146" w:name="_Toc15396627"/>
      <w:r>
        <w:rPr>
          <w:rStyle w:val="29"/>
          <w:rFonts w:hint="eastAsia" w:ascii="仿宋" w:hAnsi="仿宋" w:eastAsia="仿宋"/>
          <w:b w:val="0"/>
          <w:bCs w:val="0"/>
        </w:rPr>
        <w:t>九、</w:t>
      </w:r>
      <w:r>
        <w:rPr>
          <w:rFonts w:hint="eastAsia" w:ascii="仿宋" w:hAnsi="仿宋" w:eastAsia="仿宋"/>
          <w:b w:val="0"/>
        </w:rPr>
        <w:t>一</w:t>
      </w:r>
      <w:r>
        <w:rPr>
          <w:rStyle w:val="29"/>
          <w:rFonts w:hint="eastAsia" w:ascii="仿宋" w:hAnsi="仿宋" w:eastAsia="仿宋"/>
          <w:b w:val="0"/>
          <w:bCs w:val="0"/>
        </w:rPr>
        <w:t>般公共预算财政拨款项目支出决算表</w:t>
      </w:r>
      <w:bookmarkEnd w:id="144"/>
      <w:bookmarkEnd w:id="145"/>
      <w:bookmarkEnd w:id="146"/>
    </w:p>
    <w:p>
      <w:pPr>
        <w:pStyle w:val="7"/>
        <w:rPr>
          <w:rFonts w:ascii="仿宋" w:hAnsi="仿宋" w:eastAsia="仿宋"/>
        </w:rPr>
      </w:pPr>
      <w:bookmarkStart w:id="147" w:name="_Toc15396628"/>
      <w:bookmarkStart w:id="148" w:name="_Toc32023"/>
      <w:bookmarkStart w:id="149" w:name="_Toc18544"/>
      <w:r>
        <w:rPr>
          <w:rStyle w:val="29"/>
          <w:rFonts w:hint="eastAsia" w:ascii="仿宋" w:hAnsi="仿宋" w:eastAsia="仿宋"/>
          <w:b w:val="0"/>
          <w:bCs w:val="0"/>
        </w:rPr>
        <w:t>十、</w:t>
      </w:r>
      <w:bookmarkEnd w:id="147"/>
      <w:r>
        <w:rPr>
          <w:rFonts w:hint="eastAsia" w:ascii="仿宋" w:hAnsi="仿宋" w:eastAsia="仿宋"/>
          <w:b w:val="0"/>
        </w:rPr>
        <w:t>政</w:t>
      </w:r>
      <w:r>
        <w:rPr>
          <w:rStyle w:val="29"/>
          <w:rFonts w:hint="eastAsia" w:ascii="仿宋" w:hAnsi="仿宋" w:eastAsia="仿宋"/>
          <w:b w:val="0"/>
          <w:bCs w:val="0"/>
        </w:rPr>
        <w:t>府性基金预算财政拨款收入支出决算表</w:t>
      </w:r>
      <w:bookmarkEnd w:id="148"/>
      <w:bookmarkEnd w:id="149"/>
    </w:p>
    <w:p>
      <w:pPr>
        <w:pStyle w:val="7"/>
        <w:rPr>
          <w:rFonts w:ascii="仿宋" w:hAnsi="仿宋" w:eastAsia="仿宋"/>
        </w:rPr>
      </w:pPr>
      <w:bookmarkStart w:id="150" w:name="_Toc15396629"/>
      <w:bookmarkStart w:id="151" w:name="_Toc16642"/>
      <w:bookmarkStart w:id="152" w:name="_Toc16714"/>
      <w:r>
        <w:rPr>
          <w:rStyle w:val="29"/>
          <w:rFonts w:hint="eastAsia" w:ascii="仿宋" w:hAnsi="仿宋" w:eastAsia="仿宋"/>
          <w:b w:val="0"/>
          <w:bCs w:val="0"/>
        </w:rPr>
        <w:t>十一、</w:t>
      </w:r>
      <w:bookmarkEnd w:id="150"/>
      <w:r>
        <w:rPr>
          <w:rFonts w:hint="eastAsia" w:ascii="仿宋" w:hAnsi="仿宋" w:eastAsia="仿宋"/>
          <w:b w:val="0"/>
        </w:rPr>
        <w:t>国</w:t>
      </w:r>
      <w:r>
        <w:rPr>
          <w:rStyle w:val="29"/>
          <w:rFonts w:hint="eastAsia" w:ascii="仿宋" w:hAnsi="仿宋" w:eastAsia="仿宋"/>
          <w:b w:val="0"/>
          <w:bCs w:val="0"/>
        </w:rPr>
        <w:t>有资本经营预算财政拨款收入支出决算表</w:t>
      </w:r>
      <w:bookmarkEnd w:id="151"/>
      <w:bookmarkEnd w:id="152"/>
    </w:p>
    <w:p>
      <w:pPr>
        <w:pStyle w:val="7"/>
        <w:rPr>
          <w:rFonts w:ascii="仿宋" w:hAnsi="仿宋" w:eastAsia="仿宋"/>
        </w:rPr>
      </w:pPr>
      <w:bookmarkStart w:id="153" w:name="_Toc15396630"/>
      <w:bookmarkStart w:id="154" w:name="_Toc10313"/>
      <w:bookmarkStart w:id="155" w:name="_Toc4859"/>
      <w:r>
        <w:rPr>
          <w:rStyle w:val="29"/>
          <w:rFonts w:hint="eastAsia" w:ascii="仿宋" w:hAnsi="仿宋" w:eastAsia="仿宋"/>
          <w:b w:val="0"/>
          <w:bCs w:val="0"/>
        </w:rPr>
        <w:t>十二、</w:t>
      </w:r>
      <w:bookmarkEnd w:id="153"/>
      <w:r>
        <w:rPr>
          <w:rStyle w:val="29"/>
          <w:rFonts w:hint="eastAsia" w:ascii="仿宋" w:hAnsi="仿宋" w:eastAsia="仿宋"/>
          <w:b w:val="0"/>
          <w:bCs w:val="0"/>
        </w:rPr>
        <w:t>国有资本经营预算财政拨款支出决算表</w:t>
      </w:r>
      <w:bookmarkEnd w:id="154"/>
      <w:bookmarkEnd w:id="155"/>
    </w:p>
    <w:p>
      <w:pPr>
        <w:pStyle w:val="7"/>
        <w:rPr>
          <w:rFonts w:eastAsia="仿宋"/>
        </w:rPr>
      </w:pPr>
      <w:bookmarkStart w:id="156" w:name="_Toc15396631"/>
      <w:bookmarkStart w:id="157" w:name="_Toc31915"/>
      <w:bookmarkStart w:id="158" w:name="_Toc10040"/>
      <w:r>
        <w:rPr>
          <w:rStyle w:val="29"/>
          <w:rFonts w:hint="eastAsia" w:ascii="仿宋" w:hAnsi="仿宋" w:eastAsia="仿宋"/>
          <w:b w:val="0"/>
          <w:bCs w:val="0"/>
        </w:rPr>
        <w:t>十三、</w:t>
      </w:r>
      <w:bookmarkEnd w:id="156"/>
      <w:r>
        <w:rPr>
          <w:rStyle w:val="29"/>
          <w:rFonts w:hint="eastAsia" w:ascii="仿宋" w:hAnsi="仿宋" w:eastAsia="仿宋"/>
          <w:b w:val="0"/>
          <w:bCs w:val="0"/>
        </w:rPr>
        <w:t>财政拨款“三公”经费支出决算表</w:t>
      </w:r>
      <w:bookmarkEnd w:id="157"/>
      <w:bookmarkEnd w:id="158"/>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3F3B42B-09AA-4F50-A037-39303BC4EF3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4FF7A0F3-7884-4438-A3CA-7C837A147A6E}"/>
  </w:font>
  <w:font w:name="Cambria">
    <w:panose1 w:val="02040503050406030204"/>
    <w:charset w:val="00"/>
    <w:family w:val="roman"/>
    <w:pitch w:val="default"/>
    <w:sig w:usb0="E00002FF" w:usb1="4000045F" w:usb2="00000000" w:usb3="00000000" w:csb0="2000019F" w:csb1="00000000"/>
    <w:embedRegular r:id="rId3" w:fontKey="{B2004DF5-CB25-4DD9-BF72-B914F5026466}"/>
  </w:font>
  <w:font w:name="仿宋_GB2312">
    <w:panose1 w:val="02010609030101010101"/>
    <w:charset w:val="86"/>
    <w:family w:val="modern"/>
    <w:pitch w:val="default"/>
    <w:sig w:usb0="00000001" w:usb1="080E0000" w:usb2="00000000" w:usb3="00000000" w:csb0="00040000" w:csb1="00000000"/>
    <w:embedRegular r:id="rId4" w:fontKey="{2BBEFFCE-6846-4833-924A-564407E8DF9C}"/>
  </w:font>
  <w:font w:name="仿宋">
    <w:panose1 w:val="02010609060101010101"/>
    <w:charset w:val="86"/>
    <w:family w:val="modern"/>
    <w:pitch w:val="default"/>
    <w:sig w:usb0="800002BF" w:usb1="38CF7CFA" w:usb2="00000016" w:usb3="00000000" w:csb0="00040001" w:csb1="00000000"/>
    <w:embedRegular r:id="rId5" w:fontKey="{B675D90E-E443-4EB5-B50A-945BB80F682C}"/>
  </w:font>
  <w:font w:name="??">
    <w:altName w:val="Segoe Print"/>
    <w:panose1 w:val="00000000000000000000"/>
    <w:charset w:val="00"/>
    <w:family w:val="roma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embedRegular r:id="rId6" w:fontKey="{502B91C5-9038-4632-BA52-CC6AF92FF79A}"/>
  </w:font>
  <w:font w:name="微软雅黑">
    <w:panose1 w:val="020B0503020204020204"/>
    <w:charset w:val="86"/>
    <w:family w:val="auto"/>
    <w:pitch w:val="default"/>
    <w:sig w:usb0="80000287" w:usb1="280F3C52" w:usb2="00000016" w:usb3="00000000" w:csb0="0004001F" w:csb1="00000000"/>
    <w:embedRegular r:id="rId7" w:fontKey="{3B3F2B48-2ADD-4F24-907B-4861945D1C28}"/>
  </w:font>
  <w:font w:name="华文楷体">
    <w:panose1 w:val="02010600040101010101"/>
    <w:charset w:val="86"/>
    <w:family w:val="auto"/>
    <w:pitch w:val="default"/>
    <w:sig w:usb0="00000287" w:usb1="080F0000" w:usb2="00000000" w:usb3="00000000" w:csb0="0004009F" w:csb1="DFD70000"/>
    <w:embedRegular r:id="rId8" w:fontKey="{9D283B66-20E1-4E82-9905-5735598C591C}"/>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2</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0132B82B"/>
    <w:multiLevelType w:val="singleLevel"/>
    <w:tmpl w:val="0132B82B"/>
    <w:lvl w:ilvl="0" w:tentative="0">
      <w:start w:val="3"/>
      <w:numFmt w:val="decimal"/>
      <w:lvlText w:val="%1."/>
      <w:lvlJc w:val="left"/>
      <w:pPr>
        <w:tabs>
          <w:tab w:val="left" w:pos="312"/>
        </w:tabs>
      </w:p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3818A09A"/>
    <w:multiLevelType w:val="singleLevel"/>
    <w:tmpl w:val="3818A09A"/>
    <w:lvl w:ilvl="0" w:tentative="0">
      <w:start w:val="1"/>
      <w:numFmt w:val="chineseCounting"/>
      <w:suff w:val="nothing"/>
      <w:lvlText w:val="%1、"/>
      <w:lvlJc w:val="left"/>
      <w:rPr>
        <w:rFonts w:hint="eastAsia" w:ascii="黑体" w:hAnsi="黑体" w:eastAsia="黑体" w:cs="黑体"/>
        <w:sz w:val="28"/>
        <w:szCs w:val="28"/>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1ZjZhOThhOGZiYzQwNWYwZTFhMmI3MTU3Nzg2NjEifQ=="/>
  </w:docVars>
  <w:rsids>
    <w:rsidRoot w:val="00F1361C"/>
    <w:rsid w:val="000222C6"/>
    <w:rsid w:val="0002549F"/>
    <w:rsid w:val="000409D9"/>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7BF4"/>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1671B"/>
    <w:rsid w:val="00C33E72"/>
    <w:rsid w:val="00C354B2"/>
    <w:rsid w:val="00C35554"/>
    <w:rsid w:val="00C42709"/>
    <w:rsid w:val="00C533CC"/>
    <w:rsid w:val="00C56F3A"/>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CC561F"/>
    <w:rsid w:val="04A9357F"/>
    <w:rsid w:val="04ED2F4A"/>
    <w:rsid w:val="053A62B5"/>
    <w:rsid w:val="060139A4"/>
    <w:rsid w:val="09A62E7C"/>
    <w:rsid w:val="0A2032A3"/>
    <w:rsid w:val="0B464891"/>
    <w:rsid w:val="0B8A37D8"/>
    <w:rsid w:val="0D9B4355"/>
    <w:rsid w:val="0F143885"/>
    <w:rsid w:val="0FAD2C92"/>
    <w:rsid w:val="10C055FF"/>
    <w:rsid w:val="118107EC"/>
    <w:rsid w:val="11DD6519"/>
    <w:rsid w:val="11FC1C84"/>
    <w:rsid w:val="145931C0"/>
    <w:rsid w:val="16BB723D"/>
    <w:rsid w:val="17C05D2B"/>
    <w:rsid w:val="18015F3F"/>
    <w:rsid w:val="1A1104E0"/>
    <w:rsid w:val="1B9F0A33"/>
    <w:rsid w:val="1BE8440E"/>
    <w:rsid w:val="1C1D6A6C"/>
    <w:rsid w:val="1D155CEE"/>
    <w:rsid w:val="1DDF4AE8"/>
    <w:rsid w:val="20F57F95"/>
    <w:rsid w:val="212B654C"/>
    <w:rsid w:val="212D10FE"/>
    <w:rsid w:val="2174059D"/>
    <w:rsid w:val="227E7A51"/>
    <w:rsid w:val="240371BF"/>
    <w:rsid w:val="25711CC6"/>
    <w:rsid w:val="25C741E6"/>
    <w:rsid w:val="26C35EDD"/>
    <w:rsid w:val="274711F4"/>
    <w:rsid w:val="27842671"/>
    <w:rsid w:val="28700CDA"/>
    <w:rsid w:val="290702B1"/>
    <w:rsid w:val="29421F29"/>
    <w:rsid w:val="29FD04D3"/>
    <w:rsid w:val="2ABE7A3E"/>
    <w:rsid w:val="2BD81BE9"/>
    <w:rsid w:val="2C2412FF"/>
    <w:rsid w:val="2C59335D"/>
    <w:rsid w:val="2CA234A8"/>
    <w:rsid w:val="2D333817"/>
    <w:rsid w:val="2EFA178C"/>
    <w:rsid w:val="2F50284E"/>
    <w:rsid w:val="308D6252"/>
    <w:rsid w:val="30B46D73"/>
    <w:rsid w:val="319F7F4E"/>
    <w:rsid w:val="331C34D8"/>
    <w:rsid w:val="35C024FF"/>
    <w:rsid w:val="383D272C"/>
    <w:rsid w:val="3999325B"/>
    <w:rsid w:val="39AE70AB"/>
    <w:rsid w:val="3B02643E"/>
    <w:rsid w:val="3B335CBB"/>
    <w:rsid w:val="3C0C0783"/>
    <w:rsid w:val="3E723B83"/>
    <w:rsid w:val="3F9F3A96"/>
    <w:rsid w:val="41A122D7"/>
    <w:rsid w:val="4487414F"/>
    <w:rsid w:val="457529DA"/>
    <w:rsid w:val="48BF60AB"/>
    <w:rsid w:val="48D93480"/>
    <w:rsid w:val="493C27E9"/>
    <w:rsid w:val="496F39ED"/>
    <w:rsid w:val="49FF41D3"/>
    <w:rsid w:val="4AD34882"/>
    <w:rsid w:val="4BE068DB"/>
    <w:rsid w:val="4BF6002B"/>
    <w:rsid w:val="4C516D74"/>
    <w:rsid w:val="4D5A2A63"/>
    <w:rsid w:val="4DC219A6"/>
    <w:rsid w:val="4DDA6DDB"/>
    <w:rsid w:val="4ECE2238"/>
    <w:rsid w:val="5175503B"/>
    <w:rsid w:val="51977398"/>
    <w:rsid w:val="51C90F12"/>
    <w:rsid w:val="51DB4B86"/>
    <w:rsid w:val="536D0AFD"/>
    <w:rsid w:val="53B94BD7"/>
    <w:rsid w:val="5475511D"/>
    <w:rsid w:val="55333C3E"/>
    <w:rsid w:val="55760700"/>
    <w:rsid w:val="57212896"/>
    <w:rsid w:val="5A4C30A9"/>
    <w:rsid w:val="5ABE36CF"/>
    <w:rsid w:val="5C4371FC"/>
    <w:rsid w:val="5DD0497D"/>
    <w:rsid w:val="5E21105E"/>
    <w:rsid w:val="5EAC5F89"/>
    <w:rsid w:val="5FBF0E0E"/>
    <w:rsid w:val="6062743A"/>
    <w:rsid w:val="60BE21A6"/>
    <w:rsid w:val="621500A7"/>
    <w:rsid w:val="6329434E"/>
    <w:rsid w:val="64CA39A1"/>
    <w:rsid w:val="65AA57AE"/>
    <w:rsid w:val="65FE5D26"/>
    <w:rsid w:val="67972F65"/>
    <w:rsid w:val="67F70B76"/>
    <w:rsid w:val="681746E8"/>
    <w:rsid w:val="69630ADE"/>
    <w:rsid w:val="6C4A05C8"/>
    <w:rsid w:val="6D3B1A89"/>
    <w:rsid w:val="6E0E0133"/>
    <w:rsid w:val="6E4875EA"/>
    <w:rsid w:val="6EB80153"/>
    <w:rsid w:val="6F5E29F5"/>
    <w:rsid w:val="70924225"/>
    <w:rsid w:val="70FA04FB"/>
    <w:rsid w:val="711E68DF"/>
    <w:rsid w:val="71BF4EC2"/>
    <w:rsid w:val="71D0798D"/>
    <w:rsid w:val="72734D90"/>
    <w:rsid w:val="72957000"/>
    <w:rsid w:val="7412278C"/>
    <w:rsid w:val="74DC4AE7"/>
    <w:rsid w:val="79E7B28D"/>
    <w:rsid w:val="7A326E6D"/>
    <w:rsid w:val="7A6774E3"/>
    <w:rsid w:val="7B333753"/>
    <w:rsid w:val="7DF927E5"/>
    <w:rsid w:val="7E3808B5"/>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7">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8">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Lines="0" w:afterAutospacing="0"/>
      <w:ind w:left="420" w:leftChars="200"/>
    </w:pPr>
  </w:style>
  <w:style w:type="paragraph" w:styleId="4">
    <w:name w:val="Body Text First Indent"/>
    <w:basedOn w:val="5"/>
    <w:qFormat/>
    <w:uiPriority w:val="0"/>
    <w:pPr>
      <w:ind w:firstLine="420" w:firstLineChars="100"/>
    </w:pPr>
  </w:style>
  <w:style w:type="paragraph" w:styleId="5">
    <w:name w:val="Body Text"/>
    <w:basedOn w:val="1"/>
    <w:link w:val="25"/>
    <w:qFormat/>
    <w:uiPriority w:val="99"/>
    <w:pPr>
      <w:spacing w:beforeLines="30"/>
    </w:pPr>
    <w:rPr>
      <w:rFonts w:ascii="仿宋_GB2312" w:eastAsia="仿宋_GB2312"/>
      <w:kern w:val="0"/>
      <w:sz w:val="30"/>
    </w:r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1"/>
    <w:semiHidden/>
    <w:unhideWhenUsed/>
    <w:qFormat/>
    <w:uiPriority w:val="99"/>
    <w:rPr>
      <w:sz w:val="18"/>
      <w:szCs w:val="18"/>
    </w:rPr>
  </w:style>
  <w:style w:type="paragraph" w:styleId="11">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Header Char"/>
    <w:basedOn w:val="17"/>
    <w:semiHidden/>
    <w:qFormat/>
    <w:uiPriority w:val="99"/>
    <w:rPr>
      <w:rFonts w:ascii="Times New Roman" w:hAnsi="Times New Roman"/>
      <w:sz w:val="18"/>
      <w:szCs w:val="18"/>
    </w:rPr>
  </w:style>
  <w:style w:type="character" w:customStyle="1" w:styleId="21">
    <w:name w:val="页眉 字符"/>
    <w:link w:val="12"/>
    <w:semiHidden/>
    <w:qFormat/>
    <w:locked/>
    <w:uiPriority w:val="99"/>
    <w:rPr>
      <w:sz w:val="18"/>
    </w:rPr>
  </w:style>
  <w:style w:type="character" w:customStyle="1" w:styleId="22">
    <w:name w:val="Footer Char"/>
    <w:basedOn w:val="17"/>
    <w:semiHidden/>
    <w:qFormat/>
    <w:uiPriority w:val="99"/>
    <w:rPr>
      <w:rFonts w:ascii="Times New Roman" w:hAnsi="Times New Roman"/>
      <w:sz w:val="18"/>
      <w:szCs w:val="18"/>
    </w:rPr>
  </w:style>
  <w:style w:type="character" w:customStyle="1" w:styleId="23">
    <w:name w:val="页脚 字符"/>
    <w:link w:val="11"/>
    <w:qFormat/>
    <w:locked/>
    <w:uiPriority w:val="99"/>
    <w:rPr>
      <w:sz w:val="18"/>
    </w:rPr>
  </w:style>
  <w:style w:type="character" w:customStyle="1" w:styleId="24">
    <w:name w:val="Body Text Char"/>
    <w:basedOn w:val="17"/>
    <w:semiHidden/>
    <w:qFormat/>
    <w:uiPriority w:val="99"/>
    <w:rPr>
      <w:rFonts w:ascii="Times New Roman" w:hAnsi="Times New Roman"/>
      <w:szCs w:val="24"/>
    </w:rPr>
  </w:style>
  <w:style w:type="character" w:customStyle="1" w:styleId="25">
    <w:name w:val="正文文本 字符"/>
    <w:link w:val="5"/>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字符"/>
    <w:basedOn w:val="17"/>
    <w:link w:val="6"/>
    <w:qFormat/>
    <w:uiPriority w:val="9"/>
    <w:rPr>
      <w:rFonts w:ascii="Times New Roman" w:hAnsi="Times New Roman"/>
      <w:b/>
      <w:bCs/>
      <w:kern w:val="44"/>
      <w:sz w:val="44"/>
      <w:szCs w:val="44"/>
    </w:rPr>
  </w:style>
  <w:style w:type="character" w:customStyle="1" w:styleId="29">
    <w:name w:val="标题 2 字符"/>
    <w:basedOn w:val="17"/>
    <w:link w:val="7"/>
    <w:qFormat/>
    <w:uiPriority w:val="9"/>
    <w:rPr>
      <w:rFonts w:asciiTheme="majorHAnsi" w:hAnsiTheme="majorHAnsi" w:eastAsiaTheme="majorEastAsia" w:cstheme="majorBidi"/>
      <w:b/>
      <w:bCs/>
      <w:kern w:val="2"/>
      <w:sz w:val="32"/>
      <w:szCs w:val="32"/>
    </w:rPr>
  </w:style>
  <w:style w:type="paragraph" w:customStyle="1" w:styleId="30">
    <w:name w:val="TOC 标题1"/>
    <w:basedOn w:val="6"/>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字符"/>
    <w:basedOn w:val="17"/>
    <w:link w:val="10"/>
    <w:semiHidden/>
    <w:qFormat/>
    <w:uiPriority w:val="99"/>
    <w:rPr>
      <w:rFonts w:ascii="Times New Roman" w:hAnsi="Times New Roman"/>
      <w:kern w:val="2"/>
      <w:sz w:val="18"/>
      <w:szCs w:val="18"/>
    </w:rPr>
  </w:style>
  <w:style w:type="character" w:customStyle="1" w:styleId="32">
    <w:name w:val="标题 3 字符"/>
    <w:basedOn w:val="17"/>
    <w:link w:val="8"/>
    <w:qFormat/>
    <w:uiPriority w:val="9"/>
    <w:rPr>
      <w:rFonts w:ascii="Times New Roman" w:hAnsi="Times New Roman"/>
      <w:b/>
      <w:bCs/>
      <w:kern w:val="2"/>
      <w:sz w:val="32"/>
      <w:szCs w:val="32"/>
    </w:rPr>
  </w:style>
  <w:style w:type="paragraph" w:customStyle="1" w:styleId="33">
    <w:name w:val="TOC 标题2"/>
    <w:basedOn w:val="6"/>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font41"/>
    <w:basedOn w:val="17"/>
    <w:qFormat/>
    <w:uiPriority w:val="0"/>
    <w:rPr>
      <w:rFonts w:hint="eastAsia" w:ascii="宋体" w:hAnsi="宋体" w:eastAsia="宋体" w:cs="宋体"/>
      <w:color w:val="000000"/>
      <w:sz w:val="18"/>
      <w:szCs w:val="18"/>
      <w:u w:val="none"/>
    </w:rPr>
  </w:style>
  <w:style w:type="paragraph" w:customStyle="1" w:styleId="35">
    <w:name w:val="四号正文"/>
    <w:basedOn w:val="1"/>
    <w:qFormat/>
    <w:uiPriority w:val="0"/>
    <w:pPr>
      <w:spacing w:line="360" w:lineRule="auto"/>
    </w:pPr>
    <w:rPr>
      <w:rFonts w:ascii="??" w:hAnsi="??" w:eastAsia="宋体"/>
      <w:color w:val="000000"/>
      <w:kern w:val="0"/>
      <w:sz w:val="28"/>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一般公共预算财政拨款收入</c:v>
                </c:pt>
                <c:pt idx="1">
                  <c:v>政府性基金预算财政拨款</c:v>
                </c:pt>
                <c:pt idx="2">
                  <c:v>国有资本经营预算财政拨款收入</c:v>
                </c:pt>
                <c:pt idx="3">
                  <c:v>上级补助收入</c:v>
                </c:pt>
                <c:pt idx="4">
                  <c:v>事业收入</c:v>
                </c:pt>
                <c:pt idx="5">
                  <c:v>经营收入</c:v>
                </c:pt>
                <c:pt idx="6">
                  <c:v>附属单位上缴收入</c:v>
                </c:pt>
                <c:pt idx="7">
                  <c:v>其他收入</c:v>
                </c:pt>
              </c:strCache>
            </c:strRef>
          </c:cat>
          <c:val>
            <c:numRef>
              <c:f>Sheet1!$B$2:$B$9</c:f>
              <c:numCache>
                <c:formatCode>0.00%</c:formatCode>
                <c:ptCount val="8"/>
                <c:pt idx="0">
                  <c:v>0.335</c:v>
                </c:pt>
                <c:pt idx="4">
                  <c:v>0.6372</c:v>
                </c:pt>
                <c:pt idx="7">
                  <c:v>0.0278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81.63</c:v>
                </c:pt>
                <c:pt idx="1">
                  <c:v>18.37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社会保障和就业支出</c:v>
                </c:pt>
                <c:pt idx="1">
                  <c:v>卫生健康支出</c:v>
                </c:pt>
                <c:pt idx="2">
                  <c:v>住房保障支出</c:v>
                </c:pt>
                <c:pt idx="3">
                  <c:v>农林水支出</c:v>
                </c:pt>
              </c:strCache>
            </c:strRef>
          </c:cat>
          <c:val>
            <c:numRef>
              <c:f>Sheet1!$B$2:$B$5</c:f>
              <c:numCache>
                <c:formatCode>0.00%</c:formatCode>
                <c:ptCount val="4"/>
                <c:pt idx="0">
                  <c:v>0.0464</c:v>
                </c:pt>
                <c:pt idx="1">
                  <c:v>0.5853</c:v>
                </c:pt>
                <c:pt idx="2">
                  <c:v>0.0001</c:v>
                </c:pt>
                <c:pt idx="3">
                  <c:v>0.3682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2">
                  <c:v>0.36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26</Pages>
  <Words>10165</Words>
  <Characters>11205</Characters>
  <Lines>5</Lines>
  <Paragraphs>11</Paragraphs>
  <TotalTime>0</TotalTime>
  <ScaleCrop>false</ScaleCrop>
  <LinksUpToDate>false</LinksUpToDate>
  <CharactersWithSpaces>11352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NO LOVE</cp:lastModifiedBy>
  <cp:lastPrinted>2023-07-31T02:35:00Z</cp:lastPrinted>
  <dcterms:modified xsi:type="dcterms:W3CDTF">2023-10-29T02:50:25Z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05084B67BACD43B787688A8B7821B6A5_13</vt:lpwstr>
  </property>
</Properties>
</file>