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69" w:name="_GoBack"/>
      <w:bookmarkEnd w:id="69"/>
      <w:bookmarkStart w:id="0" w:name="_Toc15306267"/>
      <w:bookmarkStart w:id="1" w:name="_Toc15377425"/>
      <w:bookmarkStart w:id="2" w:name="_Toc15378441"/>
      <w:bookmarkStart w:id="3" w:name="_Toc15396597"/>
      <w:bookmarkStart w:id="4" w:name="_Toc15396475"/>
      <w:bookmarkStart w:id="5" w:name="_Toc1537719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44"/>
          <w:szCs w:val="44"/>
          <w:lang w:val="en-US" w:eastAsia="zh-CN"/>
        </w:rPr>
        <w:t xml:space="preserve">  </w:t>
      </w:r>
      <w:bookmarkEnd w:id="0"/>
      <w:bookmarkEnd w:id="1"/>
      <w:bookmarkEnd w:id="2"/>
      <w:bookmarkEnd w:id="3"/>
      <w:bookmarkEnd w:id="4"/>
      <w:bookmarkEnd w:id="5"/>
      <w:r>
        <w:rPr>
          <w:rFonts w:hint="eastAsia" w:ascii="方正小标宋简体" w:hAnsi="方正小标宋简体" w:eastAsia="方正小标宋简体" w:cs="方正小标宋简体"/>
          <w:sz w:val="52"/>
          <w:szCs w:val="52"/>
        </w:rPr>
        <w:t>2022年度</w:t>
      </w:r>
      <w:bookmarkStart w:id="6" w:name="_Toc15377426"/>
      <w:bookmarkStart w:id="7" w:name="_Toc15396598"/>
      <w:bookmarkStart w:id="8" w:name="_Toc15377194"/>
      <w:bookmarkStart w:id="9" w:name="_Toc15396476"/>
      <w:bookmarkStart w:id="10" w:name="_Toc15378442"/>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rPr>
        <w:t>剑阁县</w:t>
      </w:r>
      <w:bookmarkStart w:id="11" w:name="_Toc15306268"/>
      <w:r>
        <w:rPr>
          <w:rFonts w:hint="eastAsia" w:ascii="方正小标宋简体" w:hAnsi="方正小标宋简体" w:eastAsia="方正小标宋简体" w:cs="方正小标宋简体"/>
          <w:sz w:val="52"/>
          <w:szCs w:val="52"/>
          <w:lang w:val="en-US" w:eastAsia="zh-CN"/>
        </w:rPr>
        <w:t>公安局交通警察大队</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44"/>
          <w:szCs w:val="44"/>
        </w:rPr>
      </w:pPr>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公开时间：2023年10月</w:t>
      </w:r>
      <w:r>
        <w:rPr>
          <w:rFonts w:hint="eastAsia"/>
          <w:lang w:val="en-US" w:eastAsia="zh-CN"/>
        </w:rPr>
        <w:t xml:space="preserve"> 19</w:t>
      </w:r>
      <w:r>
        <w:rPr>
          <w:rFonts w:hint="eastAsia"/>
        </w:rPr>
        <w:t>日</w:t>
      </w:r>
    </w:p>
    <w:p/>
    <w:p>
      <w:pPr>
        <w:pStyle w:val="13"/>
        <w:adjustRightInd w:val="0"/>
        <w:snapToGrid w:val="0"/>
        <w:spacing w:before="0" w:line="440" w:lineRule="exact"/>
        <w:jc w:val="left"/>
        <w:rPr>
          <w:rFonts w:hint="default" w:eastAsia="仿宋" w:cstheme="minorBidi"/>
          <w:sz w:val="28"/>
          <w:szCs w:val="28"/>
          <w:lang w:val="en-US" w:eastAsia="zh-CN"/>
        </w:rPr>
      </w:pPr>
      <w:r>
        <w:rPr>
          <w:rFonts w:hint="eastAsia"/>
          <w:sz w:val="28"/>
          <w:szCs w:val="28"/>
        </w:rPr>
        <w:t>第一部分</w:t>
      </w:r>
      <w:r>
        <w:rPr>
          <w:sz w:val="28"/>
          <w:szCs w:val="28"/>
        </w:rPr>
        <w:t xml:space="preserve"> </w:t>
      </w:r>
      <w:r>
        <w:rPr>
          <w:rFonts w:hint="eastAsia"/>
          <w:sz w:val="28"/>
          <w:szCs w:val="28"/>
        </w:rPr>
        <w:t>部门概况</w:t>
      </w:r>
      <w:r>
        <w:rPr>
          <w:rFonts w:hint="eastAsia"/>
          <w:sz w:val="28"/>
          <w:szCs w:val="28"/>
          <w:lang w:val="en-US" w:eastAsia="zh-CN"/>
        </w:rPr>
        <w:t>-----------------------------------------1</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一、部门职责及重点</w:t>
      </w:r>
      <w:r>
        <w:rPr>
          <w:sz w:val="24"/>
        </w:rPr>
        <w:t>工作</w:t>
      </w:r>
      <w:r>
        <w:rPr>
          <w:rFonts w:hint="eastAsia"/>
          <w:sz w:val="24"/>
          <w:lang w:val="en-US" w:eastAsia="zh-CN"/>
        </w:rPr>
        <w:t>---------------------------------------------------------------1</w:t>
      </w:r>
      <w:r>
        <w:rPr>
          <w:rFonts w:hint="eastAsia"/>
          <w:sz w:val="24"/>
        </w:rPr>
        <w:t>二、机构设置</w:t>
      </w:r>
      <w:r>
        <w:rPr>
          <w:rFonts w:hint="eastAsia"/>
          <w:sz w:val="24"/>
          <w:lang w:val="en-US" w:eastAsia="zh-CN"/>
        </w:rPr>
        <w:t>------------------------------------------------------------------------------6</w:t>
      </w:r>
    </w:p>
    <w:p>
      <w:pPr>
        <w:pStyle w:val="13"/>
        <w:adjustRightInd w:val="0"/>
        <w:snapToGrid w:val="0"/>
        <w:spacing w:before="0" w:line="440" w:lineRule="exact"/>
        <w:jc w:val="left"/>
        <w:rPr>
          <w:rFonts w:hint="default" w:eastAsia="仿宋"/>
          <w:sz w:val="28"/>
          <w:szCs w:val="28"/>
          <w:lang w:val="en-US" w:eastAsia="zh-CN"/>
        </w:rPr>
      </w:pPr>
      <w:r>
        <w:rPr>
          <w:rFonts w:hint="eastAsia"/>
          <w:sz w:val="28"/>
          <w:szCs w:val="28"/>
        </w:rPr>
        <w:t>第二部分 2022年度部门决算情况说明</w:t>
      </w:r>
      <w:r>
        <w:rPr>
          <w:rFonts w:hint="eastAsia"/>
          <w:sz w:val="28"/>
          <w:szCs w:val="28"/>
          <w:lang w:val="en-US" w:eastAsia="zh-CN"/>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------------------------------------9</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------------------------------12</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------------------------------------12</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---------------------------------------------14</w:t>
      </w:r>
    </w:p>
    <w:p>
      <w:pPr>
        <w:pStyle w:val="14"/>
        <w:adjustRightInd w:val="0"/>
        <w:snapToGrid w:val="0"/>
        <w:spacing w:line="440" w:lineRule="exact"/>
        <w:ind w:leftChars="0"/>
        <w:jc w:val="left"/>
        <w:rPr>
          <w:rFonts w:hint="default" w:ascii="宋体" w:hAnsi="宋体" w:eastAsia="宋体" w:cs="宋体"/>
          <w:sz w:val="24"/>
          <w:lang w:val="en-US" w:eastAsia="zh-CN"/>
        </w:rPr>
      </w:pPr>
      <w:r>
        <w:rPr>
          <w:rFonts w:hint="eastAsia" w:asciiTheme="minorEastAsia" w:hAnsiTheme="minorEastAsia" w:eastAsiaTheme="minorEastAsia" w:cstheme="minorEastAsia"/>
          <w:sz w:val="24"/>
        </w:rPr>
        <w:t>九、</w:t>
      </w:r>
      <w:r>
        <w:rPr>
          <w:rFonts w:hint="eastAsia" w:ascii="宋体" w:hAnsi="宋体" w:eastAsia="宋体" w:cs="宋体"/>
          <w:sz w:val="24"/>
        </w:rPr>
        <w:t>国有资本经营预算支出决算情况说明</w:t>
      </w:r>
      <w:r>
        <w:rPr>
          <w:rFonts w:hint="eastAsia" w:ascii="宋体" w:hAnsi="宋体" w:cs="宋体"/>
          <w:sz w:val="24"/>
          <w:lang w:val="en-US" w:eastAsia="zh-CN"/>
        </w:rPr>
        <w:t>----------------------------14</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--------------------------------------14</w:t>
      </w:r>
    </w:p>
    <w:p>
      <w:pPr>
        <w:pStyle w:val="13"/>
        <w:adjustRightInd w:val="0"/>
        <w:snapToGrid w:val="0"/>
        <w:spacing w:before="0" w:line="440" w:lineRule="exact"/>
        <w:jc w:val="left"/>
        <w:rPr>
          <w:rFonts w:hint="default" w:eastAsia="仿宋" w:cstheme="minorBidi"/>
          <w:sz w:val="28"/>
          <w:szCs w:val="28"/>
          <w:lang w:val="en-US" w:eastAsia="zh-CN"/>
        </w:rPr>
      </w:pPr>
      <w:r>
        <w:rPr>
          <w:rFonts w:hint="eastAsia"/>
          <w:sz w:val="28"/>
          <w:szCs w:val="28"/>
        </w:rPr>
        <w:t>第三部分</w:t>
      </w:r>
      <w:r>
        <w:rPr>
          <w:sz w:val="28"/>
          <w:szCs w:val="28"/>
        </w:rPr>
        <w:t xml:space="preserve"> </w:t>
      </w:r>
      <w:r>
        <w:rPr>
          <w:rFonts w:hint="eastAsia"/>
          <w:sz w:val="28"/>
          <w:szCs w:val="28"/>
        </w:rPr>
        <w:t>名词解释</w:t>
      </w:r>
      <w:r>
        <w:rPr>
          <w:rFonts w:hint="eastAsia"/>
          <w:sz w:val="28"/>
          <w:szCs w:val="28"/>
          <w:lang w:val="en-US" w:eastAsia="zh-CN"/>
        </w:rPr>
        <w:t>----------------------------------------16</w:t>
      </w:r>
    </w:p>
    <w:p>
      <w:pPr>
        <w:pStyle w:val="13"/>
        <w:adjustRightInd w:val="0"/>
        <w:snapToGrid w:val="0"/>
        <w:spacing w:before="0" w:line="440" w:lineRule="exact"/>
        <w:jc w:val="left"/>
        <w:rPr>
          <w:rFonts w:hint="default" w:eastAsia="仿宋" w:cstheme="minorBidi"/>
          <w:sz w:val="28"/>
          <w:szCs w:val="28"/>
          <w:lang w:val="en-US" w:eastAsia="zh-CN"/>
        </w:rPr>
      </w:pPr>
      <w:r>
        <w:rPr>
          <w:rFonts w:hint="eastAsia"/>
          <w:sz w:val="28"/>
          <w:szCs w:val="28"/>
        </w:rPr>
        <w:t>第四部分</w:t>
      </w:r>
      <w:r>
        <w:rPr>
          <w:sz w:val="28"/>
          <w:szCs w:val="28"/>
        </w:rPr>
        <w:t xml:space="preserve"> </w:t>
      </w:r>
      <w:r>
        <w:rPr>
          <w:rFonts w:hint="eastAsia"/>
          <w:sz w:val="28"/>
          <w:szCs w:val="28"/>
        </w:rPr>
        <w:t>附件</w:t>
      </w:r>
      <w:r>
        <w:rPr>
          <w:rFonts w:hint="eastAsia"/>
          <w:sz w:val="28"/>
          <w:szCs w:val="28"/>
          <w:lang w:val="en-US" w:eastAsia="zh-CN"/>
        </w:rPr>
        <w:t>--------------------------------------------19</w:t>
      </w:r>
    </w:p>
    <w:p>
      <w:pPr>
        <w:pStyle w:val="13"/>
        <w:adjustRightInd w:val="0"/>
        <w:snapToGrid w:val="0"/>
        <w:spacing w:before="0" w:line="440" w:lineRule="exact"/>
        <w:jc w:val="left"/>
        <w:rPr>
          <w:rFonts w:hint="default" w:eastAsia="仿宋" w:cstheme="minorBidi"/>
          <w:sz w:val="28"/>
          <w:szCs w:val="28"/>
          <w:lang w:val="en-US" w:eastAsia="zh-CN"/>
        </w:rPr>
      </w:pPr>
      <w:r>
        <w:rPr>
          <w:rFonts w:hint="eastAsia"/>
          <w:sz w:val="28"/>
          <w:szCs w:val="28"/>
        </w:rPr>
        <w:t>第五部分</w:t>
      </w:r>
      <w:r>
        <w:rPr>
          <w:sz w:val="28"/>
          <w:szCs w:val="28"/>
        </w:rPr>
        <w:t xml:space="preserve"> </w:t>
      </w:r>
      <w:r>
        <w:rPr>
          <w:rFonts w:hint="eastAsia"/>
          <w:sz w:val="28"/>
          <w:szCs w:val="28"/>
        </w:rPr>
        <w:t>附表</w:t>
      </w:r>
      <w:r>
        <w:rPr>
          <w:rFonts w:hint="eastAsia"/>
          <w:sz w:val="28"/>
          <w:szCs w:val="28"/>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--------------------------------------------------------------------------38</w:t>
      </w:r>
      <w:r>
        <w:rPr>
          <w:rFonts w:hint="eastAsia"/>
          <w:sz w:val="24"/>
        </w:rPr>
        <w:t>三、支出决算表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--------------------------------38</w:t>
      </w:r>
    </w:p>
    <w:p>
      <w:pPr>
        <w:pStyle w:val="14"/>
        <w:adjustRightInd w:val="0"/>
        <w:snapToGrid w:val="0"/>
        <w:spacing w:line="440" w:lineRule="exact"/>
        <w:jc w:val="left"/>
        <w:rPr>
          <w:rFonts w:hint="default"/>
          <w:sz w:val="24"/>
          <w:lang w:val="en-US"/>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sz w:val="24"/>
        </w:rPr>
        <w:t>九、一般公共预算财政拨款项目支出决算表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-----------------------------38</w:t>
      </w:r>
    </w:p>
    <w:p>
      <w:pPr>
        <w:pStyle w:val="14"/>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-----------------------------------38</w:t>
      </w:r>
    </w:p>
    <w:p>
      <w:pPr>
        <w:pStyle w:val="14"/>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sz w:val="24"/>
        </w:rPr>
        <w:t>十三、财政拨款“三公”经费支出决算表</w:t>
      </w:r>
      <w:r>
        <w:rPr>
          <w:rFonts w:hint="eastAsia"/>
          <w:sz w:val="24"/>
          <w:lang w:val="en-US" w:eastAsia="zh-CN"/>
        </w:rPr>
        <w:t>-----------------------------------------38</w:t>
      </w:r>
    </w:p>
    <w:p>
      <w:pPr>
        <w:pStyle w:val="4"/>
        <w:spacing w:before="0" w:after="0" w:line="240" w:lineRule="auto"/>
        <w:jc w:val="both"/>
        <w:rPr>
          <w:rFonts w:hint="eastAsia" w:ascii="黑体" w:hAnsi="黑体" w:eastAsia="黑体"/>
          <w:b w:val="0"/>
        </w:rPr>
      </w:pPr>
      <w:bookmarkStart w:id="12" w:name="_Toc15377196"/>
      <w:bookmarkStart w:id="13" w:name="_Toc15396599"/>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bookmarkEnd w:id="12"/>
    <w:bookmarkEnd w:id="13"/>
    <w:p>
      <w:pPr>
        <w:widowControl/>
        <w:jc w:val="left"/>
        <w:rPr>
          <w:rFonts w:ascii="黑体" w:eastAsia="黑体"/>
          <w:sz w:val="32"/>
          <w:szCs w:val="32"/>
        </w:rPr>
      </w:pPr>
    </w:p>
    <w:p>
      <w:pPr>
        <w:pStyle w:val="4"/>
        <w:bidi w:val="0"/>
        <w:ind w:firstLine="1760" w:firstLineChars="400"/>
        <w:rPr>
          <w:rFonts w:hint="eastAsia" w:ascii="黑体" w:hAnsi="黑体" w:eastAsia="黑体"/>
          <w:b w:val="0"/>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14" w:name="_Toc15377197"/>
      <w:bookmarkStart w:id="15" w:name="_Toc15396600"/>
    </w:p>
    <w:p>
      <w:pPr>
        <w:pStyle w:val="4"/>
        <w:bidi w:val="0"/>
        <w:ind w:firstLine="1760" w:firstLineChars="400"/>
        <w:rPr>
          <w:rFonts w:hint="eastAsia" w:ascii="黑体" w:hAnsi="黑体" w:eastAsia="黑体"/>
          <w:b w:val="0"/>
        </w:rPr>
      </w:pPr>
      <w:r>
        <w:rPr>
          <w:rFonts w:hint="eastAsia" w:ascii="黑体" w:hAnsi="黑体" w:eastAsia="黑体"/>
          <w:b w:val="0"/>
        </w:rPr>
        <w:t xml:space="preserve">第一部分 </w:t>
      </w:r>
      <w:r>
        <w:rPr>
          <w:rStyle w:val="29"/>
          <w:rFonts w:hint="eastAsia" w:ascii="黑体" w:hAnsi="黑体" w:eastAsia="黑体"/>
          <w:b w:val="0"/>
          <w:bCs w:val="0"/>
        </w:rPr>
        <w:t>部门概况</w:t>
      </w:r>
    </w:p>
    <w:p>
      <w:pPr>
        <w:pStyle w:val="5"/>
        <w:spacing w:line="400" w:lineRule="exact"/>
        <w:ind w:firstLine="640" w:firstLineChars="200"/>
        <w:rPr>
          <w:rFonts w:ascii="黑体" w:hAnsi="黑体" w:eastAsia="黑体"/>
          <w:b w:val="0"/>
        </w:rPr>
      </w:pPr>
      <w:r>
        <w:rPr>
          <w:rFonts w:hint="eastAsia" w:ascii="黑体" w:hAnsi="黑体" w:eastAsia="黑体"/>
          <w:b w:val="0"/>
        </w:rPr>
        <w:t>一、</w:t>
      </w:r>
      <w:bookmarkEnd w:id="14"/>
      <w:bookmarkEnd w:id="15"/>
      <w:r>
        <w:rPr>
          <w:rFonts w:hint="eastAsia" w:ascii="黑体" w:hAnsi="黑体" w:eastAsia="黑体"/>
          <w:b w:val="0"/>
        </w:rPr>
        <w:t>部门职责及</w:t>
      </w:r>
      <w:r>
        <w:rPr>
          <w:rFonts w:ascii="黑体" w:hAnsi="黑体" w:eastAsia="黑体"/>
          <w:b w:val="0"/>
        </w:rPr>
        <w:t>重点工作</w:t>
      </w:r>
    </w:p>
    <w:p>
      <w:pPr>
        <w:pStyle w:val="5"/>
        <w:spacing w:line="400" w:lineRule="exact"/>
        <w:ind w:firstLine="640" w:firstLineChars="200"/>
        <w:rPr>
          <w:rFonts w:ascii="仿宋" w:hAnsi="仿宋" w:eastAsia="仿宋" w:cs="仿宋"/>
          <w:b w:val="0"/>
          <w:bCs w:val="0"/>
        </w:rPr>
      </w:pPr>
      <w:r>
        <w:rPr>
          <w:rFonts w:hint="eastAsia" w:ascii="仿宋" w:hAnsi="仿宋" w:eastAsia="仿宋" w:cs="仿宋"/>
          <w:b w:val="0"/>
          <w:bCs w:val="0"/>
        </w:rPr>
        <w:t>(一)部门</w:t>
      </w:r>
      <w:r>
        <w:rPr>
          <w:rFonts w:ascii="仿宋" w:hAnsi="仿宋" w:eastAsia="仿宋" w:cs="仿宋"/>
          <w:b w:val="0"/>
          <w:bCs w:val="0"/>
        </w:rPr>
        <w:t>职责</w:t>
      </w:r>
    </w:p>
    <w:p>
      <w:pPr>
        <w:pStyle w:val="5"/>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b w:val="0"/>
          <w:bCs w:val="0"/>
        </w:rPr>
      </w:pPr>
      <w:r>
        <w:rPr>
          <w:rFonts w:hint="eastAsia" w:ascii="仿宋" w:hAnsi="仿宋" w:eastAsia="仿宋" w:cs="仿宋"/>
          <w:b w:val="0"/>
          <w:bCs w:val="0"/>
        </w:rPr>
        <w:t>1.加强道路交通安全管理，定期掌握分析道路交通安全动态，制定对策。</w:t>
      </w:r>
    </w:p>
    <w:p>
      <w:pPr>
        <w:keepNext/>
        <w:keepLines/>
        <w:pageBreakBefore w:val="0"/>
        <w:widowControl w:val="0"/>
        <w:kinsoku/>
        <w:wordWrap/>
        <w:overflowPunct/>
        <w:topLinePunct w:val="0"/>
        <w:autoSpaceDE/>
        <w:autoSpaceDN/>
        <w:bidi w:val="0"/>
        <w:adjustRightInd/>
        <w:snapToGrid/>
        <w:spacing w:before="260" w:after="260" w:line="400" w:lineRule="exact"/>
        <w:ind w:firstLine="640" w:firstLineChars="200"/>
        <w:textAlignment w:val="auto"/>
        <w:outlineLvl w:val="1"/>
        <w:rPr>
          <w:rFonts w:ascii="仿宋" w:hAnsi="仿宋" w:eastAsia="仿宋" w:cs="仿宋"/>
          <w:sz w:val="32"/>
          <w:szCs w:val="32"/>
        </w:rPr>
      </w:pPr>
      <w:r>
        <w:rPr>
          <w:rFonts w:hint="eastAsia" w:ascii="仿宋" w:hAnsi="仿宋" w:eastAsia="仿宋" w:cs="仿宋"/>
          <w:sz w:val="32"/>
          <w:szCs w:val="32"/>
        </w:rPr>
        <w:t>2、加强道路巡逻，及时发现和查处各类交通违法行为。</w:t>
      </w:r>
    </w:p>
    <w:p>
      <w:pPr>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3、纠正交通违章，加强道路交通安全宣传，预防道路交通安全事故的发生。</w:t>
      </w:r>
    </w:p>
    <w:p>
      <w:pPr>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4、加强交通事故的现场勘查和处理；加强交通事故逃逸案件的侦破工作。</w:t>
      </w:r>
    </w:p>
    <w:p>
      <w:pPr>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5、做好机动车（两轮摩托车、三轮摩托车、低速载货汽车、三轮汽车）的注册登记和驾驶员管理工作。</w:t>
      </w:r>
    </w:p>
    <w:p>
      <w:pPr>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6、搞好交通特殊勤务和交通警卫。</w:t>
      </w:r>
    </w:p>
    <w:p>
      <w:pPr>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7、维护重大节日、集会、游行、示威和体育活动的交通秩序，保证首长、外宾车辆行驶安全与畅通。</w:t>
      </w:r>
    </w:p>
    <w:p>
      <w:pPr>
        <w:pStyle w:val="5"/>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 w:val="0"/>
          <w:bCs w:val="0"/>
          <w:lang w:eastAsia="zh-CN"/>
        </w:rPr>
      </w:pPr>
      <w:r>
        <w:rPr>
          <w:rFonts w:hint="eastAsia" w:ascii="仿宋" w:hAnsi="仿宋" w:eastAsia="仿宋" w:cs="仿宋"/>
          <w:b w:val="0"/>
          <w:bCs w:val="0"/>
        </w:rPr>
        <w:t>8、制止、协助破获在道路上的犯罪活动，堵截在逃犯</w:t>
      </w:r>
      <w:r>
        <w:rPr>
          <w:rFonts w:hint="eastAsia" w:ascii="仿宋" w:hAnsi="仿宋" w:eastAsia="仿宋" w:cs="仿宋"/>
          <w:b w:val="0"/>
          <w:bCs w:val="0"/>
          <w:lang w:val="en-US" w:eastAsia="zh-CN"/>
        </w:rPr>
        <w:t>罪人员</w:t>
      </w:r>
      <w:r>
        <w:rPr>
          <w:rFonts w:hint="eastAsia" w:ascii="仿宋" w:hAnsi="仿宋" w:eastAsia="仿宋" w:cs="仿宋"/>
          <w:b w:val="0"/>
          <w:bCs w:val="0"/>
          <w:lang w:eastAsia="zh-CN"/>
        </w:rPr>
        <w:t>。</w:t>
      </w:r>
    </w:p>
    <w:p>
      <w:pPr>
        <w:adjustRightInd w:val="0"/>
        <w:snapToGrid w:val="0"/>
        <w:spacing w:line="560" w:lineRule="exact"/>
        <w:ind w:firstLine="640"/>
        <w:rPr>
          <w:rFonts w:ascii="仿宋" w:hAnsi="仿宋" w:eastAsia="仿宋" w:cs="仿宋"/>
          <w:sz w:val="32"/>
          <w:szCs w:val="32"/>
        </w:rPr>
      </w:pPr>
      <w:r>
        <w:rPr>
          <w:rFonts w:hint="eastAsia" w:ascii="仿宋" w:hAnsi="仿宋" w:eastAsia="仿宋" w:cs="仿宋"/>
          <w:sz w:val="32"/>
          <w:szCs w:val="32"/>
        </w:rPr>
        <w:t>（二）2022年重点工作完成情况</w:t>
      </w:r>
    </w:p>
    <w:p>
      <w:pPr>
        <w:adjustRightInd w:val="0"/>
        <w:snapToGrid w:val="0"/>
        <w:spacing w:line="560" w:lineRule="exact"/>
        <w:ind w:firstLine="640"/>
        <w:rPr>
          <w:rFonts w:ascii="仿宋_GB2312" w:eastAsia="仿宋_GB2312" w:cs="仿宋_GB2312"/>
          <w:color w:val="000000"/>
          <w:kern w:val="0"/>
          <w:sz w:val="32"/>
          <w:szCs w:val="32"/>
        </w:rPr>
      </w:pPr>
      <w:r>
        <w:rPr>
          <w:rFonts w:hint="eastAsia" w:ascii="楷体_GB2312" w:eastAsia="楷体_GB2312"/>
          <w:b/>
          <w:sz w:val="32"/>
          <w:szCs w:val="32"/>
        </w:rPr>
        <w:t>1.激发队伍行动自觉，努力锻造公安交管铁军。</w:t>
      </w:r>
      <w:r>
        <w:rPr>
          <w:rFonts w:hint="eastAsia" w:ascii="仿宋_GB2312" w:hAnsi="仿宋_GB2312" w:eastAsia="仿宋_GB2312" w:cs="仿宋_GB2312"/>
          <w:b/>
          <w:bCs/>
          <w:sz w:val="32"/>
          <w:szCs w:val="32"/>
        </w:rPr>
        <w:t>一是将政治建警置于首位。</w:t>
      </w:r>
      <w:r>
        <w:rPr>
          <w:rFonts w:ascii="仿宋_GB2312" w:eastAsia="仿宋_GB2312" w:cs="仿宋_GB2312"/>
          <w:color w:val="000000"/>
          <w:kern w:val="0"/>
          <w:sz w:val="32"/>
          <w:szCs w:val="32"/>
        </w:rPr>
        <w:t>围绕党的二十大交通安保，</w:t>
      </w:r>
      <w:r>
        <w:rPr>
          <w:rFonts w:hint="eastAsia" w:ascii="仿宋_GB2312" w:eastAsia="仿宋_GB2312" w:cs="仿宋_GB2312"/>
          <w:color w:val="000000"/>
          <w:kern w:val="0"/>
          <w:sz w:val="32"/>
          <w:szCs w:val="32"/>
        </w:rPr>
        <w:t>依托多种载体在全队开展</w:t>
      </w:r>
      <w:r>
        <w:rPr>
          <w:rFonts w:ascii="仿宋_GB2312" w:eastAsia="仿宋_GB2312" w:cs="仿宋_GB2312"/>
          <w:color w:val="000000"/>
          <w:kern w:val="0"/>
          <w:sz w:val="32"/>
          <w:szCs w:val="32"/>
        </w:rPr>
        <w:t>党建</w:t>
      </w:r>
      <w:r>
        <w:rPr>
          <w:rFonts w:hint="eastAsia" w:ascii="仿宋_GB2312" w:eastAsia="仿宋_GB2312" w:cs="仿宋_GB2312"/>
          <w:color w:val="000000"/>
          <w:kern w:val="0"/>
          <w:sz w:val="32"/>
          <w:szCs w:val="32"/>
        </w:rPr>
        <w:t>、廉政、政治教育</w:t>
      </w:r>
      <w:r>
        <w:rPr>
          <w:rFonts w:ascii="仿宋_GB2312" w:eastAsia="仿宋_GB2312" w:cs="仿宋_GB2312"/>
          <w:color w:val="000000"/>
          <w:kern w:val="0"/>
          <w:sz w:val="32"/>
          <w:szCs w:val="32"/>
        </w:rPr>
        <w:t>活动</w:t>
      </w:r>
      <w:r>
        <w:rPr>
          <w:rFonts w:hint="eastAsia" w:ascii="仿宋_GB2312" w:eastAsia="仿宋_GB2312" w:cs="仿宋_GB2312"/>
          <w:color w:val="000000"/>
          <w:kern w:val="0"/>
          <w:sz w:val="32"/>
          <w:szCs w:val="32"/>
        </w:rPr>
        <w:t>，引导民辅警坚定政治站位，筑牢忠诚意识，夯实“当先锋、打头阵”的思想基础，激发“扛主责、担主力”的行动自觉。今年来，10余名同志先后被省、市、县表扬表彰，大力提升了政治建警水平</w:t>
      </w:r>
      <w:r>
        <w:rPr>
          <w:rFonts w:hint="eastAsia" w:ascii="仿宋_GB2312" w:eastAsia="仿宋_GB2312"/>
          <w:sz w:val="32"/>
          <w:szCs w:val="32"/>
        </w:rPr>
        <w:t>。</w:t>
      </w:r>
      <w:r>
        <w:rPr>
          <w:rFonts w:hint="eastAsia" w:ascii="仿宋_GB2312" w:hAnsi="仿宋_GB2312" w:eastAsia="仿宋_GB2312" w:cs="仿宋_GB2312"/>
          <w:b/>
          <w:bCs/>
          <w:sz w:val="32"/>
          <w:szCs w:val="32"/>
        </w:rPr>
        <w:t>二是使从严治警形成常态。</w:t>
      </w:r>
      <w:r>
        <w:rPr>
          <w:rFonts w:hint="eastAsia" w:ascii="仿宋_GB2312" w:eastAsia="仿宋_GB2312" w:cs="仿宋_GB2312"/>
          <w:color w:val="000000"/>
          <w:kern w:val="0"/>
          <w:sz w:val="32"/>
          <w:szCs w:val="32"/>
        </w:rPr>
        <w:t>坚持以问题为导向，扎实开展民警</w:t>
      </w:r>
      <w:r>
        <w:rPr>
          <w:rFonts w:ascii="仿宋_GB2312" w:eastAsia="仿宋_GB2312" w:cs="仿宋_GB2312"/>
          <w:color w:val="000000"/>
          <w:kern w:val="0"/>
          <w:sz w:val="32"/>
          <w:szCs w:val="32"/>
        </w:rPr>
        <w:t>政治、廉政、能力“三项体检”</w:t>
      </w:r>
      <w:r>
        <w:rPr>
          <w:rFonts w:hint="eastAsia" w:ascii="仿宋_GB2312" w:eastAsia="仿宋_GB2312" w:cs="仿宋_GB2312"/>
          <w:color w:val="000000"/>
          <w:kern w:val="0"/>
          <w:sz w:val="32"/>
          <w:szCs w:val="32"/>
        </w:rPr>
        <w:t>，聚焦易发问题环节自查自纠；严格执行“零容忍”制度，强化岗位风险警示提醒，对高风险岗位人员实行定期轮岗交流。</w:t>
      </w:r>
      <w:r>
        <w:rPr>
          <w:rFonts w:hint="eastAsia" w:ascii="仿宋_GB2312" w:hAnsi="仿宋_GB2312" w:eastAsia="仿宋_GB2312" w:cs="仿宋_GB2312"/>
          <w:b/>
          <w:bCs/>
          <w:sz w:val="32"/>
          <w:szCs w:val="32"/>
        </w:rPr>
        <w:t>三是让从优待警激发活力。</w:t>
      </w:r>
      <w:r>
        <w:rPr>
          <w:rFonts w:hint="eastAsia" w:ascii="仿宋_GB2312" w:eastAsia="仿宋_GB2312" w:cs="仿宋_GB2312"/>
          <w:color w:val="000000"/>
          <w:kern w:val="0"/>
          <w:sz w:val="32"/>
          <w:szCs w:val="32"/>
        </w:rPr>
        <w:t>严格执行爱警暖警二十条措施，从职业保障、执法保障、年休公休、看病就医、子女升学、健康体检、困难救助等方面着手，最大限度解决民辅警和职工生活工作问题困难。今年来，大队对辅警基本工资上调数百元，发放防暑物资6.9万元，配发防疫物资13.5万元，对民辅警落实健康体检，整个队伍职业归属感不断增强。</w:t>
      </w:r>
    </w:p>
    <w:p>
      <w:pPr>
        <w:widowControl/>
        <w:wordWrap w:val="0"/>
        <w:spacing w:line="560" w:lineRule="exact"/>
        <w:ind w:firstLine="481" w:firstLineChars="150"/>
        <w:rPr>
          <w:rFonts w:ascii="仿宋_GB2312" w:hAnsi="宋体" w:eastAsia="仿宋_GB2312" w:cs="宋体"/>
          <w:b/>
          <w:bCs/>
          <w:kern w:val="0"/>
          <w:sz w:val="32"/>
          <w:szCs w:val="32"/>
        </w:rPr>
      </w:pPr>
      <w:r>
        <w:rPr>
          <w:rFonts w:hint="eastAsia" w:ascii="楷体_GB2312" w:hAnsi="宋体" w:eastAsia="楷体_GB2312" w:cs="宋体"/>
          <w:b/>
          <w:kern w:val="0"/>
          <w:sz w:val="32"/>
          <w:szCs w:val="32"/>
        </w:rPr>
        <w:t>2.强化路面交通管控，道路交通秩序不断优化。</w:t>
      </w:r>
      <w:r>
        <w:rPr>
          <w:rFonts w:hint="eastAsia" w:ascii="仿宋_GB2312" w:hAnsi="宋体" w:eastAsia="仿宋_GB2312" w:cs="宋体"/>
          <w:kern w:val="0"/>
          <w:sz w:val="32"/>
          <w:szCs w:val="32"/>
        </w:rPr>
        <w:t>以道路交通安全畅通为目标，深化警务机制改革，开展“磐石”“百日行动”等交通整治，共查处各类违法7万余起，交通秩序明显改善和管控率全面提升。</w:t>
      </w:r>
      <w:r>
        <w:rPr>
          <w:rFonts w:hint="eastAsia" w:ascii="仿宋_GB2312" w:hAnsi="仿宋_GB2312" w:eastAsia="仿宋_GB2312" w:cs="仿宋_GB2312"/>
          <w:b/>
          <w:bCs/>
          <w:sz w:val="32"/>
          <w:szCs w:val="32"/>
        </w:rPr>
        <w:t>一是深化“交所合一”改革。</w:t>
      </w:r>
      <w:r>
        <w:rPr>
          <w:rFonts w:hint="eastAsia" w:ascii="仿宋_GB2312" w:hAnsi="宋体" w:eastAsia="仿宋_GB2312" w:cs="宋体"/>
          <w:kern w:val="0"/>
          <w:sz w:val="32"/>
          <w:szCs w:val="32"/>
        </w:rPr>
        <w:t>实施“交所合一”警务机制改革，整合警力资源，配齐交管装备，开展业务培训，科学布局派出所治安交管勤务网。今年来，派出所查处各类交通违法数千起，大力提高了农村道路的见警率、管事率和控制力。</w:t>
      </w:r>
      <w:r>
        <w:rPr>
          <w:rFonts w:hint="eastAsia" w:ascii="仿宋_GB2312" w:hAnsi="仿宋_GB2312" w:eastAsia="仿宋_GB2312" w:cs="仿宋_GB2312"/>
          <w:b/>
          <w:bCs/>
          <w:sz w:val="32"/>
          <w:szCs w:val="32"/>
        </w:rPr>
        <w:t>二是巩固“双超”治理成果。</w:t>
      </w:r>
      <w:r>
        <w:rPr>
          <w:rFonts w:hint="eastAsia" w:ascii="仿宋_GB2312" w:hAnsi="宋体" w:eastAsia="仿宋_GB2312" w:cs="宋体"/>
          <w:kern w:val="0"/>
          <w:sz w:val="32"/>
          <w:szCs w:val="32"/>
        </w:rPr>
        <w:t>严格执行两部委</w:t>
      </w:r>
      <w:r>
        <w:rPr>
          <w:rFonts w:hint="eastAsia" w:ascii="仿宋_GB2312" w:eastAsia="仿宋_GB2312"/>
          <w:sz w:val="32"/>
          <w:szCs w:val="32"/>
        </w:rPr>
        <w:t>超限超载联合执法意见要求，落实交警驻站24小时不间断开展</w:t>
      </w:r>
      <w:r>
        <w:rPr>
          <w:rFonts w:hint="eastAsia" w:ascii="仿宋_GB2312" w:hAnsi="仿宋_GB2312" w:eastAsia="仿宋_GB2312" w:cs="仿宋_GB2312"/>
          <w:sz w:val="32"/>
          <w:szCs w:val="32"/>
        </w:rPr>
        <w:t>“双超”治理，并依托交通部门流动治超车</w:t>
      </w:r>
      <w:r>
        <w:rPr>
          <w:rFonts w:hint="eastAsia" w:ascii="仿宋_GB2312" w:eastAsia="仿宋_GB2312"/>
          <w:sz w:val="32"/>
          <w:szCs w:val="32"/>
        </w:rPr>
        <w:t>在县内道路开展常态整治，共查处货运车辆超载1314起，卸货1.06万吨，发送抄告函367份。</w:t>
      </w:r>
      <w:r>
        <w:rPr>
          <w:rFonts w:hint="eastAsia" w:ascii="仿宋_GB2312" w:hAnsi="仿宋_GB2312" w:eastAsia="仿宋_GB2312" w:cs="仿宋_GB2312"/>
          <w:b/>
          <w:bCs/>
          <w:sz w:val="32"/>
          <w:szCs w:val="32"/>
        </w:rPr>
        <w:t>三是开展专项整治行动。</w:t>
      </w:r>
      <w:r>
        <w:rPr>
          <w:rFonts w:hint="eastAsia" w:ascii="仿宋_GB2312" w:hAnsi="仿宋_GB2312" w:eastAsia="仿宋_GB2312" w:cs="仿宋_GB2312"/>
          <w:color w:val="000000"/>
          <w:sz w:val="31"/>
          <w:szCs w:val="31"/>
          <w:shd w:val="clear" w:color="auto" w:fill="FFFFFF"/>
        </w:rPr>
        <w:t>充分发挥县道安办牵头作用，在全县开展三轮车专项整治，共排查</w:t>
      </w:r>
      <w:r>
        <w:rPr>
          <w:rFonts w:hint="eastAsia" w:ascii="仿宋_GB2312" w:eastAsia="仿宋_GB2312"/>
          <w:sz w:val="32"/>
          <w:szCs w:val="32"/>
        </w:rPr>
        <w:t>三轮车1.2万余辆，</w:t>
      </w:r>
      <w:r>
        <w:rPr>
          <w:rFonts w:hint="eastAsia" w:ascii="仿宋_GB2312" w:hAnsi="仿宋_GB2312" w:eastAsia="仿宋_GB2312"/>
          <w:sz w:val="32"/>
        </w:rPr>
        <w:t>约谈“问题”车辆销售商家6家，停业整顿2家；</w:t>
      </w:r>
      <w:r>
        <w:rPr>
          <w:rFonts w:hint="eastAsia" w:ascii="仿宋_GB2312" w:hAnsi="仿宋_GB2312" w:eastAsia="仿宋_GB2312" w:cs="仿宋_GB2312"/>
          <w:color w:val="000000"/>
          <w:sz w:val="31"/>
          <w:szCs w:val="31"/>
          <w:shd w:val="clear" w:color="auto" w:fill="FFFFFF"/>
        </w:rPr>
        <w:t>组织</w:t>
      </w:r>
      <w:r>
        <w:rPr>
          <w:rFonts w:hint="eastAsia" w:ascii="仿宋_GB2312" w:hAnsi="仿宋_GB2312" w:eastAsia="仿宋_GB2312"/>
          <w:sz w:val="32"/>
        </w:rPr>
        <w:t>开展“拆伞、戴帽、上牌”专项行动，查处各类摩托车交通违法5200余起，拆除遮阳伞1860个，</w:t>
      </w:r>
      <w:r>
        <w:rPr>
          <w:rFonts w:hint="eastAsia" w:ascii="仿宋_GB2312" w:eastAsia="仿宋_GB2312"/>
          <w:sz w:val="32"/>
          <w:szCs w:val="32"/>
        </w:rPr>
        <w:t>查扣“三无”车辆266辆</w:t>
      </w:r>
      <w:r>
        <w:rPr>
          <w:rFonts w:hint="eastAsia" w:ascii="仿宋_GB2312" w:hAnsi="仿宋_GB2312" w:eastAsia="仿宋_GB2312"/>
          <w:sz w:val="32"/>
        </w:rPr>
        <w:t>。</w:t>
      </w:r>
      <w:r>
        <w:rPr>
          <w:rFonts w:hint="eastAsia" w:ascii="仿宋_GB2312" w:eastAsia="仿宋_GB2312"/>
          <w:sz w:val="32"/>
          <w:szCs w:val="32"/>
        </w:rPr>
        <w:t>常态化组织开展周末夜查行动，查处酒驾406起、无证驾驶564起、客车超员8起、危化品运输车辆违法行为16起、七座以上载客汽车超员586起，拘留2人，路面管控效能全面提升。</w:t>
      </w:r>
      <w:r>
        <w:rPr>
          <w:rFonts w:hint="eastAsia" w:ascii="仿宋_GB2312" w:eastAsia="仿宋_GB2312"/>
          <w:b/>
          <w:bCs/>
          <w:sz w:val="32"/>
          <w:szCs w:val="32"/>
        </w:rPr>
        <w:t>四是优化改善道路通行秩序。</w:t>
      </w:r>
      <w:r>
        <w:rPr>
          <w:rFonts w:hint="eastAsia" w:ascii="仿宋_GB2312" w:eastAsia="仿宋_GB2312"/>
          <w:sz w:val="32"/>
          <w:szCs w:val="32"/>
        </w:rPr>
        <w:t>落实专门警力开展高峰执勤，疏导道路交通秩序；主动会同交通运输、建设、综合行政执法等部门，对城市、农村道路交通标志标线、交通安全提示牌等进行认真规划，特别是针对县城区道路交通改造升级，提出了道路标志标线施划、停车场（位）以及各路口红绿灯设计建议。目前，道路交通通行秩序明显改善。</w:t>
      </w:r>
    </w:p>
    <w:p>
      <w:pPr>
        <w:widowControl/>
        <w:spacing w:line="560" w:lineRule="exact"/>
        <w:ind w:firstLine="641"/>
        <w:rPr>
          <w:rFonts w:ascii="仿宋_GB2312" w:eastAsia="仿宋_GB2312"/>
          <w:sz w:val="32"/>
          <w:szCs w:val="32"/>
        </w:rPr>
      </w:pPr>
      <w:r>
        <w:rPr>
          <w:rFonts w:hint="eastAsia" w:ascii="楷体_GB2312" w:hAnsi="宋体" w:eastAsia="楷体_GB2312" w:cs="宋体"/>
          <w:b/>
          <w:kern w:val="0"/>
          <w:sz w:val="32"/>
          <w:szCs w:val="32"/>
        </w:rPr>
        <w:t>3.聚力重点环节管控，事故防范能力不断提升。</w:t>
      </w:r>
      <w:r>
        <w:rPr>
          <w:rFonts w:hint="eastAsia" w:ascii="仿宋_GB2312" w:hAnsi="Calibri" w:eastAsia="仿宋_GB2312" w:cs="宋体"/>
          <w:color w:val="000000"/>
          <w:kern w:val="0"/>
          <w:sz w:val="32"/>
          <w:szCs w:val="32"/>
        </w:rPr>
        <w:t>深刻汲取典型事故教训，</w:t>
      </w:r>
      <w:r>
        <w:rPr>
          <w:rFonts w:hint="eastAsia" w:ascii="仿宋_GB2312" w:eastAsia="仿宋_GB2312"/>
          <w:sz w:val="32"/>
          <w:szCs w:val="32"/>
        </w:rPr>
        <w:t>盯紧“人、车、路、企”等环节，加强全环节监管，消除多领域隐患，</w:t>
      </w:r>
      <w:r>
        <w:rPr>
          <w:rFonts w:hint="eastAsia" w:ascii="仿宋_GB2312" w:hAnsi="Calibri" w:eastAsia="仿宋_GB2312" w:cs="宋体"/>
          <w:color w:val="000000"/>
          <w:kern w:val="0"/>
          <w:sz w:val="32"/>
          <w:szCs w:val="32"/>
        </w:rPr>
        <w:t>确保了全县道路安全形势持续稳定。</w:t>
      </w:r>
      <w:r>
        <w:rPr>
          <w:rFonts w:hint="eastAsia" w:ascii="仿宋_GB2312" w:hAnsi="仿宋_GB2312" w:eastAsia="仿宋_GB2312" w:cs="仿宋_GB2312"/>
          <w:b/>
          <w:bCs/>
          <w:sz w:val="32"/>
          <w:szCs w:val="32"/>
        </w:rPr>
        <w:t>一是加强重点群体安全教育。</w:t>
      </w:r>
      <w:r>
        <w:rPr>
          <w:rFonts w:hint="eastAsia" w:ascii="仿宋_GB2312" w:eastAsia="仿宋_GB2312"/>
          <w:sz w:val="32"/>
          <w:szCs w:val="32"/>
        </w:rPr>
        <w:t>坚持媒体宣传和传统教育相结合，</w:t>
      </w:r>
      <w:r>
        <w:rPr>
          <w:rFonts w:hint="eastAsia" w:ascii="仿宋_GB2312" w:hAnsi="仿宋_GB2312" w:eastAsia="仿宋_GB2312" w:cs="仿宋_GB2312"/>
          <w:color w:val="000000"/>
          <w:sz w:val="31"/>
          <w:szCs w:val="31"/>
          <w:shd w:val="clear" w:color="auto" w:fill="FFFFFF"/>
        </w:rPr>
        <w:t>依托道路交通安全宣传“七进”等活动，多形式多载体</w:t>
      </w:r>
      <w:r>
        <w:rPr>
          <w:rFonts w:hint="eastAsia" w:ascii="仿宋_GB2312" w:eastAsia="仿宋_GB2312"/>
          <w:sz w:val="32"/>
          <w:szCs w:val="32"/>
        </w:rPr>
        <w:t>开展宣传教育，</w:t>
      </w:r>
      <w:r>
        <w:rPr>
          <w:rFonts w:hint="eastAsia" w:ascii="仿宋_GB2312" w:hAnsi="仿宋_GB2312" w:eastAsia="仿宋_GB2312" w:cs="仿宋_GB2312"/>
          <w:color w:val="000000"/>
          <w:sz w:val="31"/>
          <w:szCs w:val="31"/>
          <w:shd w:val="clear" w:color="auto" w:fill="FFFFFF"/>
        </w:rPr>
        <w:t>着力提高广大交通参与者的安全意识。今年来，先后开展各类交通安全宣传活动159场次，建立宣传阵地182处，发放资料2.6万余份，发送提示信息6.5万条。</w:t>
      </w:r>
      <w:r>
        <w:rPr>
          <w:rFonts w:hint="eastAsia" w:ascii="仿宋_GB2312" w:hAnsi="仿宋_GB2312" w:eastAsia="仿宋_GB2312" w:cs="仿宋_GB2312"/>
          <w:b/>
          <w:bCs/>
          <w:sz w:val="32"/>
          <w:szCs w:val="32"/>
        </w:rPr>
        <w:t>二是深入开展隐患排查治理。</w:t>
      </w:r>
      <w:r>
        <w:rPr>
          <w:rFonts w:hint="eastAsia" w:ascii="仿宋_GB2312" w:hAnsi="宋体" w:eastAsia="仿宋_GB2312" w:cs="宋体"/>
          <w:color w:val="000000"/>
          <w:kern w:val="0"/>
          <w:sz w:val="32"/>
          <w:szCs w:val="32"/>
        </w:rPr>
        <w:t>结合道路交通安全百日攻坚“五大行动”、安全生产大检查、道路交通安全集中整治“三年行动”等，扎实开展道路交通安全隐患大排查大整治，先后排查各类道路交通安全隐患2500余处，上报县政府指定县交通运输局整治705处，以县道安委名义挂牌整治33处；先后投入专项经费1300余万元，完成G108线双旗美村路口、风机叶片厂路口等市级挂牌督办隐患整治，完成剑苍路羊岭镇石城社区入口、剑南路白龙镇广坪社区入口、剑门关景区环线公路汉阳镇登山村入口、G108线普安镇水井湾路段等事故多发易发路段隐患整治。</w:t>
      </w:r>
      <w:r>
        <w:rPr>
          <w:rFonts w:hint="eastAsia" w:ascii="仿宋_GB2312" w:hAnsi="仿宋_GB2312" w:eastAsia="仿宋_GB2312" w:cs="仿宋_GB2312"/>
          <w:b/>
          <w:bCs/>
          <w:sz w:val="32"/>
          <w:szCs w:val="32"/>
        </w:rPr>
        <w:t>三是推动落实生命工程建设。</w:t>
      </w:r>
      <w:r>
        <w:rPr>
          <w:rFonts w:hint="eastAsia" w:ascii="仿宋_GB2312" w:eastAsia="仿宋_GB2312"/>
          <w:sz w:val="32"/>
          <w:szCs w:val="32"/>
        </w:rPr>
        <w:t>深入贯彻省、市道路交通安全工作紧急会议精神和“1.4”方万云副市长来剑调研道路交通安全管理工作指示精神，创新推出“废轮胎，大利用--助力道路安防提档升级”等治理措施，先后投入专项经费40余万元，在县内事故多发易发路段设置漆装废旧轮胎防撞墙12处；积极配合交通部门推进生命防护工程和“畅安”工程建设，争取专项资金1.29亿元，计划在年底前建设194.381Km安防设施，其余153Km在2023年底前完成。</w:t>
      </w:r>
      <w:r>
        <w:rPr>
          <w:rFonts w:hint="eastAsia" w:ascii="仿宋_GB2312" w:hAnsi="仿宋_GB2312" w:eastAsia="仿宋_GB2312" w:cs="仿宋_GB2312"/>
          <w:b/>
          <w:bCs/>
          <w:sz w:val="32"/>
          <w:szCs w:val="32"/>
        </w:rPr>
        <w:t>四是扎实开展隐患“清零”工作。</w:t>
      </w:r>
      <w:r>
        <w:rPr>
          <w:rFonts w:hint="eastAsia" w:ascii="仿宋" w:hAnsi="仿宋" w:eastAsia="仿宋" w:cs="黑体"/>
          <w:bCs/>
          <w:sz w:val="32"/>
          <w:szCs w:val="32"/>
        </w:rPr>
        <w:t>依托派出所、交警中队、乡镇“两站两员”等平台，通过实地走访、电话告知等方式，先后督促</w:t>
      </w:r>
      <w:r>
        <w:rPr>
          <w:rFonts w:hint="eastAsia" w:ascii="仿宋_GB2312" w:hAnsi="宋体" w:eastAsia="仿宋_GB2312" w:cs="宋体"/>
          <w:color w:val="000000"/>
          <w:kern w:val="0"/>
          <w:sz w:val="32"/>
          <w:szCs w:val="32"/>
        </w:rPr>
        <w:t>AB类驾驶办理审验、换证业务276笔，满分驾驶人学习业务51笔，重型货车、挂车办理年检审业务139笔，面包车办理相关手续183笔，“两客一危”办理年检审业务137笔，监督销毁重点车辆561辆，</w:t>
      </w:r>
      <w:r>
        <w:rPr>
          <w:rFonts w:hint="eastAsia" w:ascii="仿宋" w:hAnsi="仿宋" w:eastAsia="仿宋" w:cs="黑体"/>
          <w:bCs/>
          <w:sz w:val="32"/>
          <w:szCs w:val="32"/>
        </w:rPr>
        <w:t>实现了县域内的重点车辆及驾驶人员各类风险隐患动态“清零”。</w:t>
      </w:r>
      <w:r>
        <w:rPr>
          <w:rFonts w:hint="eastAsia" w:ascii="仿宋_GB2312" w:hAnsi="仿宋_GB2312" w:eastAsia="仿宋_GB2312" w:cs="仿宋_GB2312"/>
          <w:b/>
          <w:bCs/>
          <w:sz w:val="32"/>
          <w:szCs w:val="32"/>
        </w:rPr>
        <w:t>五是深化重点源头防控体系建设。</w:t>
      </w:r>
      <w:r>
        <w:rPr>
          <w:rFonts w:hint="eastAsia" w:ascii="仿宋" w:hAnsi="仿宋" w:eastAsia="仿宋" w:cs="黑体"/>
          <w:bCs/>
          <w:sz w:val="32"/>
          <w:szCs w:val="32"/>
        </w:rPr>
        <w:t>将县委编办纳入县道安委成员单位，明确将交通安全纳入部门“三定”方案，</w:t>
      </w:r>
      <w:r>
        <w:rPr>
          <w:rFonts w:hint="eastAsia" w:ascii="仿宋_GB2312" w:eastAsia="仿宋_GB2312"/>
          <w:sz w:val="32"/>
          <w:szCs w:val="32"/>
        </w:rPr>
        <w:t>着力解决职责交叉模糊、执法权利不清等问题；</w:t>
      </w:r>
      <w:r>
        <w:rPr>
          <w:rFonts w:hint="eastAsia" w:ascii="仿宋_GB2312" w:hAnsi="仿宋_GB2312" w:eastAsia="仿宋_GB2312" w:cs="仿宋_GB2312"/>
          <w:sz w:val="32"/>
          <w:szCs w:val="32"/>
        </w:rPr>
        <w:t>通过约谈、发函等方式，倒逼行业主管部门和企业履行道路交通安全管理工作职责。今年来，先后以道安办名义向</w:t>
      </w:r>
      <w:r>
        <w:rPr>
          <w:rFonts w:hint="eastAsia" w:ascii="仿宋_GB2312" w:eastAsia="仿宋_GB2312"/>
          <w:sz w:val="32"/>
          <w:szCs w:val="32"/>
        </w:rPr>
        <w:t>6个行业主管部门下发了《提醒敦促函》，停业整顿下寺镇猫儿坝采砂厂等3家源头企业，</w:t>
      </w:r>
      <w:r>
        <w:rPr>
          <w:rFonts w:hint="eastAsia" w:ascii="仿宋_GB2312" w:hAnsi="仿宋_GB2312" w:eastAsia="仿宋_GB2312" w:cs="仿宋_GB2312"/>
          <w:sz w:val="32"/>
          <w:szCs w:val="32"/>
        </w:rPr>
        <w:t>约谈广运集团剑阁公</w:t>
      </w:r>
      <w:r>
        <w:rPr>
          <w:rFonts w:hint="eastAsia" w:ascii="仿宋_GB2312" w:hAnsi="仿宋_GB2312" w:eastAsia="仿宋_GB2312" w:cs="仿宋_GB2312"/>
          <w:spacing w:val="-20"/>
          <w:sz w:val="32"/>
          <w:szCs w:val="32"/>
        </w:rPr>
        <w:t>司、</w:t>
      </w:r>
      <w:r>
        <w:rPr>
          <w:rFonts w:hint="eastAsia" w:ascii="仿宋_GB2312" w:hAnsi="仿宋_GB2312" w:eastAsia="仿宋_GB2312" w:cs="仿宋_GB2312"/>
          <w:sz w:val="32"/>
          <w:szCs w:val="32"/>
        </w:rPr>
        <w:t>万欣商混等14家企业，联合县应急管理局对长景矿业超限超载源头治理不力的问题实施处罚</w:t>
      </w:r>
      <w:r>
        <w:rPr>
          <w:rFonts w:hint="eastAsia" w:ascii="仿宋_GB2312" w:eastAsia="仿宋_GB2312"/>
          <w:sz w:val="32"/>
          <w:szCs w:val="32"/>
        </w:rPr>
        <w:t>，县内行业部门源头防控体系已全面形成。</w:t>
      </w:r>
    </w:p>
    <w:p>
      <w:pPr>
        <w:spacing w:line="560" w:lineRule="exact"/>
        <w:ind w:firstLine="481" w:firstLineChars="150"/>
        <w:rPr>
          <w:rStyle w:val="30"/>
          <w:rFonts w:ascii="仿宋" w:hAnsi="仿宋" w:eastAsia="黑体"/>
          <w:b w:val="0"/>
          <w:bCs w:val="0"/>
        </w:rPr>
      </w:pPr>
      <w:r>
        <w:rPr>
          <w:rFonts w:hint="eastAsia" w:ascii="楷体_GB2312" w:hAnsi="宋体" w:eastAsia="楷体_GB2312" w:cs="宋体"/>
          <w:b/>
          <w:kern w:val="0"/>
          <w:sz w:val="32"/>
          <w:szCs w:val="32"/>
        </w:rPr>
        <w:t>4.聚焦民生护航发展，践行初心服务人民。</w:t>
      </w:r>
      <w:r>
        <w:rPr>
          <w:rFonts w:hint="eastAsia" w:ascii="仿宋_GB2312" w:hAnsi="仿宋_GB2312" w:eastAsia="仿宋_GB2312" w:cs="仿宋_GB2312"/>
          <w:b/>
          <w:bCs/>
          <w:sz w:val="32"/>
          <w:szCs w:val="32"/>
        </w:rPr>
        <w:t>一是积极护航经济发展。</w:t>
      </w:r>
      <w:r>
        <w:rPr>
          <w:rFonts w:hint="eastAsia" w:ascii="仿宋_GB2312" w:eastAsia="仿宋_GB2312" w:cs="仿宋_GB2312"/>
          <w:sz w:val="32"/>
          <w:szCs w:val="32"/>
          <w:lang w:bidi="ar"/>
        </w:rPr>
        <w:t>深化“三个一”旅游警务机制，健全“高地”联勤联动机制，</w:t>
      </w:r>
      <w:r>
        <w:rPr>
          <w:rFonts w:hint="eastAsia" w:ascii="仿宋_GB2312" w:hAnsi="微软雅黑" w:eastAsia="仿宋_GB2312"/>
          <w:sz w:val="32"/>
          <w:szCs w:val="32"/>
          <w:shd w:val="clear" w:color="auto" w:fill="FFFFFF"/>
        </w:rPr>
        <w:t>累计共出动警力1800余人次，累计</w:t>
      </w:r>
      <w:r>
        <w:rPr>
          <w:rFonts w:hint="eastAsia" w:ascii="仿宋_GB2312" w:eastAsia="仿宋_GB2312"/>
          <w:sz w:val="32"/>
          <w:szCs w:val="32"/>
        </w:rPr>
        <w:t>接待游客12万余人次，指挥疏导车辆4.3万辆次，</w:t>
      </w:r>
      <w:r>
        <w:rPr>
          <w:rFonts w:hint="eastAsia" w:ascii="仿宋_GB2312" w:eastAsia="仿宋_GB2312" w:cs="仿宋_GB2312"/>
          <w:sz w:val="32"/>
          <w:szCs w:val="32"/>
          <w:lang w:bidi="ar"/>
        </w:rPr>
        <w:t>圆满完成国家节假日、文明创建、警卫任务等交通安保，</w:t>
      </w:r>
      <w:r>
        <w:rPr>
          <w:rFonts w:hint="eastAsia" w:ascii="仿宋_GB2312" w:hAnsi="微软雅黑" w:eastAsia="仿宋_GB2312"/>
          <w:sz w:val="32"/>
          <w:szCs w:val="32"/>
          <w:shd w:val="clear" w:color="auto" w:fill="FFFFFF"/>
        </w:rPr>
        <w:t>全县未发生较大以上道路交通事故和长时间长距离大面积交通拥堵，</w:t>
      </w:r>
      <w:r>
        <w:rPr>
          <w:rFonts w:hint="eastAsia" w:ascii="仿宋_GB2312" w:eastAsia="仿宋_GB2312" w:cs="仿宋_GB2312"/>
          <w:sz w:val="32"/>
          <w:szCs w:val="32"/>
          <w:lang w:bidi="ar"/>
        </w:rPr>
        <w:t>受到了</w:t>
      </w:r>
      <w:r>
        <w:rPr>
          <w:rFonts w:hint="eastAsia" w:ascii="仿宋_GB2312" w:eastAsia="仿宋_GB2312" w:cs="仿宋_GB2312"/>
          <w:sz w:val="32"/>
          <w:szCs w:val="32"/>
          <w:lang w:eastAsia="zh-CN" w:bidi="ar"/>
        </w:rPr>
        <w:t>县委县政府</w:t>
      </w:r>
      <w:r>
        <w:rPr>
          <w:rFonts w:hint="eastAsia" w:ascii="仿宋_GB2312" w:eastAsia="仿宋_GB2312" w:cs="仿宋_GB2312"/>
          <w:sz w:val="32"/>
          <w:szCs w:val="32"/>
          <w:lang w:bidi="ar"/>
        </w:rPr>
        <w:t>和上级公安机关的高度肯定。</w:t>
      </w:r>
      <w:r>
        <w:rPr>
          <w:rFonts w:hint="eastAsia" w:ascii="仿宋_GB2312" w:hAnsi="仿宋_GB2312" w:eastAsia="仿宋_GB2312" w:cs="仿宋_GB2312"/>
          <w:b/>
          <w:bCs/>
          <w:sz w:val="32"/>
          <w:szCs w:val="32"/>
        </w:rPr>
        <w:t>二是巩固便民服务成效。</w:t>
      </w:r>
      <w:r>
        <w:rPr>
          <w:rFonts w:hint="eastAsia" w:ascii="仿宋_GB2312" w:eastAsia="仿宋_GB2312" w:cs="仿宋_GB2312"/>
          <w:sz w:val="32"/>
          <w:szCs w:val="32"/>
          <w:lang w:bidi="ar"/>
        </w:rPr>
        <w:t>深化巩固公安交管“放管服”改革成效，积极推动小型机动车驾驶人科目二、三考试业务下放，</w:t>
      </w:r>
      <w:r>
        <w:rPr>
          <w:rFonts w:hint="eastAsia" w:ascii="仿宋_GB2312" w:hAnsi="宋体" w:eastAsia="仿宋_GB2312" w:cs="宋体"/>
          <w:color w:val="000000"/>
          <w:kern w:val="0"/>
          <w:sz w:val="32"/>
          <w:szCs w:val="32"/>
        </w:rPr>
        <w:t>主动推行延时服务、预约服务，全面实现“就近办、快捷办”。今年来，共办理车辆注册登记7000余辆，转移变更抵押登记1348辆， 转入、注销业务3100余辆，年检19260辆，电动车注册登记313辆，办理其他业务2.5万人次，非税收入140余万元。</w:t>
      </w:r>
      <w:r>
        <w:rPr>
          <w:rFonts w:hint="eastAsia" w:ascii="仿宋_GB2312" w:hAnsi="仿宋_GB2312" w:eastAsia="仿宋_GB2312" w:cs="仿宋_GB2312"/>
          <w:b/>
          <w:bCs/>
          <w:sz w:val="32"/>
          <w:szCs w:val="32"/>
        </w:rPr>
        <w:t>三是严格规范执勤执法。</w:t>
      </w:r>
      <w:r>
        <w:rPr>
          <w:rFonts w:hint="eastAsia" w:ascii="仿宋_GB2312" w:hAnsi="宋体" w:eastAsia="仿宋_GB2312" w:cs="宋体"/>
          <w:color w:val="000000"/>
          <w:kern w:val="0"/>
          <w:sz w:val="32"/>
          <w:szCs w:val="32"/>
        </w:rPr>
        <w:t>严格办案制度，规范办案程序，强化案件审核和办案过程监督，落实专人每天对接处警、案事件进行逐一回访、挂网通报；深化公安交管行政审批改革成效，全面优化县域内机动车违停抓拍系统，大力推行机动车不按规定停放等轻微交通违法行为“首违免处”，群众安全感满意度大幅提升。</w:t>
      </w:r>
      <w:r>
        <w:rPr>
          <w:rFonts w:hint="eastAsia" w:ascii="仿宋_GB2312" w:hAnsi="仿宋_GB2312" w:eastAsia="仿宋_GB2312" w:cs="仿宋_GB2312"/>
          <w:b/>
          <w:bCs/>
          <w:sz w:val="32"/>
          <w:szCs w:val="32"/>
        </w:rPr>
        <w:t>四是全力奋战疫情防控。</w:t>
      </w:r>
      <w:r>
        <w:rPr>
          <w:rFonts w:hint="eastAsia" w:ascii="仿宋_GB2312" w:hAnsi="仿宋_GB2312" w:eastAsia="仿宋_GB2312" w:cs="仿宋_GB2312"/>
          <w:color w:val="000000"/>
          <w:sz w:val="31"/>
          <w:szCs w:val="31"/>
          <w:shd w:val="clear" w:color="auto" w:fill="FFFFFF"/>
        </w:rPr>
        <w:t>“10.11”疫情事件发生后，全警闻令而动，按照县上要求在严格执行一级加强勤务的基础上，迅速启动应急处置预案，期间设置临时性交通卡点39处，累计检查各类车辆1.3万余台次，劝返中高风险地区来（返）剑车辆320台次，查处违反静态管控263起，上报县疫情防控指挥部5起、教育436人；严格执行常态化疫情防控措施，先后执行转运任务134批次，转运涉疫人员1.6万余人次，实现了涉疫人员转运任务“零失误”“零事故”“零投诉”，为打赢疫情防控战贡献了力量。</w:t>
      </w:r>
    </w:p>
    <w:p>
      <w:pPr>
        <w:pStyle w:val="5"/>
        <w:rPr>
          <w:rStyle w:val="30"/>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6"/>
      <w:bookmarkEnd w:id="17"/>
    </w:p>
    <w:p>
      <w:pPr>
        <w:pStyle w:val="7"/>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剑阁县交通警察大队无下属二级单位，无纳入2022年度部门决算编制范围的二级预算单位。</w:t>
      </w:r>
    </w:p>
    <w:p>
      <w:pPr>
        <w:ind w:firstLine="800" w:firstLineChars="250"/>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9"/>
          <w:rFonts w:ascii="黑体" w:hAnsi="黑体" w:eastAsia="黑体"/>
          <w:b w:val="0"/>
          <w:bCs/>
        </w:rPr>
      </w:pPr>
      <w:bookmarkStart w:id="18" w:name="_Toc15396602"/>
      <w:bookmarkStart w:id="19"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18"/>
      <w:bookmarkEnd w:id="19"/>
    </w:p>
    <w:p/>
    <w:p>
      <w:pPr>
        <w:pStyle w:val="28"/>
        <w:numPr>
          <w:ilvl w:val="0"/>
          <w:numId w:val="1"/>
        </w:numPr>
        <w:spacing w:line="600" w:lineRule="exact"/>
        <w:ind w:firstLineChars="0"/>
        <w:outlineLvl w:val="1"/>
        <w:rPr>
          <w:rStyle w:val="30"/>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0"/>
      <w:bookmarkEnd w:id="21"/>
    </w:p>
    <w:p>
      <w:pPr>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rPr>
        <w:t>2022年度收、支总计</w:t>
      </w:r>
      <w:r>
        <w:rPr>
          <w:rFonts w:ascii="仿宋" w:hAnsi="仿宋" w:eastAsia="仿宋"/>
          <w:sz w:val="32"/>
          <w:szCs w:val="32"/>
        </w:rPr>
        <w:t>1,738.52</w:t>
      </w:r>
      <w:r>
        <w:rPr>
          <w:rFonts w:hint="eastAsia" w:ascii="仿宋" w:hAnsi="仿宋" w:eastAsia="仿宋"/>
          <w:sz w:val="32"/>
          <w:szCs w:val="32"/>
        </w:rPr>
        <w:t>万元。与2021年相比，收、支总计各增加</w:t>
      </w:r>
      <w:r>
        <w:rPr>
          <w:rFonts w:ascii="仿宋" w:hAnsi="仿宋" w:eastAsia="仿宋"/>
          <w:sz w:val="32"/>
          <w:szCs w:val="32"/>
        </w:rPr>
        <w:t>3.45</w:t>
      </w:r>
      <w:r>
        <w:rPr>
          <w:rFonts w:hint="eastAsia" w:ascii="仿宋" w:hAnsi="仿宋" w:eastAsia="仿宋"/>
          <w:sz w:val="32"/>
          <w:szCs w:val="32"/>
        </w:rPr>
        <w:t>万元，增长0.2</w:t>
      </w:r>
      <w:r>
        <w:rPr>
          <w:rFonts w:ascii="仿宋" w:hAnsi="仿宋" w:eastAsia="仿宋"/>
          <w:sz w:val="32"/>
          <w:szCs w:val="32"/>
        </w:rPr>
        <w:t>%</w:t>
      </w:r>
      <w:r>
        <w:rPr>
          <w:rFonts w:hint="eastAsia" w:ascii="仿宋" w:hAnsi="仿宋" w:eastAsia="仿宋"/>
          <w:sz w:val="32"/>
          <w:szCs w:val="32"/>
        </w:rPr>
        <w:t>。主要变动原因是一般</w:t>
      </w:r>
      <w:r>
        <w:rPr>
          <w:rFonts w:ascii="仿宋" w:hAnsi="仿宋" w:eastAsia="仿宋"/>
          <w:sz w:val="32"/>
          <w:szCs w:val="32"/>
        </w:rPr>
        <w:t>公共预算财政拨款</w:t>
      </w:r>
      <w:r>
        <w:rPr>
          <w:rFonts w:hint="eastAsia" w:ascii="仿宋" w:hAnsi="仿宋" w:eastAsia="仿宋"/>
          <w:sz w:val="32"/>
          <w:szCs w:val="32"/>
        </w:rPr>
        <w:t>收入</w:t>
      </w:r>
      <w:r>
        <w:rPr>
          <w:rFonts w:ascii="仿宋" w:hAnsi="仿宋" w:eastAsia="仿宋"/>
          <w:sz w:val="32"/>
          <w:szCs w:val="32"/>
        </w:rPr>
        <w:t>增加，</w:t>
      </w:r>
      <w:r>
        <w:rPr>
          <w:rFonts w:hint="eastAsia" w:ascii="仿宋" w:hAnsi="仿宋" w:eastAsia="仿宋"/>
          <w:sz w:val="32"/>
          <w:szCs w:val="32"/>
        </w:rPr>
        <w:t>同时加大年初结转资金列支力度。</w:t>
      </w:r>
    </w:p>
    <w:p>
      <w:pPr>
        <w:pStyle w:val="7"/>
      </w:pPr>
      <w:r>
        <w:rPr>
          <w:rFonts w:hint="eastAsia" w:ascii="仿宋" w:hAnsi="仿宋" w:eastAsia="仿宋" w:cs="仿宋"/>
          <w:sz w:val="30"/>
          <w:szCs w:val="30"/>
          <w:lang w:val="en-US" w:eastAsia="zh-CN"/>
        </w:rPr>
        <w:t xml:space="preserve">      </w:t>
      </w:r>
      <w:r>
        <w:drawing>
          <wp:inline distT="0" distB="0" distL="114300" distR="114300">
            <wp:extent cx="4091940" cy="2926080"/>
            <wp:effectExtent l="4445" t="5080" r="1841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7"/>
        <w:jc w:val="center"/>
        <w:rPr>
          <w:rFonts w:hint="eastAsia"/>
          <w:lang w:eastAsia="zh-CN"/>
        </w:rPr>
      </w:pPr>
      <w:r>
        <w:rPr>
          <w:rFonts w:hint="eastAsia" w:ascii="仿宋" w:hAnsi="仿宋" w:eastAsia="仿宋" w:cs="仿宋"/>
          <w:sz w:val="30"/>
          <w:szCs w:val="30"/>
        </w:rPr>
        <w:t>图1:收支决算总计变动情况图</w:t>
      </w:r>
    </w:p>
    <w:p>
      <w:pPr>
        <w:pStyle w:val="28"/>
        <w:numPr>
          <w:ilvl w:val="0"/>
          <w:numId w:val="1"/>
        </w:numPr>
        <w:spacing w:line="600" w:lineRule="exact"/>
        <w:ind w:firstLineChars="0"/>
        <w:outlineLvl w:val="1"/>
        <w:rPr>
          <w:rStyle w:val="30"/>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pPr>
        <w:spacing w:line="600" w:lineRule="exact"/>
        <w:ind w:firstLine="640" w:firstLineChars="200"/>
        <w:outlineLvl w:val="1"/>
        <w:rPr>
          <w:rFonts w:hint="eastAsia"/>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1,573.94</w:t>
      </w:r>
      <w:r>
        <w:rPr>
          <w:rFonts w:hint="eastAsia" w:ascii="仿宋" w:hAnsi="仿宋" w:eastAsia="仿宋"/>
          <w:sz w:val="32"/>
          <w:szCs w:val="32"/>
        </w:rPr>
        <w:t>万元，其中：一般公共预算财政拨款收入</w:t>
      </w:r>
      <w:r>
        <w:rPr>
          <w:rFonts w:ascii="仿宋" w:hAnsi="仿宋" w:eastAsia="仿宋"/>
          <w:sz w:val="32"/>
          <w:szCs w:val="32"/>
        </w:rPr>
        <w:t>1,573.94</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7"/>
        <w:rPr>
          <w:rFonts w:hint="eastAsia" w:ascii="仿宋" w:hAnsi="仿宋" w:eastAsia="仿宋"/>
          <w:sz w:val="32"/>
          <w:szCs w:val="32"/>
        </w:rPr>
      </w:pPr>
    </w:p>
    <w:p>
      <w:pPr>
        <w:pStyle w:val="7"/>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5080000" cy="2752725"/>
            <wp:effectExtent l="4445" t="4445" r="5715"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ind w:firstLine="2100" w:firstLineChars="700"/>
        <w:rPr>
          <w:rFonts w:hint="eastAsia"/>
          <w:lang w:val="en-US" w:eastAsia="zh-CN"/>
        </w:rPr>
      </w:pPr>
      <w:r>
        <w:rPr>
          <w:rFonts w:hint="eastAsia" w:ascii="仿宋" w:hAnsi="仿宋" w:eastAsia="仿宋" w:cs="仿宋"/>
          <w:sz w:val="30"/>
          <w:szCs w:val="30"/>
        </w:rPr>
        <w:t>图</w:t>
      </w:r>
      <w:r>
        <w:rPr>
          <w:rFonts w:hint="eastAsia" w:ascii="仿宋" w:hAnsi="仿宋" w:eastAsia="仿宋" w:cs="仿宋"/>
          <w:sz w:val="30"/>
          <w:szCs w:val="30"/>
          <w:lang w:val="en-US" w:eastAsia="zh-CN"/>
        </w:rPr>
        <w:t>2</w:t>
      </w:r>
      <w:r>
        <w:rPr>
          <w:rFonts w:hint="eastAsia" w:ascii="仿宋" w:hAnsi="仿宋" w:eastAsia="仿宋" w:cs="仿宋"/>
          <w:sz w:val="30"/>
          <w:szCs w:val="30"/>
        </w:rPr>
        <w:t>:收</w:t>
      </w:r>
      <w:r>
        <w:rPr>
          <w:rFonts w:hint="eastAsia" w:ascii="仿宋" w:hAnsi="仿宋" w:eastAsia="仿宋" w:cs="仿宋"/>
          <w:sz w:val="30"/>
          <w:szCs w:val="30"/>
          <w:lang w:val="en-US" w:eastAsia="zh-CN"/>
        </w:rPr>
        <w:t>入决算结构</w:t>
      </w:r>
      <w:r>
        <w:rPr>
          <w:rFonts w:hint="eastAsia" w:ascii="仿宋" w:hAnsi="仿宋" w:eastAsia="仿宋" w:cs="仿宋"/>
          <w:sz w:val="30"/>
          <w:szCs w:val="30"/>
        </w:rPr>
        <w:t>图</w:t>
      </w:r>
    </w:p>
    <w:p>
      <w:pPr>
        <w:pStyle w:val="28"/>
        <w:numPr>
          <w:ilvl w:val="0"/>
          <w:numId w:val="1"/>
        </w:numPr>
        <w:spacing w:line="600" w:lineRule="exact"/>
        <w:ind w:firstLineChars="0"/>
        <w:outlineLvl w:val="1"/>
        <w:rPr>
          <w:rStyle w:val="30"/>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30"/>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1,738.52</w:t>
      </w:r>
      <w:r>
        <w:rPr>
          <w:rFonts w:hint="eastAsia" w:ascii="仿宋" w:hAnsi="仿宋" w:eastAsia="仿宋"/>
          <w:sz w:val="32"/>
          <w:szCs w:val="32"/>
        </w:rPr>
        <w:t>万元，其中：基本支出</w:t>
      </w:r>
      <w:r>
        <w:rPr>
          <w:rFonts w:ascii="仿宋" w:hAnsi="仿宋" w:eastAsia="仿宋"/>
          <w:sz w:val="32"/>
          <w:szCs w:val="32"/>
        </w:rPr>
        <w:t>1,075.44</w:t>
      </w:r>
      <w:r>
        <w:rPr>
          <w:rFonts w:hint="eastAsia" w:ascii="仿宋" w:hAnsi="仿宋" w:eastAsia="仿宋"/>
          <w:sz w:val="32"/>
          <w:szCs w:val="32"/>
        </w:rPr>
        <w:t>万元，占</w:t>
      </w:r>
      <w:r>
        <w:rPr>
          <w:rFonts w:ascii="仿宋" w:hAnsi="仿宋" w:eastAsia="仿宋"/>
          <w:sz w:val="32"/>
          <w:szCs w:val="32"/>
        </w:rPr>
        <w:t>61.86%</w:t>
      </w:r>
      <w:r>
        <w:rPr>
          <w:rFonts w:hint="eastAsia" w:ascii="仿宋" w:hAnsi="仿宋" w:eastAsia="仿宋"/>
          <w:sz w:val="32"/>
          <w:szCs w:val="32"/>
        </w:rPr>
        <w:t>；项目支出</w:t>
      </w:r>
      <w:r>
        <w:rPr>
          <w:rFonts w:ascii="仿宋" w:hAnsi="仿宋" w:eastAsia="仿宋"/>
          <w:sz w:val="32"/>
          <w:szCs w:val="32"/>
        </w:rPr>
        <w:t>663.08</w:t>
      </w:r>
      <w:r>
        <w:rPr>
          <w:rFonts w:hint="eastAsia" w:ascii="仿宋" w:hAnsi="仿宋" w:eastAsia="仿宋"/>
          <w:sz w:val="32"/>
          <w:szCs w:val="32"/>
        </w:rPr>
        <w:t>万元，占</w:t>
      </w:r>
      <w:r>
        <w:rPr>
          <w:rFonts w:ascii="仿宋" w:hAnsi="仿宋" w:eastAsia="仿宋"/>
          <w:sz w:val="32"/>
          <w:szCs w:val="32"/>
        </w:rPr>
        <w:t>38.14%</w:t>
      </w:r>
      <w:r>
        <w:rPr>
          <w:rFonts w:hint="eastAsia" w:ascii="仿宋" w:hAnsi="仿宋" w:eastAsia="仿宋"/>
          <w:sz w:val="32"/>
          <w:szCs w:val="32"/>
        </w:rPr>
        <w:t>。</w:t>
      </w:r>
    </w:p>
    <w:p>
      <w:pPr>
        <w:pStyle w:val="2"/>
        <w:rPr>
          <w:rFonts w:hint="eastAsia"/>
          <w:lang w:val="en-US" w:eastAsia="zh-CN"/>
        </w:rPr>
      </w:pPr>
      <w:r>
        <w:rPr>
          <w:rFonts w:hint="eastAsia"/>
          <w:lang w:val="en-US" w:eastAsia="zh-CN"/>
        </w:rPr>
        <w:t xml:space="preserve">      </w:t>
      </w:r>
    </w:p>
    <w:p>
      <w:pPr>
        <w:pStyle w:val="2"/>
      </w:pPr>
      <w:r>
        <w:drawing>
          <wp:inline distT="0" distB="0" distL="114300" distR="114300">
            <wp:extent cx="4091940" cy="2926080"/>
            <wp:effectExtent l="4445" t="5080" r="18415" b="1016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ind w:firstLine="2240" w:firstLineChars="700"/>
        <w:rPr>
          <w:rFonts w:ascii="仿宋_GB2312" w:eastAsia="仿宋_GB2312"/>
          <w:sz w:val="32"/>
          <w:szCs w:val="32"/>
        </w:rPr>
      </w:pPr>
      <w:r>
        <w:rPr>
          <w:rFonts w:hint="eastAsia" w:ascii="仿宋" w:hAnsi="仿宋" w:eastAsia="仿宋" w:cs="仿宋"/>
          <w:sz w:val="32"/>
          <w:szCs w:val="32"/>
          <w:lang w:val="en-US" w:eastAsia="zh-CN"/>
        </w:rPr>
        <w:t>图3：</w:t>
      </w:r>
      <w:r>
        <w:rPr>
          <w:rFonts w:hint="eastAsia" w:ascii="仿宋" w:hAnsi="仿宋" w:eastAsia="仿宋" w:cs="仿宋"/>
          <w:sz w:val="30"/>
          <w:szCs w:val="30"/>
          <w:lang w:val="en-US" w:eastAsia="zh-CN"/>
        </w:rPr>
        <w:t>支出决算结构图</w:t>
      </w:r>
    </w:p>
    <w:p>
      <w:pPr>
        <w:spacing w:line="600" w:lineRule="exact"/>
        <w:ind w:firstLine="640" w:firstLineChars="200"/>
        <w:outlineLvl w:val="1"/>
        <w:rPr>
          <w:rStyle w:val="30"/>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6"/>
      <w:bookmarkEnd w:id="27"/>
    </w:p>
    <w:p>
      <w:pPr>
        <w:spacing w:line="600" w:lineRule="exact"/>
        <w:ind w:firstLine="640" w:firstLineChars="200"/>
        <w:rPr>
          <w:rFonts w:hint="eastAsia"/>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1,738.52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3.45</w:t>
      </w:r>
      <w:r>
        <w:rPr>
          <w:rFonts w:hint="eastAsia" w:ascii="仿宋" w:hAnsi="仿宋" w:eastAsia="仿宋"/>
          <w:sz w:val="32"/>
          <w:szCs w:val="32"/>
        </w:rPr>
        <w:t>万元，增长0.2</w:t>
      </w:r>
      <w:r>
        <w:rPr>
          <w:rFonts w:ascii="仿宋" w:hAnsi="仿宋" w:eastAsia="仿宋"/>
          <w:sz w:val="32"/>
          <w:szCs w:val="32"/>
        </w:rPr>
        <w:t>%</w:t>
      </w:r>
      <w:r>
        <w:rPr>
          <w:rFonts w:hint="eastAsia" w:ascii="仿宋" w:hAnsi="仿宋" w:eastAsia="仿宋"/>
          <w:sz w:val="32"/>
          <w:szCs w:val="32"/>
        </w:rPr>
        <w:t>。主要变动原因是一般</w:t>
      </w:r>
      <w:r>
        <w:rPr>
          <w:rFonts w:ascii="仿宋" w:hAnsi="仿宋" w:eastAsia="仿宋"/>
          <w:sz w:val="32"/>
          <w:szCs w:val="32"/>
        </w:rPr>
        <w:t>公共预算财政拨款</w:t>
      </w:r>
      <w:r>
        <w:rPr>
          <w:rFonts w:hint="eastAsia" w:ascii="仿宋" w:hAnsi="仿宋" w:eastAsia="仿宋"/>
          <w:sz w:val="32"/>
          <w:szCs w:val="32"/>
        </w:rPr>
        <w:t>收入</w:t>
      </w:r>
      <w:r>
        <w:rPr>
          <w:rFonts w:ascii="仿宋" w:hAnsi="仿宋" w:eastAsia="仿宋"/>
          <w:sz w:val="32"/>
          <w:szCs w:val="32"/>
        </w:rPr>
        <w:t>增加，</w:t>
      </w:r>
      <w:r>
        <w:rPr>
          <w:rFonts w:hint="eastAsia" w:ascii="仿宋" w:hAnsi="仿宋" w:eastAsia="仿宋"/>
          <w:sz w:val="32"/>
          <w:szCs w:val="32"/>
        </w:rPr>
        <w:t>同时加大年初结转资金列支力度。</w:t>
      </w:r>
    </w:p>
    <w:p>
      <w:pPr>
        <w:pStyle w:val="2"/>
      </w:pPr>
      <w:r>
        <w:drawing>
          <wp:inline distT="0" distB="0" distL="114300" distR="114300">
            <wp:extent cx="4084320" cy="2926080"/>
            <wp:effectExtent l="4445" t="4445" r="10795" b="1079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仿宋" w:hAnsi="仿宋" w:eastAsia="仿宋" w:cs="仿宋"/>
          <w:sz w:val="32"/>
          <w:szCs w:val="32"/>
        </w:rPr>
      </w:pPr>
      <w:r>
        <w:rPr>
          <w:rFonts w:hint="eastAsia" w:ascii="仿宋" w:hAnsi="仿宋" w:eastAsia="仿宋" w:cs="仿宋"/>
          <w:sz w:val="32"/>
          <w:szCs w:val="32"/>
        </w:rPr>
        <w:t>图4：</w:t>
      </w:r>
      <w:r>
        <w:rPr>
          <w:rFonts w:hint="eastAsia" w:ascii="仿宋" w:hAnsi="仿宋" w:eastAsia="仿宋" w:cs="仿宋"/>
          <w:sz w:val="30"/>
          <w:szCs w:val="30"/>
        </w:rPr>
        <w:t>财政拨款收、决算总计变动情况图</w:t>
      </w:r>
    </w:p>
    <w:p>
      <w:pPr>
        <w:spacing w:line="600" w:lineRule="exact"/>
        <w:ind w:firstLine="640" w:firstLineChars="200"/>
        <w:outlineLvl w:val="1"/>
        <w:rPr>
          <w:rStyle w:val="30"/>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8"/>
      <w:bookmarkEnd w:id="29"/>
    </w:p>
    <w:p>
      <w:pPr>
        <w:spacing w:line="600" w:lineRule="exact"/>
        <w:ind w:firstLine="642"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hint="eastAsia" w:ascii="仿宋" w:hAnsi="仿宋" w:eastAsia="仿宋" w:cs="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1,738.52</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168.03</w:t>
      </w:r>
      <w:r>
        <w:rPr>
          <w:rFonts w:hint="eastAsia" w:ascii="仿宋" w:hAnsi="仿宋" w:eastAsia="仿宋"/>
          <w:sz w:val="32"/>
          <w:szCs w:val="32"/>
        </w:rPr>
        <w:t>万元，增长</w:t>
      </w: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。主要变动原因是基本支出和项目支出同时增加</w:t>
      </w:r>
      <w:r>
        <w:rPr>
          <w:rFonts w:hint="eastAsia" w:ascii="仿宋" w:hAnsi="仿宋" w:eastAsia="仿宋"/>
          <w:sz w:val="32"/>
          <w:szCs w:val="32"/>
          <w:lang w:eastAsia="zh-CN"/>
        </w:rPr>
        <w:t>。</w:t>
      </w:r>
    </w:p>
    <w:p>
      <w:pPr>
        <w:pStyle w:val="2"/>
      </w:pPr>
      <w:r>
        <w:drawing>
          <wp:inline distT="0" distB="0" distL="114300" distR="114300">
            <wp:extent cx="3985260" cy="2926080"/>
            <wp:effectExtent l="4445" t="4445" r="18415" b="1079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ind w:left="0" w:leftChars="0" w:firstLine="640" w:firstLineChars="200"/>
      </w:pPr>
      <w:r>
        <w:rPr>
          <w:rFonts w:hint="eastAsia" w:ascii="仿宋" w:hAnsi="仿宋" w:eastAsia="仿宋"/>
          <w:sz w:val="32"/>
          <w:szCs w:val="32"/>
        </w:rPr>
        <w:t>图5：一般公共预算财政拨款支出决算变动情况图</w:t>
      </w:r>
    </w:p>
    <w:p>
      <w:pPr>
        <w:spacing w:line="600" w:lineRule="exact"/>
        <w:ind w:firstLine="642"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hint="eastAsia"/>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1,738.52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 xml:space="preserve"> 公共安全（类）</w:t>
      </w:r>
      <w:r>
        <w:rPr>
          <w:rFonts w:hint="eastAsia" w:ascii="仿宋" w:hAnsi="仿宋" w:eastAsia="仿宋"/>
          <w:sz w:val="32"/>
          <w:szCs w:val="32"/>
        </w:rPr>
        <w:t>支出</w:t>
      </w:r>
      <w:r>
        <w:rPr>
          <w:rFonts w:ascii="仿宋" w:hAnsi="仿宋" w:eastAsia="仿宋"/>
          <w:sz w:val="32"/>
          <w:szCs w:val="32"/>
        </w:rPr>
        <w:t>1,643.40</w:t>
      </w:r>
      <w:r>
        <w:rPr>
          <w:rFonts w:hint="eastAsia" w:ascii="仿宋" w:hAnsi="仿宋" w:eastAsia="仿宋"/>
          <w:sz w:val="32"/>
          <w:szCs w:val="32"/>
        </w:rPr>
        <w:t>万元，占94.53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37.83</w:t>
      </w:r>
      <w:r>
        <w:rPr>
          <w:rFonts w:hint="eastAsia" w:ascii="仿宋" w:hAnsi="仿宋" w:eastAsia="仿宋"/>
          <w:sz w:val="32"/>
          <w:szCs w:val="32"/>
        </w:rPr>
        <w:t>万元，占2.18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18.91</w:t>
      </w:r>
      <w:r>
        <w:rPr>
          <w:rFonts w:hint="eastAsia" w:ascii="仿宋" w:hAnsi="仿宋" w:eastAsia="仿宋"/>
          <w:sz w:val="32"/>
          <w:szCs w:val="32"/>
        </w:rPr>
        <w:t>万元，占1.09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交通运输支出</w:t>
      </w:r>
      <w:r>
        <w:rPr>
          <w:rFonts w:hint="eastAsia" w:ascii="仿宋" w:hAnsi="仿宋" w:eastAsia="仿宋"/>
          <w:sz w:val="32"/>
          <w:szCs w:val="32"/>
        </w:rPr>
        <w:t>（类）</w:t>
      </w:r>
      <w:r>
        <w:rPr>
          <w:rFonts w:ascii="仿宋" w:hAnsi="仿宋" w:eastAsia="仿宋"/>
          <w:sz w:val="32"/>
          <w:szCs w:val="32"/>
        </w:rPr>
        <w:t>10.00</w:t>
      </w:r>
      <w:r>
        <w:rPr>
          <w:rFonts w:hint="eastAsia" w:ascii="仿宋" w:hAnsi="仿宋" w:eastAsia="仿宋"/>
          <w:sz w:val="32"/>
          <w:szCs w:val="32"/>
        </w:rPr>
        <w:t>万元</w:t>
      </w:r>
      <w:r>
        <w:rPr>
          <w:rFonts w:ascii="仿宋" w:hAnsi="仿宋" w:eastAsia="仿宋"/>
          <w:sz w:val="32"/>
          <w:szCs w:val="32"/>
        </w:rPr>
        <w:t>，占</w:t>
      </w:r>
      <w:r>
        <w:rPr>
          <w:rFonts w:hint="eastAsia" w:ascii="仿宋" w:hAnsi="仿宋" w:eastAsia="仿宋"/>
          <w:sz w:val="32"/>
          <w:szCs w:val="32"/>
        </w:rPr>
        <w:t>0.57</w:t>
      </w:r>
      <w:r>
        <w:rPr>
          <w:rFonts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28.37</w:t>
      </w:r>
      <w:r>
        <w:rPr>
          <w:rFonts w:hint="eastAsia" w:ascii="仿宋" w:hAnsi="仿宋" w:eastAsia="仿宋"/>
          <w:sz w:val="32"/>
          <w:szCs w:val="32"/>
        </w:rPr>
        <w:t>万元，占1.63</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rPr>
          <w:rFonts w:hint="eastAsia"/>
          <w:lang w:eastAsia="zh-CN"/>
        </w:rPr>
        <w:drawing>
          <wp:inline distT="0" distB="0" distL="114300" distR="114300">
            <wp:extent cx="4190365" cy="2827655"/>
            <wp:effectExtent l="4445" t="4445" r="11430" b="177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图六：一般公共预算财政拨款支出决算结构图</w:t>
      </w:r>
    </w:p>
    <w:p>
      <w:pPr>
        <w:spacing w:line="600" w:lineRule="exact"/>
        <w:ind w:firstLine="642"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2" w:firstLineChars="200"/>
        <w:rPr>
          <w:rStyle w:val="18"/>
          <w:rFonts w:ascii="仿宋" w:hAnsi="仿宋" w:eastAsia="仿宋"/>
          <w:bCs/>
          <w:sz w:val="32"/>
          <w:szCs w:val="32"/>
        </w:rPr>
      </w:pPr>
      <w:bookmarkStart w:id="33" w:name="_Toc15377213"/>
      <w:bookmarkStart w:id="34" w:name="_Toc15378460"/>
      <w:bookmarkStart w:id="35" w:name="_Toc15377444"/>
      <w:r>
        <w:rPr>
          <w:rFonts w:hint="eastAsia" w:ascii="仿宋" w:hAnsi="仿宋" w:eastAsia="仿宋"/>
          <w:b/>
          <w:sz w:val="32"/>
          <w:szCs w:val="32"/>
        </w:rPr>
        <w:t>2022年一般公共预算支出决算数为</w:t>
      </w:r>
      <w:r>
        <w:rPr>
          <w:rFonts w:ascii="仿宋" w:hAnsi="仿宋" w:eastAsia="仿宋"/>
          <w:b/>
          <w:sz w:val="32"/>
          <w:szCs w:val="32"/>
        </w:rPr>
        <w:t>1,738.52</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33"/>
      <w:bookmarkEnd w:id="34"/>
      <w:bookmarkEnd w:id="35"/>
    </w:p>
    <w:p>
      <w:pPr>
        <w:spacing w:line="600" w:lineRule="exact"/>
        <w:ind w:firstLine="642" w:firstLineChars="200"/>
        <w:rPr>
          <w:rStyle w:val="18"/>
          <w:rFonts w:ascii="仿宋" w:hAnsi="仿宋" w:eastAsia="仿宋"/>
          <w:b w:val="0"/>
          <w:bCs/>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公共安全（类）公安（款）行政运行（项）</w:t>
      </w:r>
      <w:r>
        <w:rPr>
          <w:rStyle w:val="18"/>
          <w:rFonts w:ascii="仿宋" w:hAnsi="仿宋" w:eastAsia="仿宋"/>
          <w:bCs/>
          <w:sz w:val="32"/>
          <w:szCs w:val="32"/>
        </w:rPr>
        <w:t xml:space="preserve">: </w:t>
      </w:r>
      <w:r>
        <w:rPr>
          <w:rStyle w:val="18"/>
          <w:rFonts w:hint="eastAsia" w:ascii="仿宋" w:hAnsi="仿宋" w:eastAsia="仿宋"/>
          <w:bCs/>
          <w:sz w:val="32"/>
          <w:szCs w:val="32"/>
        </w:rPr>
        <w:t>支出决算为</w:t>
      </w:r>
      <w:r>
        <w:rPr>
          <w:rStyle w:val="18"/>
          <w:rFonts w:ascii="仿宋" w:hAnsi="仿宋" w:eastAsia="仿宋"/>
          <w:bCs/>
          <w:sz w:val="32"/>
          <w:szCs w:val="32"/>
        </w:rPr>
        <w:t>983.12</w:t>
      </w:r>
      <w:r>
        <w:rPr>
          <w:rStyle w:val="18"/>
          <w:rFonts w:hint="eastAsia" w:ascii="仿宋" w:hAnsi="仿宋" w:eastAsia="仿宋"/>
          <w:bCs/>
          <w:sz w:val="32"/>
          <w:szCs w:val="32"/>
        </w:rPr>
        <w:t>万元，完成预算100</w:t>
      </w:r>
      <w:r>
        <w:rPr>
          <w:rStyle w:val="18"/>
          <w:rFonts w:ascii="仿宋" w:hAnsi="仿宋" w:eastAsia="仿宋"/>
          <w:bCs/>
          <w:sz w:val="32"/>
          <w:szCs w:val="32"/>
        </w:rPr>
        <w:t>%</w:t>
      </w:r>
      <w:r>
        <w:rPr>
          <w:rStyle w:val="18"/>
          <w:rFonts w:hint="eastAsia" w:ascii="仿宋" w:hAnsi="仿宋" w:eastAsia="仿宋"/>
          <w:bCs/>
          <w:sz w:val="32"/>
          <w:szCs w:val="32"/>
        </w:rPr>
        <w:t>。</w:t>
      </w:r>
    </w:p>
    <w:p>
      <w:pPr>
        <w:spacing w:line="600" w:lineRule="exact"/>
        <w:ind w:firstLine="642" w:firstLineChars="200"/>
        <w:rPr>
          <w:rStyle w:val="18"/>
          <w:rFonts w:ascii="仿宋" w:hAnsi="仿宋" w:eastAsia="仿宋"/>
          <w:bCs/>
          <w:sz w:val="32"/>
          <w:szCs w:val="32"/>
        </w:rPr>
      </w:pPr>
      <w:r>
        <w:rPr>
          <w:rStyle w:val="18"/>
          <w:rFonts w:hint="eastAsia" w:ascii="仿宋" w:hAnsi="仿宋" w:eastAsia="仿宋"/>
          <w:bCs/>
          <w:sz w:val="32"/>
          <w:szCs w:val="32"/>
        </w:rPr>
        <w:t>2、公共安全（类）公安（款）一般行政管理事务（项）支出决算为</w:t>
      </w:r>
      <w:r>
        <w:rPr>
          <w:rStyle w:val="18"/>
          <w:rFonts w:ascii="仿宋" w:hAnsi="仿宋" w:eastAsia="仿宋"/>
          <w:bCs/>
          <w:sz w:val="32"/>
          <w:szCs w:val="32"/>
        </w:rPr>
        <w:t>135.08</w:t>
      </w:r>
      <w:r>
        <w:rPr>
          <w:rStyle w:val="18"/>
          <w:rFonts w:hint="eastAsia" w:ascii="仿宋" w:hAnsi="仿宋" w:eastAsia="仿宋"/>
          <w:bCs/>
          <w:sz w:val="32"/>
          <w:szCs w:val="32"/>
        </w:rPr>
        <w:t>万元，完成预算</w:t>
      </w:r>
      <w:r>
        <w:rPr>
          <w:rStyle w:val="18"/>
          <w:rFonts w:ascii="仿宋" w:hAnsi="仿宋" w:eastAsia="仿宋"/>
          <w:bCs/>
          <w:sz w:val="32"/>
          <w:szCs w:val="32"/>
        </w:rPr>
        <w:t>100%</w:t>
      </w:r>
      <w:r>
        <w:rPr>
          <w:rStyle w:val="18"/>
          <w:rFonts w:hint="eastAsia" w:ascii="仿宋" w:hAnsi="仿宋" w:eastAsia="仿宋"/>
          <w:bCs/>
          <w:sz w:val="32"/>
          <w:szCs w:val="32"/>
        </w:rPr>
        <w:t>。</w:t>
      </w:r>
    </w:p>
    <w:p>
      <w:pPr>
        <w:spacing w:line="600" w:lineRule="exact"/>
        <w:ind w:firstLine="642" w:firstLineChars="200"/>
        <w:rPr>
          <w:rStyle w:val="18"/>
          <w:rFonts w:ascii="仿宋" w:hAnsi="仿宋" w:eastAsia="仿宋"/>
          <w:bCs/>
          <w:sz w:val="32"/>
          <w:szCs w:val="32"/>
        </w:rPr>
      </w:pPr>
      <w:r>
        <w:rPr>
          <w:rStyle w:val="18"/>
          <w:rFonts w:hint="eastAsia" w:ascii="仿宋" w:hAnsi="仿宋" w:eastAsia="仿宋"/>
          <w:bCs/>
          <w:sz w:val="32"/>
          <w:szCs w:val="32"/>
        </w:rPr>
        <w:t>3.公共安全（类）公安（款）执法办案（项）支出决算为</w:t>
      </w:r>
      <w:r>
        <w:rPr>
          <w:rStyle w:val="18"/>
          <w:rFonts w:ascii="仿宋" w:hAnsi="仿宋" w:eastAsia="仿宋"/>
          <w:bCs/>
          <w:sz w:val="32"/>
          <w:szCs w:val="32"/>
        </w:rPr>
        <w:t>314.00</w:t>
      </w:r>
      <w:r>
        <w:rPr>
          <w:rStyle w:val="18"/>
          <w:rFonts w:hint="eastAsia" w:ascii="仿宋" w:hAnsi="仿宋" w:eastAsia="仿宋"/>
          <w:bCs/>
          <w:sz w:val="32"/>
          <w:szCs w:val="32"/>
        </w:rPr>
        <w:t>万元，完成预算</w:t>
      </w:r>
      <w:r>
        <w:rPr>
          <w:rStyle w:val="18"/>
          <w:rFonts w:ascii="仿宋" w:hAnsi="仿宋" w:eastAsia="仿宋"/>
          <w:bCs/>
          <w:sz w:val="32"/>
          <w:szCs w:val="32"/>
        </w:rPr>
        <w:t>100%</w:t>
      </w:r>
      <w:r>
        <w:rPr>
          <w:rStyle w:val="18"/>
          <w:rFonts w:hint="eastAsia" w:ascii="仿宋" w:hAnsi="仿宋" w:eastAsia="仿宋"/>
          <w:bCs/>
          <w:sz w:val="32"/>
          <w:szCs w:val="32"/>
        </w:rPr>
        <w:t>。</w:t>
      </w:r>
    </w:p>
    <w:p>
      <w:pPr>
        <w:spacing w:line="600" w:lineRule="exact"/>
        <w:ind w:firstLine="642" w:firstLineChars="200"/>
        <w:rPr>
          <w:rStyle w:val="18"/>
          <w:rFonts w:ascii="仿宋" w:hAnsi="仿宋" w:eastAsia="仿宋"/>
          <w:bCs/>
          <w:sz w:val="32"/>
          <w:szCs w:val="32"/>
        </w:rPr>
      </w:pPr>
      <w:r>
        <w:rPr>
          <w:rStyle w:val="18"/>
          <w:rFonts w:hint="eastAsia" w:ascii="仿宋" w:hAnsi="仿宋" w:eastAsia="仿宋"/>
          <w:bCs/>
          <w:sz w:val="32"/>
          <w:szCs w:val="32"/>
        </w:rPr>
        <w:t>4公共安全（类）公安（款）事业运行（项）支出决算为</w:t>
      </w:r>
      <w:r>
        <w:rPr>
          <w:rStyle w:val="18"/>
          <w:rFonts w:ascii="仿宋" w:hAnsi="仿宋" w:eastAsia="仿宋"/>
          <w:bCs/>
          <w:sz w:val="32"/>
          <w:szCs w:val="32"/>
        </w:rPr>
        <w:t>7.20</w:t>
      </w:r>
      <w:r>
        <w:rPr>
          <w:rStyle w:val="18"/>
          <w:rFonts w:hint="eastAsia" w:ascii="仿宋" w:hAnsi="仿宋" w:eastAsia="仿宋"/>
          <w:bCs/>
          <w:sz w:val="32"/>
          <w:szCs w:val="32"/>
        </w:rPr>
        <w:t>万元，完成预算</w:t>
      </w:r>
      <w:r>
        <w:rPr>
          <w:rStyle w:val="18"/>
          <w:rFonts w:ascii="仿宋" w:hAnsi="仿宋" w:eastAsia="仿宋"/>
          <w:bCs/>
          <w:sz w:val="32"/>
          <w:szCs w:val="32"/>
        </w:rPr>
        <w:t>100%</w:t>
      </w:r>
      <w:r>
        <w:rPr>
          <w:rStyle w:val="18"/>
          <w:rFonts w:hint="eastAsia" w:ascii="仿宋" w:hAnsi="仿宋" w:eastAsia="仿宋"/>
          <w:bCs/>
          <w:sz w:val="32"/>
          <w:szCs w:val="32"/>
        </w:rPr>
        <w:t>。</w:t>
      </w:r>
    </w:p>
    <w:p>
      <w:pPr>
        <w:spacing w:line="600" w:lineRule="exact"/>
        <w:ind w:firstLine="642" w:firstLineChars="200"/>
        <w:rPr>
          <w:rFonts w:ascii="仿宋" w:hAnsi="仿宋" w:eastAsia="仿宋"/>
          <w:sz w:val="32"/>
          <w:szCs w:val="32"/>
        </w:rPr>
      </w:pPr>
      <w:r>
        <w:rPr>
          <w:rStyle w:val="18"/>
          <w:rFonts w:hint="eastAsia" w:ascii="仿宋" w:hAnsi="仿宋" w:eastAsia="仿宋"/>
          <w:bCs/>
          <w:sz w:val="32"/>
          <w:szCs w:val="32"/>
        </w:rPr>
        <w:t xml:space="preserve"> 5.公共安全（类）公安（款）其他公安支出（项）支出决算为</w:t>
      </w:r>
      <w:r>
        <w:rPr>
          <w:rStyle w:val="18"/>
          <w:rFonts w:ascii="仿宋" w:hAnsi="仿宋" w:eastAsia="仿宋"/>
          <w:bCs/>
          <w:sz w:val="32"/>
          <w:szCs w:val="32"/>
        </w:rPr>
        <w:t>204.00</w:t>
      </w:r>
      <w:r>
        <w:rPr>
          <w:rStyle w:val="18"/>
          <w:rFonts w:hint="eastAsia" w:ascii="仿宋" w:hAnsi="仿宋" w:eastAsia="仿宋"/>
          <w:bCs/>
          <w:sz w:val="32"/>
          <w:szCs w:val="32"/>
        </w:rPr>
        <w:t>万元，完成预算100</w:t>
      </w:r>
      <w:r>
        <w:rPr>
          <w:rStyle w:val="18"/>
          <w:rFonts w:ascii="仿宋" w:hAnsi="仿宋" w:eastAsia="仿宋"/>
          <w:bCs/>
          <w:sz w:val="32"/>
          <w:szCs w:val="32"/>
        </w:rPr>
        <w:t>%</w:t>
      </w:r>
      <w:r>
        <w:rPr>
          <w:rStyle w:val="18"/>
          <w:rFonts w:hint="eastAsia" w:ascii="仿宋" w:hAnsi="仿宋" w:eastAsia="仿宋"/>
          <w:bCs/>
          <w:sz w:val="32"/>
          <w:szCs w:val="32"/>
        </w:rPr>
        <w:t>。</w:t>
      </w:r>
    </w:p>
    <w:p>
      <w:pPr>
        <w:spacing w:line="600" w:lineRule="exact"/>
        <w:ind w:firstLine="642" w:firstLineChars="200"/>
        <w:rPr>
          <w:rStyle w:val="18"/>
          <w:rFonts w:ascii="仿宋" w:hAnsi="仿宋" w:eastAsia="仿宋"/>
          <w:bCs/>
          <w:sz w:val="32"/>
          <w:szCs w:val="32"/>
        </w:rPr>
      </w:pPr>
      <w:r>
        <w:rPr>
          <w:rStyle w:val="18"/>
          <w:rFonts w:ascii="仿宋" w:hAnsi="仿宋" w:eastAsia="仿宋"/>
          <w:bCs/>
          <w:sz w:val="32"/>
          <w:szCs w:val="32"/>
        </w:rPr>
        <w:t>6.</w:t>
      </w:r>
      <w:r>
        <w:rPr>
          <w:rStyle w:val="18"/>
          <w:rFonts w:hint="eastAsia" w:ascii="仿宋" w:hAnsi="仿宋" w:eastAsia="仿宋"/>
          <w:bCs/>
          <w:sz w:val="32"/>
          <w:szCs w:val="32"/>
        </w:rPr>
        <w:t>社会保障和就业（类）行政事业单位养老支出（款）机关事业单位基本养老保险缴费（项）：支出决算为</w:t>
      </w:r>
      <w:r>
        <w:rPr>
          <w:rStyle w:val="18"/>
          <w:rFonts w:ascii="仿宋" w:hAnsi="仿宋" w:eastAsia="仿宋"/>
          <w:bCs/>
          <w:sz w:val="32"/>
          <w:szCs w:val="32"/>
        </w:rPr>
        <w:t>37.83</w:t>
      </w:r>
      <w:r>
        <w:rPr>
          <w:rStyle w:val="18"/>
          <w:rFonts w:hint="eastAsia" w:ascii="仿宋" w:hAnsi="仿宋" w:eastAsia="仿宋"/>
          <w:bCs/>
          <w:sz w:val="32"/>
          <w:szCs w:val="32"/>
        </w:rPr>
        <w:t>万元，完成预算100</w:t>
      </w:r>
      <w:r>
        <w:rPr>
          <w:rStyle w:val="18"/>
          <w:rFonts w:ascii="仿宋" w:hAnsi="仿宋" w:eastAsia="仿宋"/>
          <w:bCs/>
          <w:sz w:val="32"/>
          <w:szCs w:val="32"/>
        </w:rPr>
        <w:t>%</w:t>
      </w:r>
      <w:r>
        <w:rPr>
          <w:rStyle w:val="18"/>
          <w:rFonts w:hint="eastAsia" w:ascii="仿宋" w:hAnsi="仿宋" w:eastAsia="仿宋"/>
          <w:bCs/>
          <w:sz w:val="32"/>
          <w:szCs w:val="32"/>
        </w:rPr>
        <w:t>。</w:t>
      </w:r>
    </w:p>
    <w:p>
      <w:pPr>
        <w:spacing w:line="600" w:lineRule="exact"/>
        <w:ind w:firstLine="642" w:firstLineChars="200"/>
        <w:rPr>
          <w:rStyle w:val="18"/>
          <w:rFonts w:ascii="仿宋" w:hAnsi="仿宋" w:eastAsia="仿宋"/>
          <w:bCs/>
          <w:sz w:val="32"/>
          <w:szCs w:val="32"/>
        </w:rPr>
      </w:pPr>
      <w:r>
        <w:rPr>
          <w:rStyle w:val="18"/>
          <w:rFonts w:hint="eastAsia" w:ascii="仿宋" w:hAnsi="仿宋" w:eastAsia="仿宋"/>
          <w:bCs/>
          <w:sz w:val="32"/>
          <w:szCs w:val="32"/>
        </w:rPr>
        <w:t>7</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（类）行政事业单位医疗（款）行政单位医疗（项）</w:t>
      </w:r>
      <w:r>
        <w:rPr>
          <w:rStyle w:val="18"/>
          <w:rFonts w:ascii="仿宋" w:hAnsi="仿宋" w:eastAsia="仿宋"/>
          <w:bCs/>
          <w:sz w:val="32"/>
          <w:szCs w:val="32"/>
        </w:rPr>
        <w:t>:</w:t>
      </w:r>
      <w:r>
        <w:rPr>
          <w:rStyle w:val="18"/>
          <w:rFonts w:hint="eastAsia" w:ascii="仿宋" w:hAnsi="仿宋" w:eastAsia="仿宋"/>
          <w:bCs/>
          <w:sz w:val="32"/>
          <w:szCs w:val="32"/>
        </w:rPr>
        <w:t>支出决算为</w:t>
      </w:r>
      <w:r>
        <w:rPr>
          <w:rStyle w:val="18"/>
          <w:rFonts w:ascii="仿宋" w:hAnsi="仿宋" w:eastAsia="仿宋"/>
          <w:bCs/>
          <w:sz w:val="32"/>
          <w:szCs w:val="32"/>
        </w:rPr>
        <w:t>18.91</w:t>
      </w:r>
      <w:r>
        <w:rPr>
          <w:rStyle w:val="18"/>
          <w:rFonts w:hint="eastAsia" w:ascii="仿宋" w:hAnsi="仿宋" w:eastAsia="仿宋"/>
          <w:bCs/>
          <w:sz w:val="32"/>
          <w:szCs w:val="32"/>
        </w:rPr>
        <w:t>万元，完成预算100</w:t>
      </w:r>
      <w:r>
        <w:rPr>
          <w:rStyle w:val="18"/>
          <w:rFonts w:ascii="仿宋" w:hAnsi="仿宋" w:eastAsia="仿宋"/>
          <w:bCs/>
          <w:sz w:val="32"/>
          <w:szCs w:val="32"/>
        </w:rPr>
        <w:t>%</w:t>
      </w:r>
      <w:r>
        <w:rPr>
          <w:rStyle w:val="18"/>
          <w:rFonts w:hint="eastAsia" w:ascii="仿宋" w:hAnsi="仿宋" w:eastAsia="仿宋"/>
          <w:bCs/>
          <w:sz w:val="32"/>
          <w:szCs w:val="32"/>
        </w:rPr>
        <w:t>。</w:t>
      </w:r>
    </w:p>
    <w:p>
      <w:pPr>
        <w:spacing w:line="600" w:lineRule="exact"/>
        <w:ind w:firstLine="642" w:firstLineChars="200"/>
        <w:rPr>
          <w:rFonts w:ascii="仿宋" w:hAnsi="仿宋" w:eastAsia="仿宋"/>
          <w:b/>
          <w:sz w:val="32"/>
          <w:szCs w:val="32"/>
        </w:rPr>
      </w:pPr>
      <w:r>
        <w:rPr>
          <w:rStyle w:val="18"/>
          <w:rFonts w:hint="eastAsia" w:ascii="仿宋" w:hAnsi="仿宋" w:eastAsia="仿宋"/>
          <w:bCs/>
          <w:sz w:val="32"/>
          <w:szCs w:val="32"/>
        </w:rPr>
        <w:t>8.</w:t>
      </w:r>
      <w:r>
        <w:rPr>
          <w:rFonts w:hint="eastAsia"/>
        </w:rPr>
        <w:t xml:space="preserve"> </w:t>
      </w:r>
      <w:r>
        <w:rPr>
          <w:rStyle w:val="18"/>
          <w:rFonts w:hint="eastAsia" w:ascii="仿宋" w:hAnsi="仿宋" w:eastAsia="仿宋"/>
          <w:bCs/>
          <w:sz w:val="32"/>
          <w:szCs w:val="32"/>
        </w:rPr>
        <w:t>交通运输支出（类）公路水路运输（款）  公路和运输安全（项）</w:t>
      </w:r>
      <w:r>
        <w:rPr>
          <w:rStyle w:val="18"/>
          <w:rFonts w:ascii="仿宋" w:hAnsi="仿宋" w:eastAsia="仿宋"/>
          <w:bCs/>
          <w:sz w:val="32"/>
          <w:szCs w:val="32"/>
        </w:rPr>
        <w:t>:</w:t>
      </w:r>
      <w:r>
        <w:rPr>
          <w:rStyle w:val="18"/>
          <w:rFonts w:hint="eastAsia" w:ascii="仿宋" w:hAnsi="仿宋" w:eastAsia="仿宋"/>
          <w:bCs/>
          <w:sz w:val="32"/>
          <w:szCs w:val="32"/>
        </w:rPr>
        <w:t>支出决算为</w:t>
      </w:r>
      <w:r>
        <w:rPr>
          <w:rStyle w:val="18"/>
          <w:rFonts w:ascii="仿宋" w:hAnsi="仿宋" w:eastAsia="仿宋"/>
          <w:bCs/>
          <w:sz w:val="32"/>
          <w:szCs w:val="32"/>
        </w:rPr>
        <w:t>10.00</w:t>
      </w:r>
      <w:r>
        <w:rPr>
          <w:rStyle w:val="18"/>
          <w:rFonts w:hint="eastAsia" w:ascii="仿宋" w:hAnsi="仿宋" w:eastAsia="仿宋"/>
          <w:bCs/>
          <w:sz w:val="32"/>
          <w:szCs w:val="32"/>
        </w:rPr>
        <w:t>万元，完成预算100</w:t>
      </w:r>
      <w:r>
        <w:rPr>
          <w:rStyle w:val="18"/>
          <w:rFonts w:ascii="仿宋" w:hAnsi="仿宋" w:eastAsia="仿宋"/>
          <w:bCs/>
          <w:sz w:val="32"/>
          <w:szCs w:val="32"/>
        </w:rPr>
        <w:t>%</w:t>
      </w:r>
      <w:r>
        <w:rPr>
          <w:rStyle w:val="18"/>
          <w:rFonts w:hint="eastAsia" w:ascii="仿宋" w:hAnsi="仿宋" w:eastAsia="仿宋"/>
          <w:bCs/>
          <w:sz w:val="32"/>
          <w:szCs w:val="32"/>
        </w:rPr>
        <w:t>。</w:t>
      </w:r>
    </w:p>
    <w:p>
      <w:pPr>
        <w:spacing w:line="600" w:lineRule="exact"/>
        <w:ind w:firstLine="640" w:firstLineChars="200"/>
        <w:rPr>
          <w:rFonts w:ascii="仿宋" w:hAnsi="仿宋" w:eastAsia="仿宋"/>
          <w:bCs/>
          <w:color w:val="000000"/>
          <w:sz w:val="32"/>
          <w:szCs w:val="32"/>
        </w:rPr>
      </w:pPr>
      <w:r>
        <w:rPr>
          <w:rFonts w:hint="eastAsia" w:ascii="仿宋" w:hAnsi="仿宋" w:eastAsia="仿宋"/>
          <w:sz w:val="32"/>
          <w:szCs w:val="32"/>
        </w:rPr>
        <w:t>9.</w:t>
      </w:r>
      <w:r>
        <w:rPr>
          <w:rFonts w:hint="eastAsia" w:ascii="仿宋" w:hAnsi="仿宋" w:eastAsia="仿宋"/>
          <w:bCs/>
          <w:color w:val="000000"/>
          <w:sz w:val="32"/>
          <w:szCs w:val="32"/>
        </w:rPr>
        <w:t xml:space="preserve"> </w:t>
      </w:r>
      <w:r>
        <w:rPr>
          <w:rStyle w:val="18"/>
          <w:rFonts w:hint="eastAsia" w:ascii="仿宋" w:hAnsi="仿宋" w:eastAsia="仿宋"/>
          <w:bCs/>
          <w:color w:val="000000"/>
          <w:sz w:val="32"/>
          <w:szCs w:val="32"/>
        </w:rPr>
        <w:t>住房保障支出（类）住房改革支出（款）住房公积金（项）</w:t>
      </w:r>
      <w:r>
        <w:rPr>
          <w:rStyle w:val="18"/>
          <w:rFonts w:ascii="仿宋" w:hAnsi="仿宋" w:eastAsia="仿宋"/>
          <w:bCs/>
          <w:color w:val="000000"/>
          <w:sz w:val="32"/>
          <w:szCs w:val="32"/>
        </w:rPr>
        <w:t xml:space="preserve">: </w:t>
      </w:r>
      <w:r>
        <w:rPr>
          <w:rStyle w:val="18"/>
          <w:rFonts w:hint="eastAsia" w:ascii="仿宋" w:hAnsi="仿宋" w:eastAsia="仿宋"/>
          <w:bCs/>
          <w:color w:val="000000"/>
          <w:sz w:val="32"/>
          <w:szCs w:val="32"/>
        </w:rPr>
        <w:t>支出决算为</w:t>
      </w:r>
      <w:r>
        <w:rPr>
          <w:rStyle w:val="18"/>
          <w:rFonts w:ascii="仿宋" w:hAnsi="仿宋" w:eastAsia="仿宋"/>
          <w:bCs/>
          <w:color w:val="000000"/>
          <w:sz w:val="32"/>
          <w:szCs w:val="32"/>
        </w:rPr>
        <w:t>28.37</w:t>
      </w:r>
      <w:r>
        <w:rPr>
          <w:rStyle w:val="18"/>
          <w:rFonts w:hint="eastAsia" w:ascii="仿宋" w:hAnsi="仿宋" w:eastAsia="仿宋"/>
          <w:bCs/>
          <w:color w:val="000000"/>
          <w:sz w:val="32"/>
          <w:szCs w:val="32"/>
        </w:rPr>
        <w:t>万元，完成预算100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w:t>
      </w:r>
    </w:p>
    <w:p>
      <w:pPr>
        <w:tabs>
          <w:tab w:val="right" w:pos="8306"/>
        </w:tabs>
        <w:spacing w:line="600" w:lineRule="exact"/>
        <w:ind w:firstLine="640"/>
        <w:outlineLvl w:val="1"/>
        <w:rPr>
          <w:rStyle w:val="30"/>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6"/>
      <w:bookmarkEnd w:id="37"/>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1,075.44</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sz w:val="32"/>
          <w:szCs w:val="32"/>
        </w:rPr>
        <w:t>976.48</w:t>
      </w:r>
      <w:r>
        <w:rPr>
          <w:rFonts w:hint="eastAsia" w:ascii="仿宋" w:hAnsi="仿宋" w:eastAsia="仿宋"/>
          <w:sz w:val="32"/>
          <w:szCs w:val="32"/>
        </w:rPr>
        <w:t>万元，主要包括：基本工资、津贴补贴、奖金、机关事业单位基本养老保险缴费、职工基本医疗保险缴费、其他社会保障缴费、住房公积金</w:t>
      </w:r>
      <w:r>
        <w:rPr>
          <w:rFonts w:ascii="仿宋" w:hAnsi="仿宋" w:eastAsia="仿宋"/>
          <w:sz w:val="32"/>
          <w:szCs w:val="32"/>
        </w:rPr>
        <w:t>、</w:t>
      </w:r>
      <w:r>
        <w:rPr>
          <w:rFonts w:hint="eastAsia" w:ascii="仿宋" w:hAnsi="仿宋" w:eastAsia="仿宋"/>
          <w:sz w:val="32"/>
          <w:szCs w:val="32"/>
        </w:rPr>
        <w:t>其他工资福利支出等。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98.96</w:t>
      </w:r>
      <w:r>
        <w:rPr>
          <w:rFonts w:hint="eastAsia" w:ascii="仿宋" w:hAnsi="仿宋" w:eastAsia="仿宋"/>
          <w:sz w:val="32"/>
          <w:szCs w:val="32"/>
        </w:rPr>
        <w:t>万元，主要包括：办公费、印刷费、水费、电费、邮电费、差旅费、维修（护）费、会议费、培训费、公务接待费、被装</w:t>
      </w:r>
      <w:r>
        <w:rPr>
          <w:rFonts w:ascii="仿宋" w:hAnsi="仿宋" w:eastAsia="仿宋"/>
          <w:sz w:val="32"/>
          <w:szCs w:val="32"/>
        </w:rPr>
        <w:t>购置费、</w:t>
      </w:r>
      <w:r>
        <w:rPr>
          <w:rFonts w:hint="eastAsia" w:ascii="仿宋" w:hAnsi="仿宋" w:eastAsia="仿宋"/>
          <w:sz w:val="32"/>
          <w:szCs w:val="32"/>
        </w:rPr>
        <w:t>委托业务费、工会经费、福利费、公务用车运行维护费、其他交通费用等。</w:t>
      </w:r>
    </w:p>
    <w:p>
      <w:pPr>
        <w:spacing w:line="600" w:lineRule="exact"/>
        <w:ind w:firstLine="640"/>
        <w:outlineLvl w:val="1"/>
        <w:rPr>
          <w:rStyle w:val="30"/>
          <w:rFonts w:ascii="黑体" w:hAnsi="黑体" w:eastAsia="黑体"/>
          <w:b w:val="0"/>
        </w:rPr>
      </w:pPr>
      <w:bookmarkStart w:id="38" w:name="_Toc15377215"/>
      <w:bookmarkStart w:id="39"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44.89</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1.83</w:t>
      </w:r>
      <w:r>
        <w:rPr>
          <w:rFonts w:hint="eastAsia" w:ascii="仿宋" w:hAnsi="仿宋" w:eastAsia="仿宋"/>
          <w:sz w:val="32"/>
          <w:szCs w:val="32"/>
        </w:rPr>
        <w:t>万元，增长</w:t>
      </w:r>
      <w:r>
        <w:rPr>
          <w:rFonts w:ascii="仿宋" w:hAnsi="仿宋" w:eastAsia="仿宋"/>
          <w:sz w:val="32"/>
          <w:szCs w:val="32"/>
        </w:rPr>
        <w:t>4.25</w:t>
      </w:r>
      <w:r>
        <w:rPr>
          <w:rFonts w:hint="eastAsia" w:ascii="仿宋" w:hAnsi="仿宋" w:eastAsia="仿宋"/>
          <w:sz w:val="32"/>
          <w:szCs w:val="32"/>
        </w:rPr>
        <w:t>%。决算数与预算数持平的主要原因是</w:t>
      </w:r>
      <w:r>
        <w:rPr>
          <w:rFonts w:hint="eastAsia" w:ascii="仿宋" w:hAnsi="仿宋" w:eastAsia="仿宋"/>
          <w:color w:val="000000"/>
          <w:sz w:val="32"/>
          <w:szCs w:val="32"/>
        </w:rPr>
        <w:t>厉行节约，从严控制</w:t>
      </w:r>
      <w:r>
        <w:rPr>
          <w:rFonts w:hint="eastAsia" w:ascii="仿宋" w:hAnsi="仿宋" w:eastAsia="仿宋"/>
          <w:sz w:val="32"/>
          <w:szCs w:val="32"/>
        </w:rPr>
        <w:t>“三公”经费开支。</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42</w:t>
      </w:r>
      <w:r>
        <w:rPr>
          <w:rFonts w:hint="eastAsia" w:ascii="仿宋" w:hAnsi="仿宋" w:eastAsia="仿宋"/>
          <w:sz w:val="32"/>
          <w:szCs w:val="32"/>
        </w:rPr>
        <w:t>万元，占</w:t>
      </w:r>
      <w:r>
        <w:rPr>
          <w:rFonts w:ascii="仿宋" w:hAnsi="仿宋" w:eastAsia="仿宋"/>
          <w:sz w:val="32"/>
          <w:szCs w:val="32"/>
        </w:rPr>
        <w:t>93.56%</w:t>
      </w:r>
      <w:r>
        <w:rPr>
          <w:rFonts w:hint="eastAsia" w:ascii="仿宋" w:hAnsi="仿宋" w:eastAsia="仿宋"/>
          <w:sz w:val="32"/>
          <w:szCs w:val="32"/>
        </w:rPr>
        <w:t>；公务接待费支出决算</w:t>
      </w:r>
      <w:r>
        <w:rPr>
          <w:rFonts w:ascii="仿宋" w:hAnsi="仿宋" w:eastAsia="仿宋"/>
          <w:sz w:val="32"/>
          <w:szCs w:val="32"/>
        </w:rPr>
        <w:t>2.89</w:t>
      </w:r>
      <w:r>
        <w:rPr>
          <w:rFonts w:hint="eastAsia" w:ascii="仿宋" w:hAnsi="仿宋" w:eastAsia="仿宋"/>
          <w:sz w:val="32"/>
          <w:szCs w:val="32"/>
        </w:rPr>
        <w:t>万元，占</w:t>
      </w:r>
      <w:r>
        <w:rPr>
          <w:rFonts w:ascii="仿宋" w:hAnsi="仿宋" w:eastAsia="仿宋"/>
          <w:sz w:val="32"/>
          <w:szCs w:val="32"/>
        </w:rPr>
        <w:t>6.44%</w:t>
      </w:r>
      <w:r>
        <w:rPr>
          <w:rFonts w:hint="eastAsia" w:ascii="仿宋" w:hAnsi="仿宋" w:eastAsia="仿宋"/>
          <w:sz w:val="32"/>
          <w:szCs w:val="32"/>
        </w:rPr>
        <w:t>。具体情况如下：</w:t>
      </w:r>
    </w:p>
    <w:p>
      <w:pPr>
        <w:pStyle w:val="2"/>
        <w:ind w:left="0" w:leftChars="0" w:firstLine="0" w:firstLineChars="0"/>
      </w:pPr>
      <w:r>
        <w:rPr>
          <w:rFonts w:hint="eastAsia"/>
          <w:lang w:val="en-US" w:eastAsia="zh-CN"/>
        </w:rPr>
        <w:t xml:space="preserve">       </w:t>
      </w:r>
      <w:r>
        <w:drawing>
          <wp:inline distT="0" distB="0" distL="114300" distR="114300">
            <wp:extent cx="4367530" cy="2867025"/>
            <wp:effectExtent l="4445" t="4445" r="1714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2"/>
        <w:ind w:firstLine="960" w:firstLineChars="300"/>
      </w:pPr>
      <w:r>
        <w:rPr>
          <w:rFonts w:hint="eastAsia" w:ascii="仿宋" w:hAnsi="仿宋" w:eastAsia="仿宋"/>
          <w:sz w:val="32"/>
          <w:szCs w:val="32"/>
        </w:rPr>
        <w:t>图7：“三公”经费财政拨款支出结构图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w:t>
      </w:r>
      <w:r>
        <w:rPr>
          <w:rFonts w:hint="eastAsia" w:ascii="仿宋" w:hAnsi="仿宋" w:eastAsia="仿宋"/>
          <w:sz w:val="32"/>
          <w:szCs w:val="32"/>
        </w:rPr>
        <w:t>因公出国（境）支出决算与</w:t>
      </w:r>
      <w:r>
        <w:rPr>
          <w:rFonts w:ascii="仿宋" w:hAnsi="仿宋" w:eastAsia="仿宋"/>
          <w:sz w:val="32"/>
          <w:szCs w:val="32"/>
        </w:rPr>
        <w:t>20</w:t>
      </w:r>
      <w:r>
        <w:rPr>
          <w:rFonts w:hint="eastAsia" w:ascii="仿宋" w:hAnsi="仿宋" w:eastAsia="仿宋"/>
          <w:sz w:val="32"/>
          <w:szCs w:val="32"/>
        </w:rPr>
        <w:t>21年持平，主要原因是无因公出国（境）安排。</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42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sz w:val="32"/>
          <w:szCs w:val="32"/>
        </w:rPr>
        <w:t>持平</w:t>
      </w:r>
      <w:r>
        <w:rPr>
          <w:rFonts w:hint="eastAsia" w:ascii="仿宋_GB2312" w:eastAsia="仿宋_GB2312"/>
          <w:sz w:val="32"/>
          <w:szCs w:val="32"/>
        </w:rPr>
        <w:t>。</w:t>
      </w:r>
      <w:r>
        <w:rPr>
          <w:rFonts w:hint="eastAsia" w:ascii="仿宋" w:hAnsi="仿宋" w:eastAsia="仿宋"/>
          <w:sz w:val="32"/>
          <w:szCs w:val="32"/>
        </w:rPr>
        <w:t>主要原因是</w:t>
      </w:r>
      <w:r>
        <w:rPr>
          <w:rFonts w:hint="eastAsia" w:ascii="仿宋" w:hAnsi="仿宋" w:eastAsia="仿宋"/>
          <w:color w:val="000000"/>
          <w:sz w:val="32"/>
          <w:szCs w:val="32"/>
        </w:rPr>
        <w:t>厉行节约，2022年</w:t>
      </w:r>
      <w:r>
        <w:rPr>
          <w:rFonts w:ascii="仿宋" w:hAnsi="仿宋" w:eastAsia="仿宋"/>
          <w:color w:val="000000"/>
          <w:sz w:val="32"/>
          <w:szCs w:val="32"/>
        </w:rPr>
        <w:t>无公务用车购置费安排，同时</w:t>
      </w:r>
      <w:r>
        <w:rPr>
          <w:rFonts w:hint="eastAsia" w:ascii="仿宋" w:hAnsi="仿宋" w:eastAsia="仿宋"/>
          <w:color w:val="000000"/>
          <w:sz w:val="32"/>
          <w:szCs w:val="32"/>
        </w:rPr>
        <w:t>严控公务用车运行维护费支出</w:t>
      </w:r>
      <w:r>
        <w:rPr>
          <w:rFonts w:hint="eastAsia" w:ascii="仿宋" w:hAnsi="仿宋" w:eastAsia="仿宋"/>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14</w:t>
      </w:r>
      <w:r>
        <w:rPr>
          <w:rFonts w:hint="eastAsia" w:ascii="仿宋_GB2312" w:eastAsia="仿宋_GB2312"/>
          <w:sz w:val="32"/>
          <w:szCs w:val="32"/>
        </w:rPr>
        <w:t>辆，其中：轿车</w:t>
      </w:r>
      <w:r>
        <w:rPr>
          <w:rFonts w:ascii="仿宋_GB2312" w:eastAsia="仿宋_GB2312"/>
          <w:sz w:val="32"/>
          <w:szCs w:val="32"/>
        </w:rPr>
        <w:t>14</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42</w:t>
      </w:r>
      <w:r>
        <w:rPr>
          <w:rFonts w:hint="eastAsia" w:ascii="仿宋_GB2312" w:eastAsia="仿宋_GB2312"/>
          <w:sz w:val="32"/>
          <w:szCs w:val="32"/>
        </w:rPr>
        <w:t>万元。主要用于</w:t>
      </w:r>
      <w:r>
        <w:rPr>
          <w:rFonts w:hint="eastAsia" w:ascii="仿宋" w:hAnsi="仿宋" w:eastAsia="仿宋"/>
          <w:sz w:val="32"/>
          <w:szCs w:val="32"/>
        </w:rPr>
        <w:t>全县交通安全管理</w:t>
      </w:r>
      <w:r>
        <w:rPr>
          <w:rFonts w:hint="eastAsia" w:ascii="仿宋_GB2312" w:eastAsia="仿宋_GB2312"/>
          <w:sz w:val="32"/>
          <w:szCs w:val="32"/>
        </w:rPr>
        <w:t>等所需的公务用车燃料费、维修费、过路过桥费、保险费等支出。</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2.89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1.83</w:t>
      </w:r>
      <w:r>
        <w:rPr>
          <w:rFonts w:hint="eastAsia" w:ascii="仿宋_GB2312" w:eastAsia="仿宋_GB2312"/>
          <w:sz w:val="32"/>
          <w:szCs w:val="32"/>
        </w:rPr>
        <w:t>万元，增长</w:t>
      </w:r>
      <w:r>
        <w:rPr>
          <w:rFonts w:ascii="仿宋_GB2312" w:eastAsia="仿宋_GB2312"/>
          <w:sz w:val="32"/>
          <w:szCs w:val="32"/>
        </w:rPr>
        <w:t>172.64%</w:t>
      </w:r>
      <w:r>
        <w:rPr>
          <w:rFonts w:hint="eastAsia" w:ascii="仿宋_GB2312" w:eastAsia="仿宋_GB2312"/>
          <w:sz w:val="32"/>
          <w:szCs w:val="32"/>
        </w:rPr>
        <w:t>。主要原因是随着</w:t>
      </w:r>
      <w:r>
        <w:rPr>
          <w:rFonts w:ascii="仿宋_GB2312" w:eastAsia="仿宋_GB2312"/>
          <w:sz w:val="32"/>
          <w:szCs w:val="32"/>
        </w:rPr>
        <w:t>新冠疫情</w:t>
      </w:r>
      <w:r>
        <w:rPr>
          <w:rFonts w:hint="eastAsia" w:ascii="仿宋_GB2312" w:eastAsia="仿宋_GB2312"/>
          <w:sz w:val="32"/>
          <w:szCs w:val="32"/>
        </w:rPr>
        <w:t>基本</w:t>
      </w:r>
      <w:r>
        <w:rPr>
          <w:rFonts w:ascii="仿宋_GB2312" w:eastAsia="仿宋_GB2312"/>
          <w:sz w:val="32"/>
          <w:szCs w:val="32"/>
        </w:rPr>
        <w:t>结束</w:t>
      </w:r>
      <w:r>
        <w:rPr>
          <w:rFonts w:hint="eastAsia" w:ascii="仿宋_GB2312" w:eastAsia="仿宋_GB2312"/>
          <w:sz w:val="32"/>
          <w:szCs w:val="32"/>
        </w:rPr>
        <w:t>，</w:t>
      </w:r>
      <w:r>
        <w:rPr>
          <w:rFonts w:hint="eastAsia" w:ascii="仿宋" w:hAnsi="仿宋" w:eastAsia="仿宋"/>
          <w:color w:val="000000" w:themeColor="text1"/>
          <w:sz w:val="32"/>
          <w:szCs w:val="32"/>
          <w14:textFill>
            <w14:solidFill>
              <w14:schemeClr w14:val="tx1"/>
            </w14:solidFill>
          </w14:textFill>
        </w:rPr>
        <w:t>上级督察督导公务接待、工作检查调研增多。</w:t>
      </w:r>
    </w:p>
    <w:p>
      <w:pPr>
        <w:spacing w:line="600" w:lineRule="exact"/>
        <w:ind w:firstLine="640"/>
        <w:rPr>
          <w:rFonts w:ascii="仿宋_GB2312" w:eastAsia="仿宋_GB2312"/>
          <w:sz w:val="32"/>
          <w:szCs w:val="32"/>
        </w:rPr>
      </w:pP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2.89</w:t>
      </w:r>
      <w:r>
        <w:rPr>
          <w:rFonts w:hint="eastAsia" w:ascii="仿宋_GB2312" w:eastAsia="仿宋_GB2312"/>
          <w:sz w:val="32"/>
          <w:szCs w:val="32"/>
        </w:rPr>
        <w:t>万元，主要用于</w:t>
      </w:r>
      <w:r>
        <w:rPr>
          <w:rFonts w:hint="eastAsia" w:ascii="仿宋" w:hAnsi="仿宋" w:eastAsia="仿宋"/>
          <w:color w:val="000000" w:themeColor="text1"/>
          <w:sz w:val="32"/>
          <w:szCs w:val="32"/>
          <w14:textFill>
            <w14:solidFill>
              <w14:schemeClr w14:val="tx1"/>
            </w14:solidFill>
          </w14:textFill>
        </w:rPr>
        <w:t>上级交通</w:t>
      </w:r>
      <w:r>
        <w:rPr>
          <w:rFonts w:ascii="仿宋" w:hAnsi="仿宋" w:eastAsia="仿宋"/>
          <w:color w:val="000000" w:themeColor="text1"/>
          <w:sz w:val="32"/>
          <w:szCs w:val="32"/>
          <w14:textFill>
            <w14:solidFill>
              <w14:schemeClr w14:val="tx1"/>
            </w14:solidFill>
          </w14:textFill>
        </w:rPr>
        <w:t>安全</w:t>
      </w:r>
      <w:r>
        <w:rPr>
          <w:rFonts w:hint="eastAsia" w:ascii="仿宋" w:hAnsi="仿宋" w:eastAsia="仿宋"/>
          <w:color w:val="000000" w:themeColor="text1"/>
          <w:sz w:val="32"/>
          <w:szCs w:val="32"/>
          <w14:textFill>
            <w14:solidFill>
              <w14:schemeClr w14:val="tx1"/>
            </w14:solidFill>
          </w14:textFill>
        </w:rPr>
        <w:t>督察督导、工作检查调研</w:t>
      </w:r>
      <w:r>
        <w:rPr>
          <w:rFonts w:hint="eastAsia" w:ascii="仿宋_GB2312" w:eastAsia="仿宋_GB2312"/>
          <w:sz w:val="32"/>
          <w:szCs w:val="32"/>
        </w:rPr>
        <w:t>等执行公务、开展业务活动开支的交通费、住宿费、用餐费。国内公务接待</w:t>
      </w:r>
      <w:r>
        <w:rPr>
          <w:rFonts w:ascii="仿宋_GB2312" w:eastAsia="仿宋_GB2312"/>
          <w:sz w:val="32"/>
          <w:szCs w:val="32"/>
        </w:rPr>
        <w:t>44</w:t>
      </w:r>
      <w:r>
        <w:rPr>
          <w:rFonts w:hint="eastAsia" w:ascii="仿宋_GB2312" w:eastAsia="仿宋_GB2312"/>
          <w:sz w:val="32"/>
          <w:szCs w:val="32"/>
        </w:rPr>
        <w:t>批次，</w:t>
      </w:r>
      <w:r>
        <w:rPr>
          <w:rFonts w:ascii="仿宋_GB2312" w:eastAsia="仿宋_GB2312"/>
          <w:sz w:val="32"/>
          <w:szCs w:val="32"/>
        </w:rPr>
        <w:t>481</w:t>
      </w:r>
      <w:r>
        <w:rPr>
          <w:rFonts w:hint="eastAsia" w:ascii="仿宋_GB2312" w:eastAsia="仿宋_GB2312"/>
          <w:sz w:val="32"/>
          <w:szCs w:val="32"/>
        </w:rPr>
        <w:t>人次（不包括陪同人员），共计支出</w:t>
      </w:r>
      <w:r>
        <w:rPr>
          <w:rFonts w:ascii="仿宋_GB2312" w:eastAsia="仿宋_GB2312"/>
          <w:sz w:val="32"/>
          <w:szCs w:val="32"/>
        </w:rPr>
        <w:t>2.89</w:t>
      </w:r>
      <w:r>
        <w:rPr>
          <w:rFonts w:hint="eastAsia" w:ascii="仿宋_GB2312" w:eastAsia="仿宋_GB2312"/>
          <w:sz w:val="32"/>
          <w:szCs w:val="32"/>
        </w:rPr>
        <w:t>万元，具体内容包括：</w:t>
      </w:r>
      <w:r>
        <w:rPr>
          <w:rFonts w:hint="eastAsia" w:ascii="仿宋" w:hAnsi="仿宋" w:eastAsia="仿宋"/>
          <w:color w:val="000000" w:themeColor="text1"/>
          <w:sz w:val="32"/>
          <w:szCs w:val="32"/>
          <w14:textFill>
            <w14:solidFill>
              <w14:schemeClr w14:val="tx1"/>
            </w14:solidFill>
          </w14:textFill>
        </w:rPr>
        <w:t>上级督察督导公务接待支出万元、工作检查调研支出万元。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万元，与</w:t>
      </w:r>
      <w:r>
        <w:rPr>
          <w:rFonts w:ascii="仿宋_GB2312" w:eastAsia="仿宋_GB2312"/>
          <w:sz w:val="32"/>
          <w:szCs w:val="32"/>
        </w:rPr>
        <w:t>上年持平</w:t>
      </w:r>
      <w:r>
        <w:rPr>
          <w:rFonts w:hint="eastAsia" w:ascii="仿宋_GB2312" w:eastAsia="仿宋_GB2312"/>
          <w:sz w:val="32"/>
          <w:szCs w:val="32"/>
        </w:rPr>
        <w:t>。外事接待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bookmarkStart w:id="42" w:name="_Toc15396610"/>
      <w:bookmarkStart w:id="43"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4" w:name="_Toc15377219"/>
      <w:bookmarkStart w:id="45" w:name="_Toc15396611"/>
      <w:r>
        <w:rPr>
          <w:rStyle w:val="30"/>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6" w:name="_Toc15396612"/>
      <w:bookmarkStart w:id="47" w:name="_Toc15377221"/>
      <w:r>
        <w:rPr>
          <w:rStyle w:val="30"/>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w:t>
      </w:r>
      <w:r>
        <w:rPr>
          <w:rFonts w:ascii="仿宋_GB2312" w:eastAsia="仿宋_GB2312"/>
          <w:sz w:val="32"/>
          <w:szCs w:val="32"/>
        </w:rPr>
        <w:t>交通警察大队</w:t>
      </w:r>
      <w:r>
        <w:rPr>
          <w:rFonts w:hint="eastAsia" w:ascii="仿宋_GB2312" w:eastAsia="仿宋_GB2312"/>
          <w:sz w:val="32"/>
          <w:szCs w:val="32"/>
        </w:rPr>
        <w:t>机关运行经费支出</w:t>
      </w:r>
      <w:r>
        <w:rPr>
          <w:rFonts w:ascii="仿宋_GB2312" w:eastAsia="仿宋_GB2312"/>
          <w:sz w:val="32"/>
          <w:szCs w:val="32"/>
        </w:rPr>
        <w:t>98.96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389.29</w:t>
      </w:r>
      <w:r>
        <w:rPr>
          <w:rFonts w:hint="eastAsia" w:ascii="仿宋_GB2312" w:eastAsia="仿宋_GB2312"/>
          <w:sz w:val="32"/>
          <w:szCs w:val="32"/>
        </w:rPr>
        <w:t>万元，下降79.73</w:t>
      </w:r>
      <w:r>
        <w:rPr>
          <w:rFonts w:ascii="仿宋_GB2312" w:eastAsia="仿宋_GB2312"/>
          <w:sz w:val="32"/>
          <w:szCs w:val="32"/>
        </w:rPr>
        <w:t>%</w:t>
      </w:r>
      <w:r>
        <w:rPr>
          <w:rFonts w:hint="eastAsia" w:ascii="仿宋_GB2312" w:eastAsia="仿宋_GB2312"/>
          <w:sz w:val="32"/>
          <w:szCs w:val="32"/>
        </w:rPr>
        <w:t>。主要原因是劳务费减少380.00万元。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w:t>
      </w:r>
      <w:r>
        <w:rPr>
          <w:rFonts w:hint="eastAsia" w:ascii="仿宋_GB2312" w:eastAsia="仿宋_GB2312"/>
          <w:sz w:val="32"/>
          <w:szCs w:val="32"/>
          <w:lang w:val="en-US" w:eastAsia="zh-CN"/>
        </w:rPr>
        <w:t>公安局</w:t>
      </w:r>
      <w:r>
        <w:rPr>
          <w:rFonts w:ascii="仿宋_GB2312" w:eastAsia="仿宋_GB2312"/>
          <w:sz w:val="32"/>
          <w:szCs w:val="32"/>
        </w:rPr>
        <w:t>交通警察大队</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剑阁县公安局交通警察大队</w:t>
      </w:r>
      <w:r>
        <w:rPr>
          <w:rFonts w:hint="eastAsia" w:ascii="仿宋_GB2312" w:eastAsia="仿宋_GB2312"/>
          <w:sz w:val="32"/>
          <w:szCs w:val="32"/>
        </w:rPr>
        <w:t>共有车辆</w:t>
      </w:r>
      <w:r>
        <w:rPr>
          <w:rFonts w:ascii="仿宋_GB2312" w:eastAsia="仿宋_GB2312"/>
          <w:sz w:val="32"/>
          <w:szCs w:val="32"/>
        </w:rPr>
        <w:t>14</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辆、执法执勤用车14辆</w:t>
      </w:r>
      <w:r>
        <w:rPr>
          <w:rFonts w:ascii="仿宋_GB2312" w:eastAsia="仿宋_GB2312"/>
          <w:sz w:val="32"/>
          <w:szCs w:val="32"/>
        </w:rPr>
        <w:t>、</w:t>
      </w:r>
      <w:r>
        <w:rPr>
          <w:rFonts w:hint="eastAsia" w:ascii="仿宋_GB2312" w:eastAsia="仿宋_GB2312"/>
          <w:sz w:val="32"/>
          <w:szCs w:val="32"/>
        </w:rPr>
        <w:t>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鉴定费、办案经费、下普路道路交通安全防护设施运行费用、小型汽车驾驶员考试中心运行经费、下普路道路交通安全防护设施建设、普安绕城路安防设施建设、普安绕城路安防设施运行经费、剑南车管分所运行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个项目开展绩效监控。</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组织对2022年度一般公共预算全面开展绩效自评，形成</w:t>
      </w:r>
      <w:r>
        <w:rPr>
          <w:rFonts w:hint="eastAsia" w:ascii="仿宋_GB2312" w:hAnsi="仿宋_GB2312" w:eastAsia="仿宋_GB2312" w:cs="仿宋_GB2312"/>
          <w:sz w:val="32"/>
          <w:szCs w:val="32"/>
          <w:lang w:val="en-US" w:eastAsia="zh-CN"/>
        </w:rPr>
        <w:t>剑阁县公安局交通警察大队</w:t>
      </w:r>
      <w:r>
        <w:rPr>
          <w:rFonts w:hint="eastAsia" w:ascii="仿宋_GB2312" w:hAnsi="仿宋_GB2312" w:eastAsia="仿宋_GB2312" w:cs="仿宋_GB2312"/>
          <w:sz w:val="32"/>
          <w:szCs w:val="32"/>
        </w:rPr>
        <w:t>部门整体绩效自评报告、</w:t>
      </w:r>
      <w:r>
        <w:rPr>
          <w:rFonts w:hint="eastAsia" w:ascii="仿宋_GB2312" w:hAnsi="仿宋_GB2312" w:eastAsia="仿宋_GB2312" w:cs="仿宋_GB2312"/>
          <w:sz w:val="32"/>
          <w:szCs w:val="32"/>
          <w:lang w:val="en-US" w:eastAsia="zh-CN"/>
        </w:rPr>
        <w:t>鉴定费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剑阁县公安局交通警察大队</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鉴定费</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绩效自评综述：</w:t>
      </w:r>
      <w:r>
        <w:rPr>
          <w:rFonts w:hint="eastAsia" w:ascii="仿宋" w:hAnsi="仿宋" w:eastAsia="仿宋"/>
          <w:sz w:val="32"/>
          <w:szCs w:val="32"/>
        </w:rPr>
        <w:t>通过项目实施，确保了办理各类刑事、行政案件在定性和认责任时的准确性、正确性。实现了零投诉、零复议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办案经费</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绩效自评综述：</w:t>
      </w:r>
      <w:r>
        <w:rPr>
          <w:rFonts w:hint="eastAsia" w:ascii="仿宋" w:hAnsi="仿宋" w:eastAsia="仿宋"/>
          <w:sz w:val="32"/>
          <w:szCs w:val="32"/>
        </w:rPr>
        <w:t>通过项目实施，圆满完成了交通事故案件的调查处理及刑事案件的侦查处理，确保社会稳定。</w:t>
      </w:r>
    </w:p>
    <w:p>
      <w:pPr>
        <w:spacing w:line="590" w:lineRule="exact"/>
        <w:ind w:firstLine="640" w:firstLineChars="200"/>
        <w:rPr>
          <w:rFonts w:hint="eastAsia"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9"/>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9"/>
          <w:rFonts w:hint="eastAsia" w:ascii="黑体" w:hAnsi="黑体" w:eastAsia="黑体"/>
          <w:b w:val="0"/>
        </w:rPr>
        <w:t>词解释</w:t>
      </w:r>
      <w:bookmarkEnd w:id="51"/>
      <w:bookmarkEnd w:id="52"/>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ind w:firstLine="640" w:firstLineChars="200"/>
        <w:rPr>
          <w:rFonts w:ascii="仿宋" w:hAnsi="仿宋" w:eastAsia="仿宋"/>
          <w:color w:val="000000"/>
          <w:sz w:val="32"/>
          <w:szCs w:val="32"/>
        </w:rPr>
      </w:pPr>
      <w:r>
        <w:rPr>
          <w:rFonts w:ascii="仿宋" w:hAnsi="仿宋" w:eastAsia="仿宋"/>
          <w:sz w:val="32"/>
          <w:szCs w:val="32"/>
        </w:rPr>
        <w:t>3.</w:t>
      </w:r>
      <w:r>
        <w:rPr>
          <w:rFonts w:hint="eastAsia" w:ascii="仿宋" w:hAnsi="仿宋" w:eastAsia="仿宋"/>
          <w:sz w:val="32"/>
          <w:szCs w:val="32"/>
        </w:rPr>
        <w:t>公共安全（类）公安（款）行政运行（项）：指行政单位</w:t>
      </w:r>
      <w:r>
        <w:rPr>
          <w:rFonts w:hint="eastAsia" w:ascii="仿宋" w:hAnsi="仿宋" w:eastAsia="仿宋"/>
          <w:color w:val="000000"/>
          <w:sz w:val="32"/>
          <w:szCs w:val="32"/>
        </w:rPr>
        <w:t>（包括实行公务员管理的事业单位）的基本支出。</w:t>
      </w:r>
    </w:p>
    <w:p>
      <w:pPr>
        <w:ind w:firstLine="640" w:firstLineChars="200"/>
        <w:rPr>
          <w:rFonts w:ascii="仿宋" w:hAnsi="仿宋" w:eastAsia="仿宋"/>
          <w:color w:val="000000"/>
          <w:sz w:val="32"/>
          <w:szCs w:val="32"/>
        </w:rPr>
      </w:pPr>
      <w:r>
        <w:rPr>
          <w:rFonts w:ascii="仿宋" w:hAnsi="仿宋" w:eastAsia="仿宋"/>
          <w:sz w:val="32"/>
          <w:szCs w:val="32"/>
        </w:rPr>
        <w:t>4</w:t>
      </w:r>
      <w:r>
        <w:rPr>
          <w:rFonts w:hint="eastAsia" w:ascii="仿宋" w:hAnsi="仿宋" w:eastAsia="仿宋"/>
          <w:sz w:val="32"/>
          <w:szCs w:val="32"/>
        </w:rPr>
        <w:t>.公共安全（类）公安（款）</w:t>
      </w:r>
      <w:r>
        <w:rPr>
          <w:rFonts w:hint="eastAsia" w:ascii="仿宋" w:hAnsi="仿宋" w:eastAsia="仿宋"/>
          <w:color w:val="000000"/>
          <w:sz w:val="32"/>
          <w:szCs w:val="32"/>
        </w:rPr>
        <w:t>一般行政管理事务</w:t>
      </w:r>
      <w:r>
        <w:rPr>
          <w:rFonts w:hint="eastAsia" w:ascii="仿宋" w:hAnsi="仿宋" w:eastAsia="仿宋"/>
          <w:sz w:val="32"/>
          <w:szCs w:val="32"/>
        </w:rPr>
        <w:t>（项）：</w:t>
      </w:r>
      <w:r>
        <w:rPr>
          <w:rFonts w:hint="eastAsia" w:ascii="仿宋" w:hAnsi="仿宋" w:eastAsia="仿宋"/>
          <w:color w:val="000000"/>
          <w:sz w:val="32"/>
          <w:szCs w:val="32"/>
        </w:rPr>
        <w:t>指行政单位（包括实行公务员管理的事业单位）未单独设置项级科目的其他项目支出。</w:t>
      </w:r>
    </w:p>
    <w:p>
      <w:pPr>
        <w:ind w:firstLine="640" w:firstLineChars="200"/>
        <w:rPr>
          <w:rFonts w:ascii="仿宋" w:hAnsi="仿宋" w:eastAsia="仿宋"/>
          <w:sz w:val="32"/>
          <w:szCs w:val="32"/>
        </w:rPr>
      </w:pPr>
      <w:r>
        <w:rPr>
          <w:rFonts w:ascii="仿宋" w:hAnsi="仿宋" w:eastAsia="仿宋"/>
          <w:color w:val="000000"/>
          <w:sz w:val="32"/>
          <w:szCs w:val="32"/>
        </w:rPr>
        <w:t>5</w:t>
      </w:r>
      <w:r>
        <w:rPr>
          <w:rFonts w:hint="eastAsia" w:ascii="仿宋" w:hAnsi="仿宋" w:eastAsia="仿宋"/>
          <w:color w:val="000000"/>
          <w:sz w:val="32"/>
          <w:szCs w:val="32"/>
        </w:rPr>
        <w:t>.</w:t>
      </w:r>
      <w:r>
        <w:rPr>
          <w:rFonts w:hint="eastAsia" w:ascii="仿宋" w:hAnsi="仿宋" w:eastAsia="仿宋"/>
          <w:sz w:val="32"/>
          <w:szCs w:val="32"/>
        </w:rPr>
        <w:t>公共安全（类）公安（款）</w:t>
      </w:r>
      <w:r>
        <w:rPr>
          <w:rFonts w:hint="eastAsia" w:ascii="仿宋" w:hAnsi="仿宋" w:eastAsia="仿宋"/>
          <w:color w:val="000000"/>
          <w:sz w:val="32"/>
          <w:szCs w:val="32"/>
        </w:rPr>
        <w:t>执法办案</w:t>
      </w:r>
      <w:r>
        <w:rPr>
          <w:rFonts w:hint="eastAsia" w:ascii="仿宋" w:hAnsi="仿宋" w:eastAsia="仿宋"/>
          <w:sz w:val="32"/>
          <w:szCs w:val="32"/>
        </w:rPr>
        <w:t>（项）：指公安从事行政执法、刑事司法及侦查办案等相关活动的支出。</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 xml:space="preserve"> 公共安全（类）公安（款）</w:t>
      </w:r>
      <w:r>
        <w:rPr>
          <w:rFonts w:hint="eastAsia" w:ascii="仿宋" w:hAnsi="仿宋" w:eastAsia="仿宋"/>
          <w:color w:val="000000"/>
          <w:sz w:val="32"/>
          <w:szCs w:val="32"/>
        </w:rPr>
        <w:t>事业运行</w:t>
      </w:r>
      <w:r>
        <w:rPr>
          <w:rFonts w:hint="eastAsia" w:ascii="仿宋" w:hAnsi="仿宋" w:eastAsia="仿宋"/>
          <w:sz w:val="32"/>
          <w:szCs w:val="32"/>
        </w:rPr>
        <w:t>（项）：指事业单位</w:t>
      </w:r>
      <w:r>
        <w:rPr>
          <w:rFonts w:ascii="仿宋" w:hAnsi="仿宋" w:eastAsia="仿宋"/>
          <w:sz w:val="32"/>
          <w:szCs w:val="32"/>
        </w:rPr>
        <w:t>的基本支出。</w:t>
      </w:r>
    </w:p>
    <w:p>
      <w:pPr>
        <w:ind w:firstLine="640" w:firstLineChars="200"/>
        <w:rPr>
          <w:rFonts w:ascii="仿宋" w:hAnsi="仿宋" w:eastAsia="仿宋"/>
          <w:sz w:val="32"/>
          <w:szCs w:val="32"/>
        </w:rPr>
      </w:pPr>
      <w:r>
        <w:rPr>
          <w:rFonts w:hint="eastAsia" w:ascii="仿宋" w:hAnsi="仿宋" w:eastAsia="仿宋"/>
          <w:sz w:val="32"/>
          <w:szCs w:val="32"/>
        </w:rPr>
        <w:t>7. 公共安全（类）公安（款）其他公安支出（项）：指除上述项目外，用于其他公安方面的支出。</w:t>
      </w:r>
    </w:p>
    <w:p>
      <w:pPr>
        <w:ind w:firstLine="640" w:firstLineChars="200"/>
        <w:rPr>
          <w:rFonts w:ascii="仿宋" w:hAnsi="仿宋" w:eastAsia="仿宋"/>
          <w:color w:val="000000"/>
          <w:sz w:val="32"/>
          <w:szCs w:val="32"/>
        </w:rPr>
      </w:pPr>
      <w:r>
        <w:rPr>
          <w:rFonts w:ascii="仿宋" w:hAnsi="仿宋" w:eastAsia="仿宋"/>
          <w:sz w:val="32"/>
          <w:szCs w:val="32"/>
        </w:rPr>
        <w:t>8</w:t>
      </w:r>
      <w:r>
        <w:rPr>
          <w:rFonts w:hint="eastAsia" w:ascii="仿宋" w:hAnsi="仿宋" w:eastAsia="仿宋"/>
          <w:sz w:val="32"/>
          <w:szCs w:val="32"/>
        </w:rPr>
        <w:t>.社会保障和就业（类）</w:t>
      </w:r>
      <w:r>
        <w:rPr>
          <w:rFonts w:hint="eastAsia" w:ascii="仿宋" w:hAnsi="仿宋" w:eastAsia="仿宋"/>
          <w:color w:val="000000"/>
          <w:sz w:val="32"/>
          <w:szCs w:val="32"/>
        </w:rPr>
        <w:t>行政事业单位养老支出（款）机关事业单位基本养老保险缴费支出（项）：指机关事业单位实施养老保险制度由单位缴纳的基本养老保险费支出。</w:t>
      </w:r>
    </w:p>
    <w:p>
      <w:pPr>
        <w:ind w:firstLine="640" w:firstLineChars="200"/>
        <w:rPr>
          <w:rFonts w:ascii="仿宋" w:hAnsi="仿宋" w:eastAsia="仿宋"/>
          <w:color w:val="000000"/>
          <w:sz w:val="32"/>
          <w:szCs w:val="32"/>
        </w:rPr>
      </w:pPr>
      <w:r>
        <w:rPr>
          <w:rFonts w:ascii="仿宋" w:hAnsi="仿宋" w:eastAsia="仿宋"/>
          <w:sz w:val="32"/>
          <w:szCs w:val="32"/>
        </w:rPr>
        <w:t>9</w:t>
      </w:r>
      <w:r>
        <w:rPr>
          <w:rFonts w:ascii="仿宋" w:hAnsi="仿宋" w:eastAsia="仿宋"/>
          <w:color w:val="000000"/>
          <w:sz w:val="32"/>
          <w:szCs w:val="32"/>
        </w:rPr>
        <w:t xml:space="preserve"> .</w:t>
      </w:r>
      <w:r>
        <w:rPr>
          <w:rFonts w:hint="eastAsia" w:ascii="仿宋" w:hAnsi="仿宋" w:eastAsia="仿宋"/>
          <w:color w:val="000000"/>
          <w:sz w:val="32"/>
          <w:szCs w:val="32"/>
        </w:rPr>
        <w:t>卫生健康</w:t>
      </w:r>
      <w:r>
        <w:rPr>
          <w:rFonts w:hint="eastAsia" w:ascii="仿宋" w:hAnsi="仿宋" w:eastAsia="仿宋"/>
          <w:sz w:val="32"/>
          <w:szCs w:val="32"/>
        </w:rPr>
        <w:t>（类）</w:t>
      </w:r>
      <w:r>
        <w:rPr>
          <w:rFonts w:hint="eastAsia" w:ascii="仿宋" w:hAnsi="仿宋" w:eastAsia="仿宋"/>
          <w:color w:val="000000"/>
          <w:sz w:val="32"/>
          <w:szCs w:val="32"/>
        </w:rPr>
        <w:t>行政事业单位医疗（款）行政单位医疗（项）：指财政部门安排的行政单位（包括实行公务员管理的事业单位）基本医疗保险缴费经费。</w:t>
      </w:r>
    </w:p>
    <w:p>
      <w:pPr>
        <w:ind w:firstLine="640" w:firstLineChars="200"/>
        <w:rPr>
          <w:rFonts w:ascii="仿宋" w:hAnsi="仿宋" w:eastAsia="仿宋"/>
          <w:color w:val="000000"/>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交通运输（类）公路水路</w:t>
      </w:r>
      <w:r>
        <w:rPr>
          <w:rFonts w:ascii="仿宋_GB2312" w:eastAsia="仿宋_GB2312"/>
          <w:sz w:val="32"/>
          <w:szCs w:val="32"/>
        </w:rPr>
        <w:t>运输</w:t>
      </w:r>
      <w:r>
        <w:rPr>
          <w:rFonts w:hint="eastAsia" w:ascii="仿宋_GB2312" w:eastAsia="仿宋_GB2312"/>
          <w:sz w:val="32"/>
          <w:szCs w:val="32"/>
        </w:rPr>
        <w:t>（款）公路和</w:t>
      </w:r>
      <w:r>
        <w:rPr>
          <w:rFonts w:ascii="仿宋_GB2312" w:eastAsia="仿宋_GB2312"/>
          <w:sz w:val="32"/>
          <w:szCs w:val="32"/>
        </w:rPr>
        <w:t>运输安全</w:t>
      </w:r>
      <w:r>
        <w:rPr>
          <w:rFonts w:hint="eastAsia" w:ascii="仿宋_GB2312" w:eastAsia="仿宋_GB2312"/>
          <w:sz w:val="32"/>
          <w:szCs w:val="32"/>
        </w:rPr>
        <w:t>（项）：指公路</w:t>
      </w:r>
      <w:r>
        <w:rPr>
          <w:rFonts w:ascii="仿宋_GB2312" w:eastAsia="仿宋_GB2312"/>
          <w:sz w:val="32"/>
          <w:szCs w:val="32"/>
        </w:rPr>
        <w:t>和运输安全支出</w:t>
      </w:r>
      <w:r>
        <w:rPr>
          <w:rFonts w:hint="eastAsia" w:ascii="仿宋_GB2312" w:eastAsia="仿宋_GB2312"/>
          <w:sz w:val="32"/>
          <w:szCs w:val="32"/>
        </w:rPr>
        <w:t>。</w:t>
      </w:r>
    </w:p>
    <w:p>
      <w:pPr>
        <w:pStyle w:val="27"/>
        <w:spacing w:line="560" w:lineRule="exact"/>
        <w:ind w:firstLine="640" w:firstLineChars="200"/>
        <w:rPr>
          <w:rFonts w:ascii="仿宋_GB2312" w:eastAsia="仿宋_GB2312"/>
          <w:color w:val="auto"/>
          <w:sz w:val="32"/>
          <w:szCs w:val="32"/>
        </w:rPr>
      </w:pPr>
      <w:r>
        <w:rPr>
          <w:rFonts w:hint="eastAsia" w:hAnsi="仿宋"/>
          <w:sz w:val="32"/>
          <w:szCs w:val="32"/>
        </w:rPr>
        <w:t>11</w:t>
      </w:r>
      <w:r>
        <w:rPr>
          <w:rFonts w:hAnsi="仿宋"/>
          <w:sz w:val="32"/>
          <w:szCs w:val="32"/>
        </w:rPr>
        <w:t>.</w:t>
      </w:r>
      <w:r>
        <w:rPr>
          <w:rFonts w:hint="eastAsia" w:hAnsi="仿宋"/>
          <w:sz w:val="32"/>
          <w:szCs w:val="32"/>
        </w:rPr>
        <w:t>住房保障（类）住房改革支出（款）住房公积金（项）：指行政事业单位按人力资源和社会保障部、财政局规定的基本工资和津贴补贴以及规定比例为职工缴纳的住房公积金。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9"/>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9"/>
          <w:rFonts w:hint="eastAsia" w:ascii="黑体" w:hAnsi="黑体" w:eastAsia="黑体"/>
          <w:b w:val="0"/>
        </w:rPr>
        <w:t>四部分 附件</w:t>
      </w:r>
      <w:bookmarkEnd w:id="54"/>
    </w:p>
    <w:p>
      <w:pPr>
        <w:widowControl/>
        <w:spacing w:line="560" w:lineRule="exact"/>
        <w:contextualSpacing/>
        <w:jc w:val="center"/>
        <w:rPr>
          <w:rFonts w:hint="eastAsia" w:ascii="宋体" w:hAnsi="宋体"/>
          <w:b/>
          <w:sz w:val="36"/>
          <w:szCs w:val="36"/>
          <w:shd w:val="clear" w:color="auto" w:fill="FFFFFF"/>
          <w:lang w:val="en-US" w:eastAsia="zh-CN"/>
        </w:rPr>
      </w:pPr>
      <w:r>
        <w:rPr>
          <w:rFonts w:hint="eastAsia" w:ascii="宋体" w:hAnsi="宋体"/>
          <w:b/>
          <w:sz w:val="36"/>
          <w:szCs w:val="36"/>
          <w:shd w:val="clear" w:color="auto" w:fill="FFFFFF"/>
        </w:rPr>
        <w:t>202</w:t>
      </w:r>
      <w:r>
        <w:rPr>
          <w:rFonts w:hint="eastAsia" w:ascii="宋体" w:hAnsi="宋体"/>
          <w:b/>
          <w:sz w:val="36"/>
          <w:szCs w:val="36"/>
          <w:shd w:val="clear" w:color="auto" w:fill="FFFFFF"/>
          <w:lang w:val="en-US" w:eastAsia="zh-CN"/>
        </w:rPr>
        <w:t>2</w:t>
      </w:r>
      <w:r>
        <w:rPr>
          <w:rFonts w:hint="eastAsia" w:ascii="宋体" w:hAnsi="宋体"/>
          <w:b/>
          <w:sz w:val="36"/>
          <w:szCs w:val="36"/>
          <w:shd w:val="clear" w:color="auto" w:fill="FFFFFF"/>
        </w:rPr>
        <w:t>年</w:t>
      </w:r>
      <w:r>
        <w:rPr>
          <w:rFonts w:hint="eastAsia" w:ascii="宋体" w:hAnsi="宋体"/>
          <w:b/>
          <w:sz w:val="36"/>
          <w:szCs w:val="36"/>
          <w:shd w:val="clear" w:color="auto" w:fill="FFFFFF"/>
          <w:lang w:val="en-US" w:eastAsia="zh-CN"/>
        </w:rPr>
        <w:t>剑阁县公安局交通警察大队</w:t>
      </w:r>
    </w:p>
    <w:p>
      <w:pPr>
        <w:widowControl/>
        <w:spacing w:line="560" w:lineRule="exact"/>
        <w:contextualSpacing/>
        <w:jc w:val="center"/>
        <w:rPr>
          <w:rFonts w:ascii="宋体" w:hAnsi="宋体"/>
          <w:b/>
          <w:sz w:val="36"/>
          <w:szCs w:val="36"/>
          <w:shd w:val="clear" w:color="auto" w:fill="FFFFFF"/>
        </w:rPr>
      </w:pPr>
      <w:r>
        <w:rPr>
          <w:rFonts w:hint="eastAsia" w:ascii="宋体" w:hAnsi="宋体"/>
          <w:b/>
          <w:sz w:val="36"/>
          <w:szCs w:val="36"/>
          <w:shd w:val="clear" w:color="auto" w:fill="FFFFFF"/>
        </w:rPr>
        <w:t>部门整体绩效评价报告</w:t>
      </w:r>
    </w:p>
    <w:p>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5"/>
        </w:numPr>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590" w:lineRule="exact"/>
        <w:ind w:firstLine="640" w:firstLineChars="200"/>
        <w:rPr>
          <w:lang w:val="zh-CN"/>
        </w:rPr>
      </w:pPr>
      <w:r>
        <w:rPr>
          <w:rFonts w:hint="eastAsia" w:ascii="仿宋" w:hAnsi="仿宋" w:eastAsia="仿宋"/>
          <w:sz w:val="32"/>
          <w:szCs w:val="32"/>
        </w:rPr>
        <w:t>剑阁县公安局交通警察大队属于行政一级预算单位。现有9个中队、股室（剑门中队、普安中队、新桥中队、白龙中队、鹤龄中队、元山中队、特勤中队、车管所、办公室）。</w:t>
      </w:r>
    </w:p>
    <w:p>
      <w:pPr>
        <w:widowControl/>
        <w:numPr>
          <w:ilvl w:val="0"/>
          <w:numId w:val="5"/>
        </w:numPr>
        <w:adjustRightInd w:val="0"/>
        <w:snapToGrid w:val="0"/>
        <w:spacing w:line="560" w:lineRule="exact"/>
        <w:ind w:left="0" w:leftChars="0"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1、加强道路交通安全管理，定期掌握分析道路交通安全动态，制定对策。</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2、加强道路巡逻，及时发现和查处各类交通违法行为。</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3、纠正交通违章，加强道路交通安全宣传，预防道路交通安全事故的发生。</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4、加强交通事故的现场勘查和处理；加强交通事故逃逸案件的侦破工作。</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5、做好机动车（两轮摩托车、三轮摩托车、低速载货汽车、三轮汽车）的注册登记和驾驶员管理工作。</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6、搞好交通特殊勤务和交通警卫。</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7、维护重大节日、集会、游行、示威和体育活动的交通秩序，保证首长、外宾车辆行驶安全与畅通。</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8、制止、协助破获在道路上的犯罪活动，堵截在逃犯罪分子。</w:t>
      </w:r>
    </w:p>
    <w:p>
      <w:pPr>
        <w:pStyle w:val="2"/>
        <w:rPr>
          <w:rFonts w:hint="eastAsia"/>
          <w:lang w:val="zh-CN"/>
        </w:rPr>
      </w:pPr>
      <w:r>
        <w:rPr>
          <w:rFonts w:hint="eastAsia" w:ascii="仿宋" w:hAnsi="仿宋" w:eastAsia="仿宋"/>
          <w:sz w:val="32"/>
          <w:szCs w:val="32"/>
        </w:rPr>
        <w:t>截</w:t>
      </w:r>
      <w:r>
        <w:rPr>
          <w:rFonts w:hint="eastAsia" w:ascii="仿宋" w:hAnsi="仿宋" w:eastAsia="仿宋"/>
          <w:sz w:val="32"/>
          <w:szCs w:val="32"/>
          <w:lang w:val="en-US" w:eastAsia="zh-CN"/>
        </w:rPr>
        <w:t>至</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年12月31日，剑阁县公安局交通警察大队总编制28名。其中行政编制26名，工勤编制2名。在职人员总数148人，其中行政人员26人，工勤人员2人，协警120人。退休人员</w:t>
      </w:r>
      <w:r>
        <w:rPr>
          <w:rFonts w:hint="eastAsia" w:ascii="仿宋" w:hAnsi="仿宋" w:eastAsia="仿宋"/>
          <w:sz w:val="32"/>
          <w:szCs w:val="32"/>
          <w:lang w:val="en-US" w:eastAsia="zh-CN"/>
        </w:rPr>
        <w:t>6</w:t>
      </w:r>
      <w:r>
        <w:rPr>
          <w:rFonts w:hint="eastAsia" w:ascii="仿宋" w:hAnsi="仿宋" w:eastAsia="仿宋"/>
          <w:sz w:val="32"/>
          <w:szCs w:val="32"/>
        </w:rPr>
        <w:t>人。</w:t>
      </w:r>
    </w:p>
    <w:p>
      <w:pPr>
        <w:widowControl/>
        <w:numPr>
          <w:ilvl w:val="0"/>
          <w:numId w:val="5"/>
        </w:numPr>
        <w:adjustRightInd w:val="0"/>
        <w:snapToGrid w:val="0"/>
        <w:spacing w:line="560" w:lineRule="exact"/>
        <w:ind w:left="0" w:leftChars="0"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adjustRightInd w:val="0"/>
        <w:snapToGrid w:val="0"/>
        <w:spacing w:line="560" w:lineRule="exact"/>
        <w:ind w:firstLine="640"/>
        <w:rPr>
          <w:rFonts w:ascii="仿宋_GB2312" w:eastAsia="仿宋_GB2312" w:cs="仿宋_GB2312"/>
          <w:color w:val="000000"/>
          <w:kern w:val="0"/>
          <w:sz w:val="32"/>
          <w:szCs w:val="32"/>
        </w:rPr>
      </w:pPr>
      <w:r>
        <w:rPr>
          <w:rFonts w:hint="eastAsia" w:ascii="楷体_GB2312" w:eastAsia="楷体_GB2312"/>
          <w:b/>
          <w:sz w:val="32"/>
          <w:szCs w:val="32"/>
        </w:rPr>
        <w:t>1.激发队伍行动自觉，努力锻造公安交管铁军。</w:t>
      </w:r>
      <w:r>
        <w:rPr>
          <w:rFonts w:hint="eastAsia" w:ascii="仿宋_GB2312" w:hAnsi="仿宋_GB2312" w:eastAsia="仿宋_GB2312" w:cs="仿宋_GB2312"/>
          <w:b/>
          <w:bCs/>
          <w:sz w:val="32"/>
          <w:szCs w:val="32"/>
        </w:rPr>
        <w:t>一是将政治建警置于首位。</w:t>
      </w:r>
      <w:r>
        <w:rPr>
          <w:rFonts w:ascii="仿宋_GB2312" w:eastAsia="仿宋_GB2312" w:cs="仿宋_GB2312"/>
          <w:color w:val="000000"/>
          <w:kern w:val="0"/>
          <w:sz w:val="32"/>
          <w:szCs w:val="32"/>
        </w:rPr>
        <w:t>围绕党的二十大交通安保，</w:t>
      </w:r>
      <w:r>
        <w:rPr>
          <w:rFonts w:hint="eastAsia" w:ascii="仿宋_GB2312" w:eastAsia="仿宋_GB2312" w:cs="仿宋_GB2312"/>
          <w:color w:val="000000"/>
          <w:kern w:val="0"/>
          <w:sz w:val="32"/>
          <w:szCs w:val="32"/>
        </w:rPr>
        <w:t>依托多种载体在全队开展</w:t>
      </w:r>
      <w:r>
        <w:rPr>
          <w:rFonts w:ascii="仿宋_GB2312" w:eastAsia="仿宋_GB2312" w:cs="仿宋_GB2312"/>
          <w:color w:val="000000"/>
          <w:kern w:val="0"/>
          <w:sz w:val="32"/>
          <w:szCs w:val="32"/>
        </w:rPr>
        <w:t>党建</w:t>
      </w:r>
      <w:r>
        <w:rPr>
          <w:rFonts w:hint="eastAsia" w:ascii="仿宋_GB2312" w:eastAsia="仿宋_GB2312" w:cs="仿宋_GB2312"/>
          <w:color w:val="000000"/>
          <w:kern w:val="0"/>
          <w:sz w:val="32"/>
          <w:szCs w:val="32"/>
        </w:rPr>
        <w:t>、廉政、政治教育</w:t>
      </w:r>
      <w:r>
        <w:rPr>
          <w:rFonts w:ascii="仿宋_GB2312" w:eastAsia="仿宋_GB2312" w:cs="仿宋_GB2312"/>
          <w:color w:val="000000"/>
          <w:kern w:val="0"/>
          <w:sz w:val="32"/>
          <w:szCs w:val="32"/>
        </w:rPr>
        <w:t>活动</w:t>
      </w:r>
      <w:r>
        <w:rPr>
          <w:rFonts w:hint="eastAsia" w:ascii="仿宋_GB2312" w:eastAsia="仿宋_GB2312" w:cs="仿宋_GB2312"/>
          <w:color w:val="000000"/>
          <w:kern w:val="0"/>
          <w:sz w:val="32"/>
          <w:szCs w:val="32"/>
        </w:rPr>
        <w:t>，引导民辅警坚定政治站位，筑牢忠诚意识，夯实“当先锋、打头阵”的思想基础，激发“扛主责、担主力”的行动自觉。今年来，10余名同志先后被省、市、县表扬表彰，大力提升了政治建警水平</w:t>
      </w:r>
      <w:r>
        <w:rPr>
          <w:rFonts w:hint="eastAsia" w:ascii="仿宋_GB2312" w:eastAsia="仿宋_GB2312"/>
          <w:sz w:val="32"/>
          <w:szCs w:val="32"/>
        </w:rPr>
        <w:t>。</w:t>
      </w:r>
      <w:r>
        <w:rPr>
          <w:rFonts w:hint="eastAsia" w:ascii="仿宋_GB2312" w:hAnsi="仿宋_GB2312" w:eastAsia="仿宋_GB2312" w:cs="仿宋_GB2312"/>
          <w:b/>
          <w:bCs/>
          <w:sz w:val="32"/>
          <w:szCs w:val="32"/>
        </w:rPr>
        <w:t>二是使从严治警形成常态。</w:t>
      </w:r>
      <w:r>
        <w:rPr>
          <w:rFonts w:hint="eastAsia" w:ascii="仿宋_GB2312" w:eastAsia="仿宋_GB2312" w:cs="仿宋_GB2312"/>
          <w:color w:val="000000"/>
          <w:kern w:val="0"/>
          <w:sz w:val="32"/>
          <w:szCs w:val="32"/>
        </w:rPr>
        <w:t>坚持以问题为导向，扎实开展民警</w:t>
      </w:r>
      <w:r>
        <w:rPr>
          <w:rFonts w:ascii="仿宋_GB2312" w:eastAsia="仿宋_GB2312" w:cs="仿宋_GB2312"/>
          <w:color w:val="000000"/>
          <w:kern w:val="0"/>
          <w:sz w:val="32"/>
          <w:szCs w:val="32"/>
        </w:rPr>
        <w:t>政治、廉政、能力“三项体检”</w:t>
      </w:r>
      <w:r>
        <w:rPr>
          <w:rFonts w:hint="eastAsia" w:ascii="仿宋_GB2312" w:eastAsia="仿宋_GB2312" w:cs="仿宋_GB2312"/>
          <w:color w:val="000000"/>
          <w:kern w:val="0"/>
          <w:sz w:val="32"/>
          <w:szCs w:val="32"/>
        </w:rPr>
        <w:t>，聚焦易发问题环节自查自纠；严格执行“零容忍”制度，强化岗位风险警示提醒，对高风险岗位人员实行定期轮岗交流。</w:t>
      </w:r>
      <w:r>
        <w:rPr>
          <w:rFonts w:hint="eastAsia" w:ascii="仿宋_GB2312" w:hAnsi="仿宋_GB2312" w:eastAsia="仿宋_GB2312" w:cs="仿宋_GB2312"/>
          <w:b/>
          <w:bCs/>
          <w:sz w:val="32"/>
          <w:szCs w:val="32"/>
        </w:rPr>
        <w:t>三是让从优待警激发活力。</w:t>
      </w:r>
      <w:r>
        <w:rPr>
          <w:rFonts w:hint="eastAsia" w:ascii="仿宋_GB2312" w:eastAsia="仿宋_GB2312" w:cs="仿宋_GB2312"/>
          <w:color w:val="000000"/>
          <w:kern w:val="0"/>
          <w:sz w:val="32"/>
          <w:szCs w:val="32"/>
        </w:rPr>
        <w:t>严格执行爱警暖警二十条措施，从职业保障、执法保障、年休公休、看病就医、子女升学、健康体检、困难救助等方面着手，最大限度解决民辅警和职工生活工作问题困难。今年来，大队对辅警基本工资上调数百元，发放防暑物资6.9万元，配发防疫物资13.5万元，对民辅警落实健康体检，整个队伍职业归属感不断增强。</w:t>
      </w:r>
    </w:p>
    <w:p>
      <w:pPr>
        <w:widowControl/>
        <w:wordWrap w:val="0"/>
        <w:spacing w:line="560" w:lineRule="exact"/>
        <w:ind w:firstLine="481" w:firstLineChars="150"/>
        <w:rPr>
          <w:rFonts w:ascii="仿宋_GB2312" w:hAnsi="宋体" w:eastAsia="仿宋_GB2312" w:cs="宋体"/>
          <w:b/>
          <w:bCs/>
          <w:kern w:val="0"/>
          <w:sz w:val="32"/>
          <w:szCs w:val="32"/>
        </w:rPr>
      </w:pPr>
      <w:r>
        <w:rPr>
          <w:rFonts w:hint="eastAsia" w:ascii="楷体_GB2312" w:hAnsi="宋体" w:eastAsia="楷体_GB2312" w:cs="宋体"/>
          <w:b/>
          <w:kern w:val="0"/>
          <w:sz w:val="32"/>
          <w:szCs w:val="32"/>
        </w:rPr>
        <w:t>2.强化路面交通管控，道路交通秩序不断优化。</w:t>
      </w:r>
      <w:r>
        <w:rPr>
          <w:rFonts w:hint="eastAsia" w:ascii="仿宋_GB2312" w:hAnsi="宋体" w:eastAsia="仿宋_GB2312" w:cs="宋体"/>
          <w:kern w:val="0"/>
          <w:sz w:val="32"/>
          <w:szCs w:val="32"/>
        </w:rPr>
        <w:t>以道路交通安全畅通为目标，深化警务机制改革，开展“磐石”“百日行动”等交通整治，共查处各类违法7万余起，交通秩序明显改善和管控率全面提升。</w:t>
      </w:r>
      <w:r>
        <w:rPr>
          <w:rFonts w:hint="eastAsia" w:ascii="仿宋_GB2312" w:hAnsi="仿宋_GB2312" w:eastAsia="仿宋_GB2312" w:cs="仿宋_GB2312"/>
          <w:b/>
          <w:bCs/>
          <w:sz w:val="32"/>
          <w:szCs w:val="32"/>
        </w:rPr>
        <w:t>一是深化“交所合一”改革。</w:t>
      </w:r>
      <w:r>
        <w:rPr>
          <w:rFonts w:hint="eastAsia" w:ascii="仿宋_GB2312" w:hAnsi="宋体" w:eastAsia="仿宋_GB2312" w:cs="宋体"/>
          <w:kern w:val="0"/>
          <w:sz w:val="32"/>
          <w:szCs w:val="32"/>
        </w:rPr>
        <w:t>实施“交所合一”警务机制改革，整合警力资源，配齐交管装备，开展业务培训，科学布局派出所治安交管勤务网。今年来，派出所查处各类交通违法数千起，大力提高了农村道路的见警率、管事率和控制力。</w:t>
      </w:r>
      <w:r>
        <w:rPr>
          <w:rFonts w:hint="eastAsia" w:ascii="仿宋_GB2312" w:hAnsi="仿宋_GB2312" w:eastAsia="仿宋_GB2312" w:cs="仿宋_GB2312"/>
          <w:b/>
          <w:bCs/>
          <w:sz w:val="32"/>
          <w:szCs w:val="32"/>
        </w:rPr>
        <w:t>二是巩固“双超”治理成果。</w:t>
      </w:r>
      <w:r>
        <w:rPr>
          <w:rFonts w:hint="eastAsia" w:ascii="仿宋_GB2312" w:hAnsi="宋体" w:eastAsia="仿宋_GB2312" w:cs="宋体"/>
          <w:kern w:val="0"/>
          <w:sz w:val="32"/>
          <w:szCs w:val="32"/>
        </w:rPr>
        <w:t>严格执行两部委</w:t>
      </w:r>
      <w:r>
        <w:rPr>
          <w:rFonts w:hint="eastAsia" w:ascii="仿宋_GB2312" w:eastAsia="仿宋_GB2312"/>
          <w:sz w:val="32"/>
          <w:szCs w:val="32"/>
        </w:rPr>
        <w:t>超限超载联合执法意见要求，落实交警驻站24小时不间断开展</w:t>
      </w:r>
      <w:r>
        <w:rPr>
          <w:rFonts w:hint="eastAsia" w:ascii="仿宋_GB2312" w:hAnsi="仿宋_GB2312" w:eastAsia="仿宋_GB2312" w:cs="仿宋_GB2312"/>
          <w:sz w:val="32"/>
          <w:szCs w:val="32"/>
        </w:rPr>
        <w:t>“双超”治理，并依托交通部门流动治超车</w:t>
      </w:r>
      <w:r>
        <w:rPr>
          <w:rFonts w:hint="eastAsia" w:ascii="仿宋_GB2312" w:eastAsia="仿宋_GB2312"/>
          <w:sz w:val="32"/>
          <w:szCs w:val="32"/>
        </w:rPr>
        <w:t>在县内道路开展常态整治，共查处货运车辆超载1314起，卸货1.06万吨，发送抄告函367份。</w:t>
      </w:r>
      <w:r>
        <w:rPr>
          <w:rFonts w:hint="eastAsia" w:ascii="仿宋_GB2312" w:hAnsi="仿宋_GB2312" w:eastAsia="仿宋_GB2312" w:cs="仿宋_GB2312"/>
          <w:b/>
          <w:bCs/>
          <w:sz w:val="32"/>
          <w:szCs w:val="32"/>
        </w:rPr>
        <w:t>三是开展专项整治行动。</w:t>
      </w:r>
      <w:r>
        <w:rPr>
          <w:rFonts w:hint="eastAsia" w:ascii="仿宋_GB2312" w:hAnsi="仿宋_GB2312" w:eastAsia="仿宋_GB2312" w:cs="仿宋_GB2312"/>
          <w:color w:val="000000"/>
          <w:sz w:val="31"/>
          <w:szCs w:val="31"/>
          <w:shd w:val="clear" w:color="auto" w:fill="FFFFFF"/>
        </w:rPr>
        <w:t>充分发挥县道安办牵头作用，在全县开展三轮车专项整治，共排查</w:t>
      </w:r>
      <w:r>
        <w:rPr>
          <w:rFonts w:hint="eastAsia" w:ascii="仿宋_GB2312" w:eastAsia="仿宋_GB2312"/>
          <w:sz w:val="32"/>
          <w:szCs w:val="32"/>
        </w:rPr>
        <w:t>三轮车1.2万余辆，</w:t>
      </w:r>
      <w:r>
        <w:rPr>
          <w:rFonts w:hint="eastAsia" w:ascii="仿宋_GB2312" w:hAnsi="仿宋_GB2312" w:eastAsia="仿宋_GB2312"/>
          <w:sz w:val="32"/>
        </w:rPr>
        <w:t>约谈“问题”车辆销售商家6家，停业整顿2家；</w:t>
      </w:r>
      <w:r>
        <w:rPr>
          <w:rFonts w:hint="eastAsia" w:ascii="仿宋_GB2312" w:hAnsi="仿宋_GB2312" w:eastAsia="仿宋_GB2312" w:cs="仿宋_GB2312"/>
          <w:color w:val="000000"/>
          <w:sz w:val="31"/>
          <w:szCs w:val="31"/>
          <w:shd w:val="clear" w:color="auto" w:fill="FFFFFF"/>
        </w:rPr>
        <w:t>组织</w:t>
      </w:r>
      <w:r>
        <w:rPr>
          <w:rFonts w:hint="eastAsia" w:ascii="仿宋_GB2312" w:hAnsi="仿宋_GB2312" w:eastAsia="仿宋_GB2312"/>
          <w:sz w:val="32"/>
        </w:rPr>
        <w:t>开展“拆伞、戴帽、上牌”专项行动，查处各类摩托车交通违法5200余起，拆除遮阳伞1860个，</w:t>
      </w:r>
      <w:r>
        <w:rPr>
          <w:rFonts w:hint="eastAsia" w:ascii="仿宋_GB2312" w:eastAsia="仿宋_GB2312"/>
          <w:sz w:val="32"/>
          <w:szCs w:val="32"/>
        </w:rPr>
        <w:t>查扣“三无”车辆266辆</w:t>
      </w:r>
      <w:r>
        <w:rPr>
          <w:rFonts w:hint="eastAsia" w:ascii="仿宋_GB2312" w:hAnsi="仿宋_GB2312" w:eastAsia="仿宋_GB2312"/>
          <w:sz w:val="32"/>
        </w:rPr>
        <w:t>。</w:t>
      </w:r>
      <w:r>
        <w:rPr>
          <w:rFonts w:hint="eastAsia" w:ascii="仿宋_GB2312" w:eastAsia="仿宋_GB2312"/>
          <w:sz w:val="32"/>
          <w:szCs w:val="32"/>
        </w:rPr>
        <w:t>常态化组织开展周末夜查行动，查处酒驾406起、无证驾驶564起、客车超员8起、危化品运输车辆违法行为16起、七座以上载客汽车超员586起，拘留2人，路面管控效能全面提升。</w:t>
      </w:r>
      <w:r>
        <w:rPr>
          <w:rFonts w:hint="eastAsia" w:ascii="仿宋_GB2312" w:eastAsia="仿宋_GB2312"/>
          <w:b/>
          <w:bCs/>
          <w:sz w:val="32"/>
          <w:szCs w:val="32"/>
        </w:rPr>
        <w:t>四是优化改善道路通行秩序。</w:t>
      </w:r>
      <w:r>
        <w:rPr>
          <w:rFonts w:hint="eastAsia" w:ascii="仿宋_GB2312" w:eastAsia="仿宋_GB2312"/>
          <w:sz w:val="32"/>
          <w:szCs w:val="32"/>
        </w:rPr>
        <w:t>落实专门警力开展高峰执勤，疏导道路交通秩序；主动会同交通运输、建设、综合行政执法等部门，对城市、农村道路交通标志标线、交通安全提示牌等进行认真规划，特别是针对县城区道路交通改造升级，提出了道路标志标线施划、停车场（位）以及各路口红绿灯设计建议。目前，道路交通通行秩序明显改善。</w:t>
      </w:r>
    </w:p>
    <w:p>
      <w:pPr>
        <w:widowControl/>
        <w:spacing w:line="560" w:lineRule="exact"/>
        <w:ind w:firstLine="641"/>
        <w:rPr>
          <w:rFonts w:ascii="仿宋_GB2312" w:eastAsia="仿宋_GB2312"/>
          <w:sz w:val="32"/>
          <w:szCs w:val="32"/>
        </w:rPr>
      </w:pPr>
      <w:r>
        <w:rPr>
          <w:rFonts w:hint="eastAsia" w:ascii="楷体_GB2312" w:hAnsi="宋体" w:eastAsia="楷体_GB2312" w:cs="宋体"/>
          <w:b/>
          <w:kern w:val="0"/>
          <w:sz w:val="32"/>
          <w:szCs w:val="32"/>
        </w:rPr>
        <w:t>3.聚力重点环节管控，事故防范能力不断提升。</w:t>
      </w:r>
      <w:r>
        <w:rPr>
          <w:rFonts w:hint="eastAsia" w:ascii="仿宋_GB2312" w:hAnsi="Calibri" w:eastAsia="仿宋_GB2312" w:cs="宋体"/>
          <w:color w:val="000000"/>
          <w:kern w:val="0"/>
          <w:sz w:val="32"/>
          <w:szCs w:val="32"/>
        </w:rPr>
        <w:t>深刻汲取典型事故教训，</w:t>
      </w:r>
      <w:r>
        <w:rPr>
          <w:rFonts w:hint="eastAsia" w:ascii="仿宋_GB2312" w:eastAsia="仿宋_GB2312"/>
          <w:sz w:val="32"/>
          <w:szCs w:val="32"/>
        </w:rPr>
        <w:t>盯紧“人、车、路、企”等环节，加强全环节监管，消除多领域隐患，</w:t>
      </w:r>
      <w:r>
        <w:rPr>
          <w:rFonts w:hint="eastAsia" w:ascii="仿宋_GB2312" w:hAnsi="Calibri" w:eastAsia="仿宋_GB2312" w:cs="宋体"/>
          <w:color w:val="000000"/>
          <w:kern w:val="0"/>
          <w:sz w:val="32"/>
          <w:szCs w:val="32"/>
        </w:rPr>
        <w:t>确保了全县道路安全形势持续稳定。</w:t>
      </w:r>
      <w:r>
        <w:rPr>
          <w:rFonts w:hint="eastAsia" w:ascii="仿宋_GB2312" w:hAnsi="仿宋_GB2312" w:eastAsia="仿宋_GB2312" w:cs="仿宋_GB2312"/>
          <w:b/>
          <w:bCs/>
          <w:sz w:val="32"/>
          <w:szCs w:val="32"/>
        </w:rPr>
        <w:t>一是加强重点群体安全教育。</w:t>
      </w:r>
      <w:r>
        <w:rPr>
          <w:rFonts w:hint="eastAsia" w:ascii="仿宋_GB2312" w:eastAsia="仿宋_GB2312"/>
          <w:sz w:val="32"/>
          <w:szCs w:val="32"/>
        </w:rPr>
        <w:t>坚持媒体宣传和传统教育相结合，</w:t>
      </w:r>
      <w:r>
        <w:rPr>
          <w:rFonts w:hint="eastAsia" w:ascii="仿宋_GB2312" w:hAnsi="仿宋_GB2312" w:eastAsia="仿宋_GB2312" w:cs="仿宋_GB2312"/>
          <w:color w:val="000000"/>
          <w:sz w:val="31"/>
          <w:szCs w:val="31"/>
          <w:shd w:val="clear" w:color="auto" w:fill="FFFFFF"/>
        </w:rPr>
        <w:t>依托道路交通安全宣传“七进”等活动，多形式多载体</w:t>
      </w:r>
      <w:r>
        <w:rPr>
          <w:rFonts w:hint="eastAsia" w:ascii="仿宋_GB2312" w:eastAsia="仿宋_GB2312"/>
          <w:sz w:val="32"/>
          <w:szCs w:val="32"/>
        </w:rPr>
        <w:t>开展宣传教育，</w:t>
      </w:r>
      <w:r>
        <w:rPr>
          <w:rFonts w:hint="eastAsia" w:ascii="仿宋_GB2312" w:hAnsi="仿宋_GB2312" w:eastAsia="仿宋_GB2312" w:cs="仿宋_GB2312"/>
          <w:color w:val="000000"/>
          <w:sz w:val="31"/>
          <w:szCs w:val="31"/>
          <w:shd w:val="clear" w:color="auto" w:fill="FFFFFF"/>
        </w:rPr>
        <w:t>着力提高广大交通参与者的安全意识。今年来，先后开展各类交通安全宣传活动159场次，建立宣传阵地182处，发放资料2.6万余份，发送提示信息6.5万条。</w:t>
      </w:r>
      <w:r>
        <w:rPr>
          <w:rFonts w:hint="eastAsia" w:ascii="仿宋_GB2312" w:hAnsi="仿宋_GB2312" w:eastAsia="仿宋_GB2312" w:cs="仿宋_GB2312"/>
          <w:b/>
          <w:bCs/>
          <w:sz w:val="32"/>
          <w:szCs w:val="32"/>
        </w:rPr>
        <w:t>二是深入开展隐患排查治理。</w:t>
      </w:r>
      <w:r>
        <w:rPr>
          <w:rFonts w:hint="eastAsia" w:ascii="仿宋_GB2312" w:hAnsi="宋体" w:eastAsia="仿宋_GB2312" w:cs="宋体"/>
          <w:color w:val="000000"/>
          <w:kern w:val="0"/>
          <w:sz w:val="32"/>
          <w:szCs w:val="32"/>
        </w:rPr>
        <w:t>结合道路交通安全百日攻坚“五大行动”、安全生产大检查、道路交通安全集中整治“三年行动”等，扎实开展道路交通安全隐患大排查大整治，先后排查各类道路交通安全隐患2500余处，上报县政府指定县交通运输局整治705处，以县道安委名义挂牌整治33处；先后投入专项经费1300余万元，完成G108线双旗美村路口、风机叶片厂路口等市级挂牌督办隐患整治，完成剑苍路羊岭镇石城社区入口、剑南路白龙镇广坪社区入口、剑门关景区环线公路汉阳镇登山村入口、G108线普安镇水井湾路段等事故多发易发路段隐患整治。</w:t>
      </w:r>
      <w:r>
        <w:rPr>
          <w:rFonts w:hint="eastAsia" w:ascii="仿宋_GB2312" w:hAnsi="仿宋_GB2312" w:eastAsia="仿宋_GB2312" w:cs="仿宋_GB2312"/>
          <w:b/>
          <w:bCs/>
          <w:sz w:val="32"/>
          <w:szCs w:val="32"/>
        </w:rPr>
        <w:t>三是推动落实生命工程建设。</w:t>
      </w:r>
      <w:r>
        <w:rPr>
          <w:rFonts w:hint="eastAsia" w:ascii="仿宋_GB2312" w:eastAsia="仿宋_GB2312"/>
          <w:sz w:val="32"/>
          <w:szCs w:val="32"/>
        </w:rPr>
        <w:t>深入贯彻省、市道路交通安全工作紧急会议精神和“1.4”方万云副市长来剑调研道路交通安全管理工作指示精神，创新推出“废轮胎，大利用--助力道路安防提档升级”等治理措施，先后投入专项经费40余万元，在县内事故多发易发路段设置漆装废旧轮胎防撞墙12处；积极配合交通部门推进生命防护工程和“畅安”工程建设，争取专项资金1.29亿元，计划在年底前建设194.381Km安防设施，其余153Km在2023年底前完成。</w:t>
      </w:r>
      <w:r>
        <w:rPr>
          <w:rFonts w:hint="eastAsia" w:ascii="仿宋_GB2312" w:hAnsi="仿宋_GB2312" w:eastAsia="仿宋_GB2312" w:cs="仿宋_GB2312"/>
          <w:b/>
          <w:bCs/>
          <w:sz w:val="32"/>
          <w:szCs w:val="32"/>
        </w:rPr>
        <w:t>四是扎实开展隐患“清零”工作。</w:t>
      </w:r>
      <w:r>
        <w:rPr>
          <w:rFonts w:hint="eastAsia" w:ascii="仿宋" w:hAnsi="仿宋" w:eastAsia="仿宋" w:cs="黑体"/>
          <w:bCs/>
          <w:sz w:val="32"/>
          <w:szCs w:val="32"/>
        </w:rPr>
        <w:t>依托派出所、交警中队、乡镇“两站两员”等平台，通过实地走访、电话告知等方式，先后督促</w:t>
      </w:r>
      <w:r>
        <w:rPr>
          <w:rFonts w:hint="eastAsia" w:ascii="仿宋_GB2312" w:hAnsi="宋体" w:eastAsia="仿宋_GB2312" w:cs="宋体"/>
          <w:color w:val="000000"/>
          <w:kern w:val="0"/>
          <w:sz w:val="32"/>
          <w:szCs w:val="32"/>
        </w:rPr>
        <w:t>AB类驾驶办理审验、换证业务276笔，满分驾驶人学习业务51笔，重型货车、挂车办理年检审业务139笔，面包车办理相关手续183笔，“两客一危”办理年检审业务137笔，监督销毁重点车辆561辆，</w:t>
      </w:r>
      <w:r>
        <w:rPr>
          <w:rFonts w:hint="eastAsia" w:ascii="仿宋" w:hAnsi="仿宋" w:eastAsia="仿宋" w:cs="黑体"/>
          <w:bCs/>
          <w:sz w:val="32"/>
          <w:szCs w:val="32"/>
        </w:rPr>
        <w:t>实现了县域内的重点车辆及驾驶人员各类风险隐患动态“清零”。</w:t>
      </w:r>
      <w:r>
        <w:rPr>
          <w:rFonts w:hint="eastAsia" w:ascii="仿宋_GB2312" w:hAnsi="仿宋_GB2312" w:eastAsia="仿宋_GB2312" w:cs="仿宋_GB2312"/>
          <w:b/>
          <w:bCs/>
          <w:sz w:val="32"/>
          <w:szCs w:val="32"/>
        </w:rPr>
        <w:t>五是深化重点源头防控体系建设。</w:t>
      </w:r>
      <w:r>
        <w:rPr>
          <w:rFonts w:hint="eastAsia" w:ascii="仿宋" w:hAnsi="仿宋" w:eastAsia="仿宋" w:cs="黑体"/>
          <w:bCs/>
          <w:sz w:val="32"/>
          <w:szCs w:val="32"/>
        </w:rPr>
        <w:t>将县委编办纳入县道安委成员单位，明确将交通安全纳入部门“三定”方案，</w:t>
      </w:r>
      <w:r>
        <w:rPr>
          <w:rFonts w:hint="eastAsia" w:ascii="仿宋_GB2312" w:eastAsia="仿宋_GB2312"/>
          <w:sz w:val="32"/>
          <w:szCs w:val="32"/>
        </w:rPr>
        <w:t>着力解决职责交叉模糊、执法权利不清等问题；</w:t>
      </w:r>
      <w:r>
        <w:rPr>
          <w:rFonts w:hint="eastAsia" w:ascii="仿宋_GB2312" w:hAnsi="仿宋_GB2312" w:eastAsia="仿宋_GB2312" w:cs="仿宋_GB2312"/>
          <w:sz w:val="32"/>
          <w:szCs w:val="32"/>
        </w:rPr>
        <w:t>通过约谈、发函等方式，倒逼行业主管部门和企业履行道路交通安全管理工作职责。今年来，先后以道安办名义向</w:t>
      </w:r>
      <w:r>
        <w:rPr>
          <w:rFonts w:hint="eastAsia" w:ascii="仿宋_GB2312" w:eastAsia="仿宋_GB2312"/>
          <w:sz w:val="32"/>
          <w:szCs w:val="32"/>
        </w:rPr>
        <w:t>6个行业主管部门下发了《提醒敦促函》，停业整顿下寺镇猫儿坝采砂厂等3家源头企业，</w:t>
      </w:r>
      <w:r>
        <w:rPr>
          <w:rFonts w:hint="eastAsia" w:ascii="仿宋_GB2312" w:hAnsi="仿宋_GB2312" w:eastAsia="仿宋_GB2312" w:cs="仿宋_GB2312"/>
          <w:sz w:val="32"/>
          <w:szCs w:val="32"/>
        </w:rPr>
        <w:t>约谈广运集团剑阁公</w:t>
      </w:r>
      <w:r>
        <w:rPr>
          <w:rFonts w:hint="eastAsia" w:ascii="仿宋_GB2312" w:hAnsi="仿宋_GB2312" w:eastAsia="仿宋_GB2312" w:cs="仿宋_GB2312"/>
          <w:spacing w:val="-20"/>
          <w:sz w:val="32"/>
          <w:szCs w:val="32"/>
        </w:rPr>
        <w:t>司、</w:t>
      </w:r>
      <w:r>
        <w:rPr>
          <w:rFonts w:hint="eastAsia" w:ascii="仿宋_GB2312" w:hAnsi="仿宋_GB2312" w:eastAsia="仿宋_GB2312" w:cs="仿宋_GB2312"/>
          <w:sz w:val="32"/>
          <w:szCs w:val="32"/>
        </w:rPr>
        <w:t>万欣商混等14家企业，联合县应急管理局对长景矿业超限超载源头治理不力的问题实施处罚</w:t>
      </w:r>
      <w:r>
        <w:rPr>
          <w:rFonts w:hint="eastAsia" w:ascii="仿宋_GB2312" w:eastAsia="仿宋_GB2312"/>
          <w:sz w:val="32"/>
          <w:szCs w:val="32"/>
        </w:rPr>
        <w:t>，县内行业部门源头防控体系已全面形成。</w:t>
      </w:r>
    </w:p>
    <w:p>
      <w:pPr>
        <w:spacing w:line="560" w:lineRule="exact"/>
        <w:ind w:firstLine="481" w:firstLineChars="150"/>
        <w:rPr>
          <w:rFonts w:hint="eastAsia" w:ascii="楷体_GB2312" w:hAnsi="楷体_GB2312" w:eastAsia="楷体_GB2312" w:cs="楷体_GB2312"/>
          <w:b/>
          <w:bCs/>
          <w:kern w:val="0"/>
          <w:sz w:val="32"/>
          <w:szCs w:val="32"/>
          <w:shd w:val="clear" w:color="auto" w:fill="FFFFFF"/>
          <w:lang w:val="zh-CN"/>
        </w:rPr>
      </w:pPr>
      <w:r>
        <w:rPr>
          <w:rFonts w:hint="eastAsia" w:ascii="楷体_GB2312" w:hAnsi="宋体" w:eastAsia="楷体_GB2312" w:cs="宋体"/>
          <w:b/>
          <w:kern w:val="0"/>
          <w:sz w:val="32"/>
          <w:szCs w:val="32"/>
        </w:rPr>
        <w:t>4.聚焦民生护航发展，践行初心服务人民。</w:t>
      </w:r>
      <w:r>
        <w:rPr>
          <w:rFonts w:hint="eastAsia" w:ascii="仿宋_GB2312" w:hAnsi="仿宋_GB2312" w:eastAsia="仿宋_GB2312" w:cs="仿宋_GB2312"/>
          <w:b/>
          <w:bCs/>
          <w:sz w:val="32"/>
          <w:szCs w:val="32"/>
        </w:rPr>
        <w:t>一是积极护航经济发展。</w:t>
      </w:r>
      <w:r>
        <w:rPr>
          <w:rFonts w:hint="eastAsia" w:ascii="仿宋_GB2312" w:eastAsia="仿宋_GB2312" w:cs="仿宋_GB2312"/>
          <w:sz w:val="32"/>
          <w:szCs w:val="32"/>
          <w:lang w:bidi="ar"/>
        </w:rPr>
        <w:t>深化“三个一”旅游警务机制，健全“高地”联勤联动机制，</w:t>
      </w:r>
      <w:r>
        <w:rPr>
          <w:rFonts w:hint="eastAsia" w:ascii="仿宋_GB2312" w:hAnsi="微软雅黑" w:eastAsia="仿宋_GB2312"/>
          <w:sz w:val="32"/>
          <w:szCs w:val="32"/>
          <w:shd w:val="clear" w:color="auto" w:fill="FFFFFF"/>
        </w:rPr>
        <w:t>累计共出动警力1800余人次，累计</w:t>
      </w:r>
      <w:r>
        <w:rPr>
          <w:rFonts w:hint="eastAsia" w:ascii="仿宋_GB2312" w:eastAsia="仿宋_GB2312"/>
          <w:sz w:val="32"/>
          <w:szCs w:val="32"/>
        </w:rPr>
        <w:t>接待游客12万余人次，指挥疏导车辆4.3万辆次，</w:t>
      </w:r>
      <w:r>
        <w:rPr>
          <w:rFonts w:hint="eastAsia" w:ascii="仿宋_GB2312" w:eastAsia="仿宋_GB2312" w:cs="仿宋_GB2312"/>
          <w:sz w:val="32"/>
          <w:szCs w:val="32"/>
          <w:lang w:bidi="ar"/>
        </w:rPr>
        <w:t>圆满完成国家节假日、文明创建、警卫任务等交通安保，</w:t>
      </w:r>
      <w:r>
        <w:rPr>
          <w:rFonts w:hint="eastAsia" w:ascii="仿宋_GB2312" w:hAnsi="微软雅黑" w:eastAsia="仿宋_GB2312"/>
          <w:sz w:val="32"/>
          <w:szCs w:val="32"/>
          <w:shd w:val="clear" w:color="auto" w:fill="FFFFFF"/>
        </w:rPr>
        <w:t>全县未发生较大以上道路交通事故和长时间长距离大面积交通拥堵，</w:t>
      </w:r>
      <w:r>
        <w:rPr>
          <w:rFonts w:hint="eastAsia" w:ascii="仿宋_GB2312" w:eastAsia="仿宋_GB2312" w:cs="仿宋_GB2312"/>
          <w:sz w:val="32"/>
          <w:szCs w:val="32"/>
          <w:lang w:bidi="ar"/>
        </w:rPr>
        <w:t>受到了</w:t>
      </w:r>
      <w:r>
        <w:rPr>
          <w:rFonts w:hint="eastAsia" w:ascii="仿宋_GB2312" w:eastAsia="仿宋_GB2312" w:cs="仿宋_GB2312"/>
          <w:sz w:val="32"/>
          <w:szCs w:val="32"/>
          <w:lang w:eastAsia="zh-CN" w:bidi="ar"/>
        </w:rPr>
        <w:t>县委县政府</w:t>
      </w:r>
      <w:r>
        <w:rPr>
          <w:rFonts w:hint="eastAsia" w:ascii="仿宋_GB2312" w:eastAsia="仿宋_GB2312" w:cs="仿宋_GB2312"/>
          <w:sz w:val="32"/>
          <w:szCs w:val="32"/>
          <w:lang w:bidi="ar"/>
        </w:rPr>
        <w:t>和上级公安机关的高度肯定。</w:t>
      </w:r>
      <w:r>
        <w:rPr>
          <w:rFonts w:hint="eastAsia" w:ascii="仿宋_GB2312" w:hAnsi="仿宋_GB2312" w:eastAsia="仿宋_GB2312" w:cs="仿宋_GB2312"/>
          <w:b/>
          <w:bCs/>
          <w:sz w:val="32"/>
          <w:szCs w:val="32"/>
        </w:rPr>
        <w:t>二是巩固便民服务成效。</w:t>
      </w:r>
      <w:r>
        <w:rPr>
          <w:rFonts w:hint="eastAsia" w:ascii="仿宋_GB2312" w:eastAsia="仿宋_GB2312" w:cs="仿宋_GB2312"/>
          <w:sz w:val="32"/>
          <w:szCs w:val="32"/>
          <w:lang w:bidi="ar"/>
        </w:rPr>
        <w:t>深化巩固公安交管“放管服”改革成效，积极推动小型机动车驾驶人科目二、三考试业务下放，</w:t>
      </w:r>
      <w:r>
        <w:rPr>
          <w:rFonts w:hint="eastAsia" w:ascii="仿宋_GB2312" w:hAnsi="宋体" w:eastAsia="仿宋_GB2312" w:cs="宋体"/>
          <w:color w:val="000000"/>
          <w:kern w:val="0"/>
          <w:sz w:val="32"/>
          <w:szCs w:val="32"/>
        </w:rPr>
        <w:t>主动推行延时服务、预约服务，全面实现“就近办、快捷办”。今年来，共办理车辆注册登记7000余辆，转移变更抵押登记1348辆， 转入、注销业务3100余辆，年检19260辆，电动车注册登记313辆，办理其他业务2.5万人次，非税收入140余万元。</w:t>
      </w:r>
      <w:r>
        <w:rPr>
          <w:rFonts w:hint="eastAsia" w:ascii="仿宋_GB2312" w:hAnsi="仿宋_GB2312" w:eastAsia="仿宋_GB2312" w:cs="仿宋_GB2312"/>
          <w:b/>
          <w:bCs/>
          <w:sz w:val="32"/>
          <w:szCs w:val="32"/>
        </w:rPr>
        <w:t>三是严格规范执勤执法。</w:t>
      </w:r>
      <w:r>
        <w:rPr>
          <w:rFonts w:hint="eastAsia" w:ascii="仿宋_GB2312" w:hAnsi="宋体" w:eastAsia="仿宋_GB2312" w:cs="宋体"/>
          <w:color w:val="000000"/>
          <w:kern w:val="0"/>
          <w:sz w:val="32"/>
          <w:szCs w:val="32"/>
        </w:rPr>
        <w:t>严格办案制度，规范办案程序，强化案件审核和办案过程监督，落实专人每天对接处警、案事件进行逐一回访、挂网通报；深化公安交管行政审批改革成效，全面优化县域内机动车违停抓拍系统，大力推行机动车不按规定停放等轻微交通违法行为“首违免处”，群众安全感满意度大幅提升。</w:t>
      </w:r>
      <w:r>
        <w:rPr>
          <w:rFonts w:hint="eastAsia" w:ascii="仿宋_GB2312" w:hAnsi="仿宋_GB2312" w:eastAsia="仿宋_GB2312" w:cs="仿宋_GB2312"/>
          <w:b/>
          <w:bCs/>
          <w:sz w:val="32"/>
          <w:szCs w:val="32"/>
        </w:rPr>
        <w:t>四是全力奋战疫情防控。</w:t>
      </w:r>
      <w:r>
        <w:rPr>
          <w:rFonts w:hint="eastAsia" w:ascii="仿宋_GB2312" w:hAnsi="仿宋_GB2312" w:eastAsia="仿宋_GB2312" w:cs="仿宋_GB2312"/>
          <w:color w:val="000000"/>
          <w:sz w:val="31"/>
          <w:szCs w:val="31"/>
          <w:shd w:val="clear" w:color="auto" w:fill="FFFFFF"/>
        </w:rPr>
        <w:t>“10.11”疫情事件发生后，全警闻令而动，按照县上要求在严格执行一级加强勤务的基础上，迅速启动应急处置预案，期间设置临时性交通卡点39处，累计检查各类车辆1.3万余台次，劝返中高风险地区来（返）剑车辆320台次，查处违反静态管控263起，上报县疫情防控指挥部5起、教育436人；严格执行常态化疫情防控措施，先后执行转运任务134批次，转运涉疫人员1.6万余人次，实现了涉疫人员转运任务“零失误”“零事故”“零投诉”，为打赢疫情防控战贡献了力量。</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仿宋" w:hAnsi="仿宋" w:eastAsia="仿宋" w:cs="仿宋"/>
          <w:i w:val="0"/>
          <w:iCs w:val="0"/>
          <w:color w:val="000000"/>
          <w:kern w:val="0"/>
          <w:sz w:val="32"/>
          <w:szCs w:val="32"/>
          <w:u w:val="none"/>
          <w:lang w:val="en-US" w:eastAsia="zh-CN" w:bidi="ar"/>
        </w:rPr>
        <w:t>维护全县道路交通秩序，保障道路交通安全。依法查处各类交通违法行为，处理道路交通事故。严格按照规定办理机动车上户、审验、驾驶证办理业务。开展道路交通安全宣传，提高公民交通安全意识。</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5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剑阁县公安局交通警察大队</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一般公共预算财政拨款</w:t>
      </w:r>
      <w:r>
        <w:rPr>
          <w:rFonts w:hint="eastAsia" w:ascii="仿宋" w:hAnsi="仿宋" w:eastAsia="仿宋"/>
          <w:sz w:val="32"/>
          <w:szCs w:val="32"/>
        </w:rPr>
        <w:t>收入</w:t>
      </w:r>
      <w:r>
        <w:rPr>
          <w:rFonts w:hint="eastAsia" w:ascii="仿宋" w:hAnsi="仿宋" w:eastAsia="仿宋"/>
          <w:sz w:val="32"/>
          <w:szCs w:val="32"/>
          <w:lang w:val="en-US" w:eastAsia="zh-CN"/>
        </w:rPr>
        <w:t>1573.94万</w:t>
      </w:r>
      <w:r>
        <w:rPr>
          <w:rFonts w:hint="eastAsia" w:ascii="仿宋" w:hAnsi="仿宋" w:eastAsia="仿宋"/>
          <w:sz w:val="32"/>
          <w:szCs w:val="32"/>
        </w:rPr>
        <w:t>元，</w:t>
      </w:r>
      <w:r>
        <w:rPr>
          <w:rFonts w:hint="eastAsia" w:ascii="仿宋" w:hAnsi="仿宋" w:eastAsia="仿宋"/>
          <w:sz w:val="32"/>
          <w:szCs w:val="32"/>
          <w:lang w:val="en-US" w:eastAsia="zh-CN"/>
        </w:rPr>
        <w:t>年初结转164.58万元</w:t>
      </w:r>
      <w:r>
        <w:rPr>
          <w:rFonts w:hint="eastAsia" w:ascii="仿宋" w:hAnsi="仿宋" w:eastAsia="仿宋"/>
          <w:sz w:val="32"/>
          <w:szCs w:val="32"/>
        </w:rPr>
        <w:t>。其中：一般公共安全支出</w:t>
      </w:r>
      <w:r>
        <w:rPr>
          <w:rFonts w:hint="eastAsia" w:ascii="仿宋" w:hAnsi="仿宋" w:eastAsia="仿宋"/>
          <w:sz w:val="32"/>
          <w:szCs w:val="32"/>
          <w:lang w:val="en-US" w:eastAsia="zh-CN"/>
        </w:rPr>
        <w:t>1643.4万</w:t>
      </w:r>
      <w:r>
        <w:rPr>
          <w:rFonts w:hint="eastAsia" w:ascii="仿宋" w:hAnsi="仿宋" w:eastAsia="仿宋"/>
          <w:sz w:val="32"/>
          <w:szCs w:val="32"/>
        </w:rPr>
        <w:t>元,占</w:t>
      </w:r>
      <w:r>
        <w:rPr>
          <w:rFonts w:hint="eastAsia" w:ascii="仿宋" w:hAnsi="仿宋" w:eastAsia="仿宋"/>
          <w:color w:val="000000" w:themeColor="text1"/>
          <w:sz w:val="32"/>
          <w:szCs w:val="32"/>
          <w:highlight w:val="none"/>
          <w:lang w:val="en-US" w:eastAsia="zh-CN"/>
          <w14:textFill>
            <w14:solidFill>
              <w14:schemeClr w14:val="tx1"/>
            </w14:solidFill>
          </w14:textFill>
        </w:rPr>
        <w:t>94.53</w:t>
      </w:r>
      <w:r>
        <w:rPr>
          <w:rFonts w:hint="eastAsia" w:ascii="仿宋" w:hAnsi="仿宋" w:eastAsia="仿宋"/>
          <w:sz w:val="32"/>
          <w:szCs w:val="32"/>
        </w:rPr>
        <w:t>%；社会保障和就业支出</w:t>
      </w:r>
      <w:r>
        <w:rPr>
          <w:rFonts w:hint="eastAsia" w:ascii="仿宋" w:hAnsi="仿宋" w:eastAsia="仿宋"/>
          <w:sz w:val="32"/>
          <w:szCs w:val="32"/>
          <w:lang w:val="en-US" w:eastAsia="zh-CN"/>
        </w:rPr>
        <w:t>37.83万</w:t>
      </w:r>
      <w:r>
        <w:rPr>
          <w:rFonts w:hint="eastAsia" w:ascii="仿宋" w:hAnsi="仿宋" w:eastAsia="仿宋"/>
          <w:sz w:val="32"/>
          <w:szCs w:val="32"/>
        </w:rPr>
        <w:t>元，占</w:t>
      </w:r>
      <w:r>
        <w:rPr>
          <w:rFonts w:hint="eastAsia" w:ascii="仿宋" w:hAnsi="仿宋" w:eastAsia="仿宋"/>
          <w:sz w:val="32"/>
          <w:szCs w:val="32"/>
          <w:highlight w:val="none"/>
          <w:lang w:val="en-US" w:eastAsia="zh-CN"/>
        </w:rPr>
        <w:t>2.18</w:t>
      </w:r>
      <w:r>
        <w:rPr>
          <w:rFonts w:hint="eastAsia" w:ascii="仿宋" w:hAnsi="仿宋" w:eastAsia="仿宋"/>
          <w:sz w:val="32"/>
          <w:szCs w:val="32"/>
          <w:highlight w:val="none"/>
        </w:rPr>
        <w:t>%</w:t>
      </w:r>
      <w:r>
        <w:rPr>
          <w:rFonts w:hint="eastAsia" w:ascii="仿宋" w:hAnsi="仿宋" w:eastAsia="仿宋"/>
          <w:sz w:val="32"/>
          <w:szCs w:val="32"/>
        </w:rPr>
        <w:t>；卫生健康支出</w:t>
      </w:r>
      <w:r>
        <w:rPr>
          <w:rFonts w:hint="eastAsia" w:ascii="仿宋" w:hAnsi="仿宋" w:eastAsia="仿宋"/>
          <w:sz w:val="32"/>
          <w:szCs w:val="32"/>
          <w:lang w:val="en-US" w:eastAsia="zh-CN"/>
        </w:rPr>
        <w:t>18.91万</w:t>
      </w:r>
      <w:r>
        <w:rPr>
          <w:rFonts w:hint="eastAsia" w:ascii="仿宋" w:hAnsi="仿宋" w:eastAsia="仿宋"/>
          <w:sz w:val="32"/>
          <w:szCs w:val="32"/>
        </w:rPr>
        <w:t>元，占</w:t>
      </w:r>
      <w:r>
        <w:rPr>
          <w:rFonts w:hint="eastAsia" w:ascii="仿宋" w:hAnsi="仿宋" w:eastAsia="仿宋"/>
          <w:sz w:val="32"/>
          <w:szCs w:val="32"/>
          <w:highlight w:val="none"/>
          <w:lang w:val="en-US" w:eastAsia="zh-CN"/>
        </w:rPr>
        <w:t>1.09</w:t>
      </w:r>
      <w:r>
        <w:rPr>
          <w:rFonts w:hint="eastAsia" w:ascii="仿宋" w:hAnsi="仿宋" w:eastAsia="仿宋"/>
          <w:sz w:val="32"/>
          <w:szCs w:val="32"/>
        </w:rPr>
        <w:t>%；住房保障支出</w:t>
      </w:r>
      <w:r>
        <w:rPr>
          <w:rFonts w:hint="eastAsia" w:ascii="仿宋" w:hAnsi="仿宋" w:eastAsia="仿宋"/>
          <w:sz w:val="32"/>
          <w:szCs w:val="32"/>
          <w:lang w:val="en-US" w:eastAsia="zh-CN"/>
        </w:rPr>
        <w:t>28.37万</w:t>
      </w:r>
      <w:r>
        <w:rPr>
          <w:rFonts w:hint="eastAsia" w:ascii="仿宋" w:hAnsi="仿宋" w:eastAsia="仿宋"/>
          <w:sz w:val="32"/>
          <w:szCs w:val="32"/>
        </w:rPr>
        <w:t>元，占</w:t>
      </w:r>
      <w:r>
        <w:rPr>
          <w:rFonts w:hint="eastAsia" w:ascii="仿宋" w:hAnsi="仿宋" w:eastAsia="仿宋"/>
          <w:sz w:val="32"/>
          <w:szCs w:val="32"/>
          <w:highlight w:val="none"/>
          <w:lang w:val="en-US" w:eastAsia="zh-CN"/>
        </w:rPr>
        <w:t>1.63</w:t>
      </w:r>
      <w:r>
        <w:rPr>
          <w:rFonts w:hint="eastAsia" w:ascii="仿宋" w:hAnsi="仿宋" w:eastAsia="仿宋"/>
          <w:sz w:val="32"/>
          <w:szCs w:val="32"/>
        </w:rPr>
        <w:t>%；</w:t>
      </w:r>
      <w:r>
        <w:rPr>
          <w:rFonts w:hint="eastAsia" w:ascii="仿宋" w:hAnsi="仿宋" w:eastAsia="仿宋"/>
          <w:sz w:val="32"/>
          <w:szCs w:val="32"/>
          <w:lang w:val="en-US" w:eastAsia="zh-CN"/>
        </w:rPr>
        <w:t>交通运输</w:t>
      </w:r>
      <w:r>
        <w:rPr>
          <w:rFonts w:hint="eastAsia" w:ascii="仿宋" w:hAnsi="仿宋" w:eastAsia="仿宋"/>
          <w:sz w:val="32"/>
          <w:szCs w:val="32"/>
        </w:rPr>
        <w:t>支出</w:t>
      </w:r>
      <w:r>
        <w:rPr>
          <w:rFonts w:hint="eastAsia" w:ascii="仿宋" w:hAnsi="仿宋" w:eastAsia="仿宋"/>
          <w:sz w:val="32"/>
          <w:szCs w:val="32"/>
          <w:lang w:val="en-US" w:eastAsia="zh-CN"/>
        </w:rPr>
        <w:t>10万</w:t>
      </w:r>
      <w:r>
        <w:rPr>
          <w:rFonts w:hint="eastAsia" w:ascii="仿宋" w:hAnsi="仿宋" w:eastAsia="仿宋"/>
          <w:sz w:val="32"/>
          <w:szCs w:val="32"/>
        </w:rPr>
        <w:t>元，占</w:t>
      </w:r>
      <w:r>
        <w:rPr>
          <w:rFonts w:hint="eastAsia" w:ascii="仿宋" w:hAnsi="仿宋" w:eastAsia="仿宋"/>
          <w:sz w:val="32"/>
          <w:szCs w:val="32"/>
          <w:highlight w:val="none"/>
          <w:lang w:val="en-US" w:eastAsia="zh-CN"/>
        </w:rPr>
        <w:t>0.57</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spacing w:line="600" w:lineRule="exact"/>
        <w:ind w:firstLine="420" w:firstLineChars="200"/>
        <w:outlineLvl w:val="1"/>
        <w:rPr>
          <w:rFonts w:hint="default" w:eastAsia="宋体"/>
          <w:lang w:val="en-US" w:eastAsia="zh-CN"/>
        </w:rPr>
      </w:pPr>
      <w:r>
        <w:rPr>
          <w:rFonts w:hint="eastAsia"/>
          <w:lang w:val="en-US" w:eastAsia="zh-CN"/>
        </w:rPr>
        <w:t xml:space="preserve">  </w:t>
      </w:r>
      <w:r>
        <w:rPr>
          <w:rFonts w:hint="eastAsia" w:ascii="仿宋" w:hAnsi="仿宋" w:eastAsia="仿宋"/>
          <w:sz w:val="32"/>
          <w:szCs w:val="32"/>
        </w:rPr>
        <w:t>剑阁县公安局交通警察大队</w:t>
      </w:r>
      <w:r>
        <w:rPr>
          <w:rFonts w:hint="eastAsia" w:ascii="仿宋" w:hAnsi="仿宋" w:eastAsia="仿宋"/>
          <w:sz w:val="32"/>
          <w:szCs w:val="32"/>
          <w:lang w:val="en-US" w:eastAsia="zh-CN"/>
        </w:rPr>
        <w:t>2022</w:t>
      </w:r>
      <w:r>
        <w:rPr>
          <w:rFonts w:hint="eastAsia" w:ascii="仿宋" w:hAnsi="仿宋" w:eastAsia="仿宋"/>
          <w:sz w:val="32"/>
          <w:szCs w:val="32"/>
        </w:rPr>
        <w:t>年一般公共预算财政拨款支出总数为</w:t>
      </w:r>
      <w:r>
        <w:rPr>
          <w:rFonts w:hint="eastAsia" w:ascii="仿宋" w:hAnsi="仿宋" w:eastAsia="仿宋"/>
          <w:sz w:val="32"/>
          <w:szCs w:val="32"/>
          <w:lang w:val="en-US" w:eastAsia="zh-CN"/>
        </w:rPr>
        <w:t>1738.52万</w:t>
      </w:r>
      <w:r>
        <w:rPr>
          <w:rFonts w:hint="eastAsia" w:ascii="仿宋" w:hAnsi="仿宋" w:eastAsia="仿宋"/>
          <w:sz w:val="32"/>
          <w:szCs w:val="32"/>
        </w:rPr>
        <w:t>元。一般公共预算基本支出</w:t>
      </w:r>
      <w:r>
        <w:rPr>
          <w:rFonts w:hint="eastAsia" w:ascii="仿宋" w:hAnsi="仿宋" w:eastAsia="仿宋"/>
          <w:sz w:val="32"/>
          <w:szCs w:val="32"/>
          <w:lang w:val="en-US" w:eastAsia="zh-CN"/>
        </w:rPr>
        <w:t>1075.44万</w:t>
      </w:r>
      <w:r>
        <w:rPr>
          <w:rFonts w:hint="eastAsia" w:ascii="仿宋" w:hAnsi="仿宋" w:eastAsia="仿宋"/>
          <w:sz w:val="32"/>
          <w:szCs w:val="32"/>
        </w:rPr>
        <w:t>元，占总支出的</w:t>
      </w:r>
      <w:r>
        <w:rPr>
          <w:rFonts w:hint="eastAsia" w:ascii="仿宋" w:hAnsi="仿宋" w:eastAsia="仿宋"/>
          <w:sz w:val="32"/>
          <w:szCs w:val="32"/>
          <w:lang w:val="en-US" w:eastAsia="zh-CN"/>
        </w:rPr>
        <w:t>61.86</w:t>
      </w:r>
      <w:r>
        <w:rPr>
          <w:rFonts w:hint="eastAsia" w:ascii="仿宋" w:hAnsi="仿宋" w:eastAsia="仿宋"/>
          <w:sz w:val="32"/>
          <w:szCs w:val="32"/>
        </w:rPr>
        <w:t>%；项目支出</w:t>
      </w:r>
      <w:r>
        <w:rPr>
          <w:rFonts w:hint="eastAsia" w:ascii="仿宋" w:hAnsi="仿宋" w:eastAsia="仿宋"/>
          <w:sz w:val="32"/>
          <w:szCs w:val="32"/>
          <w:lang w:val="en-US" w:eastAsia="zh-CN"/>
        </w:rPr>
        <w:t>663.08万</w:t>
      </w:r>
      <w:r>
        <w:rPr>
          <w:rFonts w:hint="eastAsia" w:ascii="仿宋" w:hAnsi="仿宋" w:eastAsia="仿宋"/>
          <w:sz w:val="32"/>
          <w:szCs w:val="32"/>
        </w:rPr>
        <w:t>元，占总支出的</w:t>
      </w:r>
      <w:r>
        <w:rPr>
          <w:rFonts w:hint="eastAsia" w:ascii="仿宋" w:hAnsi="仿宋" w:eastAsia="仿宋"/>
          <w:sz w:val="32"/>
          <w:szCs w:val="32"/>
          <w:lang w:val="en-US" w:eastAsia="zh-CN"/>
        </w:rPr>
        <w:t>38.14</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2022年无结转结余。</w:t>
      </w:r>
    </w:p>
    <w:p>
      <w:pPr>
        <w:pStyle w:val="2"/>
        <w:numPr>
          <w:ilvl w:val="0"/>
          <w:numId w:val="0"/>
        </w:numPr>
        <w:ind w:firstLine="642" w:firstLineChars="200"/>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spacing w:line="5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剑阁县公安局交通警察大队</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一般公共预算财政拨款</w:t>
      </w:r>
      <w:r>
        <w:rPr>
          <w:rFonts w:hint="eastAsia" w:ascii="仿宋" w:hAnsi="仿宋" w:eastAsia="仿宋"/>
          <w:sz w:val="32"/>
          <w:szCs w:val="32"/>
        </w:rPr>
        <w:t>收入</w:t>
      </w:r>
      <w:r>
        <w:rPr>
          <w:rFonts w:hint="eastAsia" w:ascii="仿宋" w:hAnsi="仿宋" w:eastAsia="仿宋"/>
          <w:sz w:val="32"/>
          <w:szCs w:val="32"/>
          <w:lang w:val="en-US" w:eastAsia="zh-CN"/>
        </w:rPr>
        <w:t>1573.94万</w:t>
      </w:r>
      <w:r>
        <w:rPr>
          <w:rFonts w:hint="eastAsia" w:ascii="仿宋" w:hAnsi="仿宋" w:eastAsia="仿宋"/>
          <w:sz w:val="32"/>
          <w:szCs w:val="32"/>
        </w:rPr>
        <w:t>元，</w:t>
      </w:r>
      <w:r>
        <w:rPr>
          <w:rFonts w:hint="eastAsia" w:ascii="仿宋" w:hAnsi="仿宋" w:eastAsia="仿宋"/>
          <w:sz w:val="32"/>
          <w:szCs w:val="32"/>
          <w:lang w:val="en-US" w:eastAsia="zh-CN"/>
        </w:rPr>
        <w:t>年初结转164.58万元</w:t>
      </w:r>
      <w:r>
        <w:rPr>
          <w:rFonts w:hint="eastAsia" w:ascii="仿宋" w:hAnsi="仿宋" w:eastAsia="仿宋"/>
          <w:sz w:val="32"/>
          <w:szCs w:val="32"/>
        </w:rPr>
        <w:t>。其中：一般公共安全支出</w:t>
      </w:r>
      <w:r>
        <w:rPr>
          <w:rFonts w:hint="eastAsia" w:ascii="仿宋" w:hAnsi="仿宋" w:eastAsia="仿宋"/>
          <w:sz w:val="32"/>
          <w:szCs w:val="32"/>
          <w:lang w:val="en-US" w:eastAsia="zh-CN"/>
        </w:rPr>
        <w:t>1643.4万</w:t>
      </w:r>
      <w:r>
        <w:rPr>
          <w:rFonts w:hint="eastAsia" w:ascii="仿宋" w:hAnsi="仿宋" w:eastAsia="仿宋"/>
          <w:sz w:val="32"/>
          <w:szCs w:val="32"/>
        </w:rPr>
        <w:t>元,占</w:t>
      </w:r>
      <w:r>
        <w:rPr>
          <w:rFonts w:hint="eastAsia" w:ascii="仿宋" w:hAnsi="仿宋" w:eastAsia="仿宋"/>
          <w:color w:val="000000" w:themeColor="text1"/>
          <w:sz w:val="32"/>
          <w:szCs w:val="32"/>
          <w:highlight w:val="none"/>
          <w:lang w:val="en-US" w:eastAsia="zh-CN"/>
          <w14:textFill>
            <w14:solidFill>
              <w14:schemeClr w14:val="tx1"/>
            </w14:solidFill>
          </w14:textFill>
        </w:rPr>
        <w:t>94.53</w:t>
      </w:r>
      <w:r>
        <w:rPr>
          <w:rFonts w:hint="eastAsia" w:ascii="仿宋" w:hAnsi="仿宋" w:eastAsia="仿宋"/>
          <w:sz w:val="32"/>
          <w:szCs w:val="32"/>
        </w:rPr>
        <w:t>%；社会保障和就业支出</w:t>
      </w:r>
      <w:r>
        <w:rPr>
          <w:rFonts w:hint="eastAsia" w:ascii="仿宋" w:hAnsi="仿宋" w:eastAsia="仿宋"/>
          <w:sz w:val="32"/>
          <w:szCs w:val="32"/>
          <w:lang w:val="en-US" w:eastAsia="zh-CN"/>
        </w:rPr>
        <w:t>37.83万</w:t>
      </w:r>
      <w:r>
        <w:rPr>
          <w:rFonts w:hint="eastAsia" w:ascii="仿宋" w:hAnsi="仿宋" w:eastAsia="仿宋"/>
          <w:sz w:val="32"/>
          <w:szCs w:val="32"/>
        </w:rPr>
        <w:t>元，占</w:t>
      </w:r>
      <w:r>
        <w:rPr>
          <w:rFonts w:hint="eastAsia" w:ascii="仿宋" w:hAnsi="仿宋" w:eastAsia="仿宋"/>
          <w:sz w:val="32"/>
          <w:szCs w:val="32"/>
          <w:highlight w:val="none"/>
          <w:lang w:val="en-US" w:eastAsia="zh-CN"/>
        </w:rPr>
        <w:t>2.18</w:t>
      </w:r>
      <w:r>
        <w:rPr>
          <w:rFonts w:hint="eastAsia" w:ascii="仿宋" w:hAnsi="仿宋" w:eastAsia="仿宋"/>
          <w:sz w:val="32"/>
          <w:szCs w:val="32"/>
          <w:highlight w:val="none"/>
        </w:rPr>
        <w:t>%</w:t>
      </w:r>
      <w:r>
        <w:rPr>
          <w:rFonts w:hint="eastAsia" w:ascii="仿宋" w:hAnsi="仿宋" w:eastAsia="仿宋"/>
          <w:sz w:val="32"/>
          <w:szCs w:val="32"/>
        </w:rPr>
        <w:t>；卫生健康支出</w:t>
      </w:r>
      <w:r>
        <w:rPr>
          <w:rFonts w:hint="eastAsia" w:ascii="仿宋" w:hAnsi="仿宋" w:eastAsia="仿宋"/>
          <w:sz w:val="32"/>
          <w:szCs w:val="32"/>
          <w:lang w:val="en-US" w:eastAsia="zh-CN"/>
        </w:rPr>
        <w:t>18.91万</w:t>
      </w:r>
      <w:r>
        <w:rPr>
          <w:rFonts w:hint="eastAsia" w:ascii="仿宋" w:hAnsi="仿宋" w:eastAsia="仿宋"/>
          <w:sz w:val="32"/>
          <w:szCs w:val="32"/>
        </w:rPr>
        <w:t>元，占</w:t>
      </w:r>
      <w:r>
        <w:rPr>
          <w:rFonts w:hint="eastAsia" w:ascii="仿宋" w:hAnsi="仿宋" w:eastAsia="仿宋"/>
          <w:sz w:val="32"/>
          <w:szCs w:val="32"/>
          <w:highlight w:val="none"/>
          <w:lang w:val="en-US" w:eastAsia="zh-CN"/>
        </w:rPr>
        <w:t>1.09</w:t>
      </w:r>
      <w:r>
        <w:rPr>
          <w:rFonts w:hint="eastAsia" w:ascii="仿宋" w:hAnsi="仿宋" w:eastAsia="仿宋"/>
          <w:sz w:val="32"/>
          <w:szCs w:val="32"/>
        </w:rPr>
        <w:t>%；住房保障支出</w:t>
      </w:r>
      <w:r>
        <w:rPr>
          <w:rFonts w:hint="eastAsia" w:ascii="仿宋" w:hAnsi="仿宋" w:eastAsia="仿宋"/>
          <w:sz w:val="32"/>
          <w:szCs w:val="32"/>
          <w:lang w:val="en-US" w:eastAsia="zh-CN"/>
        </w:rPr>
        <w:t>28.37万</w:t>
      </w:r>
      <w:r>
        <w:rPr>
          <w:rFonts w:hint="eastAsia" w:ascii="仿宋" w:hAnsi="仿宋" w:eastAsia="仿宋"/>
          <w:sz w:val="32"/>
          <w:szCs w:val="32"/>
        </w:rPr>
        <w:t>元，占</w:t>
      </w:r>
      <w:r>
        <w:rPr>
          <w:rFonts w:hint="eastAsia" w:ascii="仿宋" w:hAnsi="仿宋" w:eastAsia="仿宋"/>
          <w:sz w:val="32"/>
          <w:szCs w:val="32"/>
          <w:highlight w:val="none"/>
          <w:lang w:val="en-US" w:eastAsia="zh-CN"/>
        </w:rPr>
        <w:t>1.63</w:t>
      </w:r>
      <w:r>
        <w:rPr>
          <w:rFonts w:hint="eastAsia" w:ascii="仿宋" w:hAnsi="仿宋" w:eastAsia="仿宋"/>
          <w:sz w:val="32"/>
          <w:szCs w:val="32"/>
        </w:rPr>
        <w:t>%；</w:t>
      </w:r>
      <w:r>
        <w:rPr>
          <w:rFonts w:hint="eastAsia" w:ascii="仿宋" w:hAnsi="仿宋" w:eastAsia="仿宋"/>
          <w:sz w:val="32"/>
          <w:szCs w:val="32"/>
          <w:lang w:val="en-US" w:eastAsia="zh-CN"/>
        </w:rPr>
        <w:t>交通运输</w:t>
      </w:r>
      <w:r>
        <w:rPr>
          <w:rFonts w:hint="eastAsia" w:ascii="仿宋" w:hAnsi="仿宋" w:eastAsia="仿宋"/>
          <w:sz w:val="32"/>
          <w:szCs w:val="32"/>
        </w:rPr>
        <w:t>支出</w:t>
      </w:r>
      <w:r>
        <w:rPr>
          <w:rFonts w:hint="eastAsia" w:ascii="仿宋" w:hAnsi="仿宋" w:eastAsia="仿宋"/>
          <w:sz w:val="32"/>
          <w:szCs w:val="32"/>
          <w:lang w:val="en-US" w:eastAsia="zh-CN"/>
        </w:rPr>
        <w:t>10万</w:t>
      </w:r>
      <w:r>
        <w:rPr>
          <w:rFonts w:hint="eastAsia" w:ascii="仿宋" w:hAnsi="仿宋" w:eastAsia="仿宋"/>
          <w:sz w:val="32"/>
          <w:szCs w:val="32"/>
        </w:rPr>
        <w:t>元，占</w:t>
      </w:r>
      <w:r>
        <w:rPr>
          <w:rFonts w:hint="eastAsia" w:ascii="仿宋" w:hAnsi="仿宋" w:eastAsia="仿宋"/>
          <w:sz w:val="32"/>
          <w:szCs w:val="32"/>
          <w:highlight w:val="none"/>
          <w:lang w:val="en-US" w:eastAsia="zh-CN"/>
        </w:rPr>
        <w:t>0.57</w:t>
      </w:r>
      <w:r>
        <w:rPr>
          <w:rFonts w:hint="eastAsia" w:ascii="仿宋" w:hAnsi="仿宋" w:eastAsia="仿宋"/>
          <w:sz w:val="32"/>
          <w:szCs w:val="32"/>
        </w:rPr>
        <w:t>%。</w:t>
      </w:r>
    </w:p>
    <w:p>
      <w:pPr>
        <w:widowControl/>
        <w:numPr>
          <w:ilvl w:val="0"/>
          <w:numId w:val="6"/>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部门财政拨款支出情况</w:t>
      </w:r>
    </w:p>
    <w:p>
      <w:pPr>
        <w:spacing w:line="600" w:lineRule="exact"/>
        <w:ind w:firstLine="640" w:firstLineChars="200"/>
        <w:outlineLvl w:val="1"/>
        <w:rPr>
          <w:rFonts w:hint="default" w:eastAsia="宋体"/>
          <w:lang w:val="en-US" w:eastAsia="zh-CN"/>
        </w:rPr>
      </w:pPr>
      <w:r>
        <w:rPr>
          <w:rFonts w:hint="eastAsia" w:ascii="仿宋" w:hAnsi="仿宋" w:eastAsia="仿宋"/>
          <w:sz w:val="32"/>
          <w:szCs w:val="32"/>
        </w:rPr>
        <w:t>剑阁县公安局交通警察大队</w:t>
      </w:r>
      <w:r>
        <w:rPr>
          <w:rFonts w:hint="eastAsia" w:ascii="仿宋" w:hAnsi="仿宋" w:eastAsia="仿宋"/>
          <w:sz w:val="32"/>
          <w:szCs w:val="32"/>
          <w:lang w:val="en-US" w:eastAsia="zh-CN"/>
        </w:rPr>
        <w:t>2022</w:t>
      </w:r>
      <w:r>
        <w:rPr>
          <w:rFonts w:hint="eastAsia" w:ascii="仿宋" w:hAnsi="仿宋" w:eastAsia="仿宋"/>
          <w:sz w:val="32"/>
          <w:szCs w:val="32"/>
        </w:rPr>
        <w:t>年一般公共预算财政拨款支出总数为</w:t>
      </w:r>
      <w:r>
        <w:rPr>
          <w:rFonts w:hint="eastAsia" w:ascii="仿宋" w:hAnsi="仿宋" w:eastAsia="仿宋"/>
          <w:sz w:val="32"/>
          <w:szCs w:val="32"/>
          <w:lang w:val="en-US" w:eastAsia="zh-CN"/>
        </w:rPr>
        <w:t>1738.52万</w:t>
      </w:r>
      <w:r>
        <w:rPr>
          <w:rFonts w:hint="eastAsia" w:ascii="仿宋" w:hAnsi="仿宋" w:eastAsia="仿宋"/>
          <w:sz w:val="32"/>
          <w:szCs w:val="32"/>
        </w:rPr>
        <w:t>元。一般公共预算基本支出</w:t>
      </w:r>
      <w:r>
        <w:rPr>
          <w:rFonts w:hint="eastAsia" w:ascii="仿宋" w:hAnsi="仿宋" w:eastAsia="仿宋"/>
          <w:sz w:val="32"/>
          <w:szCs w:val="32"/>
          <w:lang w:val="en-US" w:eastAsia="zh-CN"/>
        </w:rPr>
        <w:t>1075.44万</w:t>
      </w:r>
      <w:r>
        <w:rPr>
          <w:rFonts w:hint="eastAsia" w:ascii="仿宋" w:hAnsi="仿宋" w:eastAsia="仿宋"/>
          <w:sz w:val="32"/>
          <w:szCs w:val="32"/>
        </w:rPr>
        <w:t>元，占总支出的</w:t>
      </w:r>
      <w:r>
        <w:rPr>
          <w:rFonts w:hint="eastAsia" w:ascii="仿宋" w:hAnsi="仿宋" w:eastAsia="仿宋"/>
          <w:sz w:val="32"/>
          <w:szCs w:val="32"/>
          <w:lang w:val="en-US" w:eastAsia="zh-CN"/>
        </w:rPr>
        <w:t>61.86</w:t>
      </w:r>
      <w:r>
        <w:rPr>
          <w:rFonts w:hint="eastAsia" w:ascii="仿宋" w:hAnsi="仿宋" w:eastAsia="仿宋"/>
          <w:sz w:val="32"/>
          <w:szCs w:val="32"/>
        </w:rPr>
        <w:t>%；项目支出</w:t>
      </w:r>
      <w:r>
        <w:rPr>
          <w:rFonts w:hint="eastAsia" w:ascii="仿宋" w:hAnsi="仿宋" w:eastAsia="仿宋"/>
          <w:sz w:val="32"/>
          <w:szCs w:val="32"/>
          <w:lang w:val="en-US" w:eastAsia="zh-CN"/>
        </w:rPr>
        <w:t>663.08万</w:t>
      </w:r>
      <w:r>
        <w:rPr>
          <w:rFonts w:hint="eastAsia" w:ascii="仿宋" w:hAnsi="仿宋" w:eastAsia="仿宋"/>
          <w:sz w:val="32"/>
          <w:szCs w:val="32"/>
        </w:rPr>
        <w:t>元，占总支出的</w:t>
      </w:r>
      <w:r>
        <w:rPr>
          <w:rFonts w:hint="eastAsia" w:ascii="仿宋" w:hAnsi="仿宋" w:eastAsia="仿宋"/>
          <w:sz w:val="32"/>
          <w:szCs w:val="32"/>
          <w:lang w:val="en-US" w:eastAsia="zh-CN"/>
        </w:rPr>
        <w:t>38.14</w:t>
      </w:r>
      <w:r>
        <w:rPr>
          <w:rFonts w:hint="eastAsia" w:ascii="仿宋" w:hAnsi="仿宋" w:eastAsia="仿宋"/>
          <w:sz w:val="32"/>
          <w:szCs w:val="32"/>
        </w:rPr>
        <w:t>%。</w:t>
      </w:r>
    </w:p>
    <w:p>
      <w:pPr>
        <w:widowControl/>
        <w:numPr>
          <w:ilvl w:val="0"/>
          <w:numId w:val="6"/>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部门财政拨款结转结余情况</w:t>
      </w:r>
    </w:p>
    <w:p>
      <w:pPr>
        <w:pStyle w:val="2"/>
        <w:numPr>
          <w:ilvl w:val="0"/>
          <w:numId w:val="0"/>
        </w:numPr>
        <w:ind w:firstLine="640" w:firstLineChars="200"/>
      </w:pPr>
      <w:r>
        <w:rPr>
          <w:rFonts w:hint="eastAsia" w:ascii="仿宋" w:hAnsi="仿宋" w:eastAsia="仿宋" w:cs="仿宋"/>
          <w:sz w:val="32"/>
          <w:szCs w:val="32"/>
          <w:lang w:val="en-US" w:eastAsia="zh-CN"/>
        </w:rPr>
        <w:t>2022年无结转结余。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sz w:val="32"/>
          <w:szCs w:val="32"/>
          <w:highlight w:val="none"/>
          <w:lang w:val="en-US" w:eastAsia="zh-CN" w:bidi="ar-SA"/>
        </w:rPr>
        <w:t>大队</w:t>
      </w:r>
      <w:r>
        <w:rPr>
          <w:rFonts w:hint="eastAsia" w:ascii="仿宋_GB2312" w:hAnsi="仿宋_GB2312" w:eastAsia="仿宋_GB2312" w:cs="仿宋_GB2312"/>
          <w:color w:val="auto"/>
          <w:sz w:val="32"/>
          <w:szCs w:val="32"/>
          <w:highlight w:val="none"/>
          <w:lang w:val="zh-CN" w:eastAsia="zh-CN" w:bidi="ar-SA"/>
        </w:rPr>
        <w:t>根据年初在职人数及</w:t>
      </w:r>
      <w:r>
        <w:rPr>
          <w:rFonts w:hint="eastAsia" w:ascii="仿宋_GB2312" w:hAnsi="仿宋_GB2312" w:eastAsia="仿宋_GB2312" w:cs="仿宋_GB2312"/>
          <w:color w:val="auto"/>
          <w:sz w:val="32"/>
          <w:szCs w:val="32"/>
          <w:highlight w:val="none"/>
          <w:lang w:val="en-US" w:eastAsia="zh-CN" w:bidi="ar-SA"/>
        </w:rPr>
        <w:t>工资预算全年人员经费，完成了全年的人员经费支出，保障了人员经费的按时发放，不占用挪用资金，执行率100%。</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zh-CN" w:eastAsia="zh-CN" w:bidi="ar-SA"/>
        </w:rPr>
        <w:t>我</w:t>
      </w:r>
      <w:r>
        <w:rPr>
          <w:rFonts w:hint="eastAsia" w:ascii="仿宋_GB2312" w:hAnsi="仿宋_GB2312" w:eastAsia="仿宋_GB2312" w:cs="仿宋_GB2312"/>
          <w:color w:val="auto"/>
          <w:sz w:val="32"/>
          <w:szCs w:val="32"/>
          <w:highlight w:val="none"/>
          <w:lang w:val="en-US" w:eastAsia="zh-CN" w:bidi="ar-SA"/>
        </w:rPr>
        <w:t>队</w:t>
      </w:r>
      <w:r>
        <w:rPr>
          <w:rFonts w:hint="eastAsia" w:ascii="仿宋_GB2312" w:hAnsi="仿宋_GB2312" w:eastAsia="仿宋_GB2312" w:cs="仿宋_GB2312"/>
          <w:color w:val="auto"/>
          <w:sz w:val="32"/>
          <w:szCs w:val="32"/>
          <w:highlight w:val="none"/>
          <w:lang w:val="zh-CN" w:eastAsia="zh-CN" w:bidi="ar-SA"/>
        </w:rPr>
        <w:t>根据年初在职人数</w:t>
      </w:r>
      <w:r>
        <w:rPr>
          <w:rFonts w:hint="eastAsia" w:ascii="仿宋_GB2312" w:hAnsi="仿宋_GB2312" w:eastAsia="仿宋_GB2312" w:cs="仿宋_GB2312"/>
          <w:color w:val="auto"/>
          <w:sz w:val="32"/>
          <w:szCs w:val="32"/>
          <w:highlight w:val="none"/>
          <w:lang w:val="en-US" w:eastAsia="zh-CN" w:bidi="ar-SA"/>
        </w:rPr>
        <w:t>28人，按人均1.57万元预算2022年运转类公用经费，完成了全年的运转类公用经费的支出，保障了我大队基本运转，严格控制资金支出，不占用挪用资金，执行率100%。</w:t>
      </w:r>
    </w:p>
    <w:p>
      <w:pPr>
        <w:widowControl/>
        <w:numPr>
          <w:ilvl w:val="0"/>
          <w:numId w:val="0"/>
        </w:numPr>
        <w:adjustRightInd w:val="0"/>
        <w:snapToGrid w:val="0"/>
        <w:spacing w:line="560"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特定目标类项目绩效分析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pPr>
      <w:r>
        <w:rPr>
          <w:rFonts w:hint="eastAsia" w:ascii="仿宋_GB2312" w:hAnsi="仿宋_GB2312" w:eastAsia="仿宋_GB2312" w:cs="仿宋_GB2312"/>
          <w:color w:val="auto"/>
          <w:sz w:val="32"/>
          <w:szCs w:val="32"/>
          <w:highlight w:val="none"/>
          <w:lang w:val="en-US" w:eastAsia="zh-CN" w:bidi="ar-SA"/>
        </w:rPr>
        <w:t>根据大队近几年各种项目的实际支出数，预算我队所需的特定项目资金，完成了全年特定项目的支出，保障了我队信息化建设、办案及业务装备的需求，严格控制资金支出，不占用挪用资金，执行率100%。</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auto"/>
          <w:sz w:val="32"/>
          <w:szCs w:val="32"/>
          <w:highlight w:val="none"/>
          <w:lang w:val="zh-CN" w:eastAsia="zh-CN" w:bidi="ar-SA"/>
        </w:rPr>
        <w:t>我</w:t>
      </w:r>
      <w:r>
        <w:rPr>
          <w:rFonts w:hint="eastAsia" w:ascii="仿宋_GB2312" w:hAnsi="仿宋_GB2312" w:eastAsia="仿宋_GB2312" w:cs="仿宋_GB2312"/>
          <w:color w:val="auto"/>
          <w:sz w:val="32"/>
          <w:szCs w:val="32"/>
          <w:highlight w:val="none"/>
          <w:lang w:val="en-US" w:eastAsia="zh-CN" w:bidi="ar-SA"/>
        </w:rPr>
        <w:t>队</w:t>
      </w:r>
      <w:r>
        <w:rPr>
          <w:rFonts w:hint="eastAsia" w:ascii="仿宋_GB2312" w:hAnsi="仿宋_GB2312" w:eastAsia="仿宋_GB2312" w:cs="仿宋_GB2312"/>
          <w:color w:val="auto"/>
          <w:sz w:val="32"/>
          <w:szCs w:val="32"/>
          <w:highlight w:val="none"/>
          <w:lang w:val="zh-CN" w:eastAsia="zh-CN" w:bidi="ar-SA"/>
        </w:rPr>
        <w:t>2022年整体目标完成情况较好，</w:t>
      </w:r>
      <w:r>
        <w:rPr>
          <w:rFonts w:hint="eastAsia" w:ascii="仿宋_GB2312" w:hAnsi="仿宋_GB2312" w:eastAsia="仿宋_GB2312" w:cs="仿宋_GB2312"/>
          <w:color w:val="auto"/>
          <w:sz w:val="32"/>
          <w:szCs w:val="32"/>
          <w:highlight w:val="none"/>
          <w:lang w:val="en-US" w:eastAsia="zh-CN" w:bidi="ar-SA"/>
        </w:rPr>
        <w:t>财政</w:t>
      </w:r>
      <w:r>
        <w:rPr>
          <w:rFonts w:hint="eastAsia" w:ascii="仿宋_GB2312" w:hAnsi="仿宋_GB2312" w:eastAsia="仿宋_GB2312" w:cs="仿宋_GB2312"/>
          <w:color w:val="auto"/>
          <w:sz w:val="32"/>
          <w:szCs w:val="32"/>
          <w:highlight w:val="none"/>
          <w:lang w:val="zh-CN" w:eastAsia="zh-CN" w:bidi="ar-SA"/>
        </w:rPr>
        <w:t>拨款</w:t>
      </w:r>
      <w:r>
        <w:rPr>
          <w:rFonts w:hint="eastAsia" w:ascii="仿宋_GB2312" w:hAnsi="仿宋_GB2312" w:eastAsia="仿宋_GB2312" w:cs="仿宋_GB2312"/>
          <w:color w:val="auto"/>
          <w:sz w:val="32"/>
          <w:szCs w:val="32"/>
          <w:highlight w:val="none"/>
          <w:lang w:val="en-US" w:eastAsia="zh-CN" w:bidi="ar-SA"/>
        </w:rPr>
        <w:t>1738.52</w:t>
      </w:r>
      <w:r>
        <w:rPr>
          <w:rFonts w:hint="eastAsia" w:ascii="仿宋_GB2312" w:hAnsi="仿宋_GB2312" w:eastAsia="仿宋_GB2312" w:cs="仿宋_GB2312"/>
          <w:color w:val="auto"/>
          <w:sz w:val="32"/>
          <w:szCs w:val="32"/>
          <w:highlight w:val="none"/>
          <w:lang w:val="zh-CN" w:eastAsia="zh-CN" w:bidi="ar-SA"/>
        </w:rPr>
        <w:t>万</w:t>
      </w:r>
      <w:r>
        <w:rPr>
          <w:rFonts w:hint="eastAsia" w:ascii="仿宋_GB2312" w:hAnsi="仿宋_GB2312" w:eastAsia="仿宋_GB2312" w:cs="仿宋_GB2312"/>
          <w:color w:val="auto"/>
          <w:sz w:val="32"/>
          <w:szCs w:val="32"/>
          <w:highlight w:val="none"/>
          <w:lang w:val="en-US" w:eastAsia="zh-CN" w:bidi="ar-SA"/>
        </w:rPr>
        <w:t>元</w:t>
      </w:r>
      <w:r>
        <w:rPr>
          <w:rFonts w:hint="eastAsia" w:ascii="仿宋_GB2312" w:hAnsi="仿宋_GB2312" w:eastAsia="仿宋_GB2312" w:cs="仿宋_GB2312"/>
          <w:color w:val="auto"/>
          <w:sz w:val="32"/>
          <w:szCs w:val="32"/>
          <w:highlight w:val="none"/>
          <w:lang w:val="zh-CN" w:eastAsia="zh-CN" w:bidi="ar-SA"/>
        </w:rPr>
        <w:t>，支付</w:t>
      </w:r>
      <w:r>
        <w:rPr>
          <w:rFonts w:hint="eastAsia" w:ascii="仿宋_GB2312" w:hAnsi="仿宋_GB2312" w:eastAsia="仿宋_GB2312" w:cs="仿宋_GB2312"/>
          <w:color w:val="auto"/>
          <w:sz w:val="32"/>
          <w:szCs w:val="32"/>
          <w:highlight w:val="none"/>
          <w:lang w:val="en-US" w:eastAsia="zh-CN" w:bidi="ar-SA"/>
        </w:rPr>
        <w:t>1738.52</w:t>
      </w:r>
      <w:r>
        <w:rPr>
          <w:rFonts w:hint="eastAsia" w:ascii="仿宋_GB2312" w:hAnsi="仿宋_GB2312" w:eastAsia="仿宋_GB2312" w:cs="仿宋_GB2312"/>
          <w:color w:val="auto"/>
          <w:sz w:val="32"/>
          <w:szCs w:val="32"/>
          <w:highlight w:val="none"/>
          <w:lang w:val="zh-CN" w:eastAsia="zh-CN" w:bidi="ar-SA"/>
        </w:rPr>
        <w:t>万</w:t>
      </w:r>
      <w:r>
        <w:rPr>
          <w:rFonts w:hint="eastAsia" w:ascii="仿宋_GB2312" w:hAnsi="仿宋_GB2312" w:eastAsia="仿宋_GB2312" w:cs="仿宋_GB2312"/>
          <w:color w:val="auto"/>
          <w:sz w:val="32"/>
          <w:szCs w:val="32"/>
          <w:highlight w:val="none"/>
          <w:lang w:val="en-US" w:eastAsia="zh-CN" w:bidi="ar-SA"/>
        </w:rPr>
        <w:t>元</w:t>
      </w:r>
      <w:r>
        <w:rPr>
          <w:rFonts w:hint="eastAsia" w:ascii="仿宋_GB2312" w:hAnsi="仿宋_GB2312" w:eastAsia="仿宋_GB2312" w:cs="仿宋_GB2312"/>
          <w:color w:val="auto"/>
          <w:sz w:val="32"/>
          <w:szCs w:val="32"/>
          <w:highlight w:val="none"/>
          <w:lang w:val="zh-CN" w:eastAsia="zh-CN" w:bidi="ar-SA"/>
        </w:rPr>
        <w:t>，完成执行进度</w:t>
      </w:r>
      <w:r>
        <w:rPr>
          <w:rFonts w:hint="eastAsia" w:ascii="仿宋_GB2312" w:hAnsi="仿宋_GB2312" w:eastAsia="仿宋_GB2312" w:cs="仿宋_GB2312"/>
          <w:color w:val="auto"/>
          <w:sz w:val="32"/>
          <w:szCs w:val="32"/>
          <w:highlight w:val="none"/>
          <w:lang w:val="en-US" w:eastAsia="zh-CN" w:bidi="ar-SA"/>
        </w:rPr>
        <w:t>100</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color w:val="auto"/>
          <w:sz w:val="32"/>
          <w:szCs w:val="32"/>
          <w:highlight w:val="none"/>
          <w:lang w:val="en-US" w:eastAsia="zh-CN" w:bidi="ar-SA"/>
        </w:rPr>
        <w:t>目标实现均达到完成预期指标。</w:t>
      </w:r>
      <w:r>
        <w:rPr>
          <w:rFonts w:hint="eastAsia" w:ascii="仿宋_GB2312" w:hAnsi="仿宋_GB2312" w:eastAsia="仿宋_GB2312" w:cs="仿宋_GB2312"/>
          <w:color w:val="auto"/>
          <w:sz w:val="32"/>
          <w:szCs w:val="32"/>
          <w:highlight w:val="none"/>
          <w:lang w:val="zh-CN" w:eastAsia="zh-CN" w:bidi="ar-SA"/>
        </w:rPr>
        <w:t>全年组织干警培训</w:t>
      </w:r>
      <w:r>
        <w:rPr>
          <w:rFonts w:hint="eastAsia" w:ascii="仿宋_GB2312" w:hAnsi="仿宋_GB2312" w:eastAsia="仿宋_GB2312" w:cs="仿宋_GB2312"/>
          <w:color w:val="auto"/>
          <w:sz w:val="32"/>
          <w:szCs w:val="32"/>
          <w:highlight w:val="none"/>
          <w:lang w:val="en-US" w:eastAsia="zh-CN" w:bidi="ar-SA"/>
        </w:rPr>
        <w:t>2</w:t>
      </w:r>
      <w:r>
        <w:rPr>
          <w:rFonts w:hint="eastAsia" w:ascii="仿宋_GB2312" w:hAnsi="仿宋_GB2312" w:eastAsia="仿宋_GB2312" w:cs="仿宋_GB2312"/>
          <w:color w:val="auto"/>
          <w:sz w:val="32"/>
          <w:szCs w:val="32"/>
          <w:highlight w:val="none"/>
          <w:lang w:val="zh-CN" w:eastAsia="zh-CN" w:bidi="ar-SA"/>
        </w:rPr>
        <w:t>次，提高</w:t>
      </w:r>
      <w:r>
        <w:rPr>
          <w:rFonts w:hint="eastAsia" w:ascii="仿宋_GB2312" w:hAnsi="仿宋_GB2312" w:eastAsia="仿宋_GB2312" w:cs="仿宋_GB2312"/>
          <w:color w:val="auto"/>
          <w:sz w:val="32"/>
          <w:szCs w:val="32"/>
          <w:highlight w:val="none"/>
          <w:lang w:val="en-US" w:eastAsia="zh-CN" w:bidi="ar-SA"/>
        </w:rPr>
        <w:t>民辅警的业务水平</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color w:val="000000" w:themeColor="text1"/>
          <w:sz w:val="32"/>
          <w:szCs w:val="32"/>
          <w:highlight w:val="none"/>
          <w:lang w:val="zh-CN" w:eastAsia="zh-CN" w:bidi="ar-SA"/>
          <w14:textFill>
            <w14:solidFill>
              <w14:schemeClr w14:val="tx1"/>
            </w14:solidFill>
          </w14:textFill>
        </w:rPr>
        <w:t>保障了</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执勤执法</w:t>
      </w:r>
      <w:r>
        <w:rPr>
          <w:rFonts w:hint="eastAsia" w:ascii="仿宋_GB2312" w:hAnsi="仿宋_GB2312" w:eastAsia="仿宋_GB2312" w:cs="仿宋_GB2312"/>
          <w:color w:val="000000" w:themeColor="text1"/>
          <w:sz w:val="32"/>
          <w:szCs w:val="32"/>
          <w:highlight w:val="none"/>
          <w:lang w:val="zh-CN" w:eastAsia="zh-CN" w:bidi="ar-SA"/>
          <w14:textFill>
            <w14:solidFill>
              <w14:schemeClr w14:val="tx1"/>
            </w14:solidFill>
          </w14:textFill>
        </w:rPr>
        <w:t>车</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辆正常</w:t>
      </w:r>
      <w:r>
        <w:rPr>
          <w:rFonts w:hint="eastAsia" w:ascii="仿宋_GB2312" w:hAnsi="仿宋_GB2312" w:eastAsia="仿宋_GB2312" w:cs="仿宋_GB2312"/>
          <w:color w:val="000000" w:themeColor="text1"/>
          <w:sz w:val="32"/>
          <w:szCs w:val="32"/>
          <w:highlight w:val="none"/>
          <w:lang w:val="zh-CN" w:eastAsia="zh-CN" w:bidi="ar-SA"/>
          <w14:textFill>
            <w14:solidFill>
              <w14:schemeClr w14:val="tx1"/>
            </w14:solidFill>
          </w14:textFill>
        </w:rPr>
        <w:t>运行及相关维护，提升了</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民辅</w:t>
      </w:r>
      <w:r>
        <w:rPr>
          <w:rFonts w:hint="eastAsia" w:ascii="仿宋_GB2312" w:hAnsi="仿宋_GB2312" w:eastAsia="仿宋_GB2312" w:cs="仿宋_GB2312"/>
          <w:color w:val="000000" w:themeColor="text1"/>
          <w:sz w:val="32"/>
          <w:szCs w:val="32"/>
          <w:highlight w:val="none"/>
          <w:lang w:val="zh-CN" w:eastAsia="zh-CN" w:bidi="ar-SA"/>
          <w14:textFill>
            <w14:solidFill>
              <w14:schemeClr w14:val="tx1"/>
            </w14:solidFill>
          </w14:textFill>
        </w:rPr>
        <w:t>警办案效率。</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bidi="ar-SA"/>
        </w:rPr>
      </w:pPr>
      <w:r>
        <w:rPr>
          <w:rFonts w:hint="eastAsia" w:ascii="仿宋_GB2312" w:hAnsi="仿宋_GB2312" w:eastAsia="仿宋_GB2312" w:cs="仿宋_GB2312"/>
          <w:color w:val="auto"/>
          <w:sz w:val="32"/>
          <w:szCs w:val="32"/>
          <w:highlight w:val="none"/>
          <w:lang w:val="zh-CN" w:eastAsia="zh-CN" w:bidi="ar-SA"/>
        </w:rPr>
        <w:t>我</w:t>
      </w:r>
      <w:r>
        <w:rPr>
          <w:rFonts w:hint="eastAsia" w:ascii="仿宋_GB2312" w:hAnsi="仿宋_GB2312" w:eastAsia="仿宋_GB2312" w:cs="仿宋_GB2312"/>
          <w:color w:val="auto"/>
          <w:sz w:val="32"/>
          <w:szCs w:val="32"/>
          <w:highlight w:val="none"/>
          <w:lang w:val="en-US" w:eastAsia="zh-CN" w:bidi="ar-SA"/>
        </w:rPr>
        <w:t>大队</w:t>
      </w:r>
      <w:r>
        <w:rPr>
          <w:rFonts w:hint="eastAsia" w:ascii="仿宋_GB2312" w:hAnsi="仿宋_GB2312" w:eastAsia="仿宋_GB2312" w:cs="仿宋_GB2312"/>
          <w:color w:val="auto"/>
          <w:sz w:val="32"/>
          <w:szCs w:val="32"/>
          <w:highlight w:val="none"/>
          <w:lang w:val="zh-CN" w:eastAsia="zh-CN" w:bidi="ar-SA"/>
        </w:rPr>
        <w:t>绩效目标管理严格按照财政绩效管理要求管理编报预算项目绩效目标，且绩效目标真实、可行、科学，整体运行良好，并按要求将相关绩效信息随同决算公开。</w:t>
      </w:r>
    </w:p>
    <w:p>
      <w:pPr>
        <w:widowControl/>
        <w:numPr>
          <w:ilvl w:val="0"/>
          <w:numId w:val="7"/>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sz w:val="32"/>
          <w:szCs w:val="32"/>
          <w:highlight w:val="none"/>
          <w:lang w:val="en-US" w:eastAsia="zh-CN" w:bidi="ar-SA"/>
        </w:rPr>
        <w:t>我大队按要求对绩效进行自评，绩效自评真实可靠，自评得分100分，符合财政局相关规定。</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lang w:val="zh-CN"/>
        </w:rPr>
      </w:pPr>
      <w:r>
        <w:rPr>
          <w:rFonts w:hint="eastAsia" w:ascii="仿宋_GB2312" w:hAnsi="仿宋_GB2312" w:eastAsia="仿宋_GB2312" w:cs="仿宋_GB2312"/>
          <w:color w:val="auto"/>
          <w:sz w:val="32"/>
          <w:szCs w:val="32"/>
          <w:highlight w:val="none"/>
          <w:shd w:val="clear" w:color="auto" w:fill="FFFFFF"/>
          <w:lang w:val="zh-CN"/>
        </w:rPr>
        <w:t>通过绩效自评，</w:t>
      </w:r>
      <w:r>
        <w:rPr>
          <w:rFonts w:hint="eastAsia" w:ascii="仿宋_GB2312" w:hAnsi="仿宋_GB2312" w:eastAsia="仿宋_GB2312" w:cs="仿宋_GB2312"/>
          <w:color w:val="auto"/>
          <w:sz w:val="32"/>
          <w:szCs w:val="32"/>
          <w:highlight w:val="none"/>
          <w:shd w:val="clear" w:color="auto" w:fill="FFFFFF"/>
          <w:lang w:val="en-US" w:eastAsia="zh-CN"/>
        </w:rPr>
        <w:t>2022年整体支出政策依据充分，目标制定明确；按照计划有序实施，经费使用严格按照相关财务管理制度执行，对资金的使用监管有力有效。整个支出实施达到了预期的绩效目标。</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lang w:val="zh-CN"/>
        </w:rPr>
      </w:pPr>
      <w:r>
        <w:rPr>
          <w:rFonts w:hint="eastAsia" w:ascii="仿宋_GB2312" w:hAnsi="仿宋_GB2312" w:eastAsia="仿宋_GB2312" w:cs="仿宋_GB2312"/>
          <w:color w:val="auto"/>
          <w:sz w:val="32"/>
          <w:szCs w:val="32"/>
          <w:highlight w:val="none"/>
          <w:shd w:val="clear" w:color="auto" w:fill="FFFFFF"/>
          <w:lang w:val="en-US" w:eastAsia="zh-CN"/>
        </w:rPr>
        <w:t>根据绩效评价工作要求，对自评工作进行了认真研究部署，并取得了较好的效果，梳理出存在的问题主要是对定性指标的评议上，部分参与评价人员对指标不熟悉，不能客观地对本部门的支出绩效进行有效评价。</w:t>
      </w:r>
    </w:p>
    <w:p>
      <w:pPr>
        <w:widowControl/>
        <w:numPr>
          <w:ilvl w:val="0"/>
          <w:numId w:val="5"/>
        </w:numPr>
        <w:adjustRightInd w:val="0"/>
        <w:snapToGrid w:val="0"/>
        <w:spacing w:line="560" w:lineRule="exact"/>
        <w:ind w:left="0" w:leftChars="0"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pStyle w:val="2"/>
        <w:pageBreakBefore w:val="0"/>
        <w:widowControl w:val="0"/>
        <w:numPr>
          <w:ilvl w:val="0"/>
          <w:numId w:val="0"/>
        </w:numPr>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一是加大对财务人员的业务培训力度，夯实财务理论基础，提高业务水平，增强工作效率；二是加大经费投入，提高预算基数，按申报项目资金有效预算</w:t>
      </w:r>
      <w:r>
        <w:rPr>
          <w:rFonts w:hint="eastAsia" w:hAnsi="仿宋_GB2312" w:eastAsia="仿宋_GB2312" w:cs="仿宋_GB2312"/>
          <w:color w:val="auto"/>
          <w:sz w:val="32"/>
          <w:szCs w:val="32"/>
          <w:highlight w:val="none"/>
          <w:shd w:val="clear" w:color="auto" w:fill="FFFFFF"/>
          <w:lang w:val="en-US" w:eastAsia="zh-CN"/>
        </w:rPr>
        <w:t>。</w:t>
      </w:r>
    </w:p>
    <w:tbl>
      <w:tblPr>
        <w:tblStyle w:val="16"/>
        <w:tblpPr w:leftFromText="180" w:rightFromText="180" w:vertAnchor="text" w:horzAnchor="page" w:tblpX="609" w:tblpY="680"/>
        <w:tblOverlap w:val="never"/>
        <w:tblW w:w="10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456"/>
        <w:gridCol w:w="467"/>
        <w:gridCol w:w="798"/>
        <w:gridCol w:w="1460"/>
        <w:gridCol w:w="972"/>
        <w:gridCol w:w="868"/>
        <w:gridCol w:w="1554"/>
        <w:gridCol w:w="1079"/>
        <w:gridCol w:w="960"/>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571"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87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3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64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1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1、维护全县道路交通秩序，保障道路交通安全。</w:t>
            </w:r>
            <w:r>
              <w:rPr>
                <w:rFonts w:hint="eastAsia" w:ascii="宋体" w:hAnsi="宋体" w:cs="宋体"/>
                <w:i w:val="0"/>
                <w:iCs w:val="0"/>
                <w:color w:val="000000"/>
                <w:kern w:val="0"/>
                <w:sz w:val="16"/>
                <w:szCs w:val="16"/>
                <w:u w:val="none"/>
                <w:lang w:val="en-US" w:eastAsia="zh-CN" w:bidi="ar"/>
              </w:rPr>
              <w:t>依法</w:t>
            </w:r>
            <w:r>
              <w:rPr>
                <w:rFonts w:hint="eastAsia" w:ascii="宋体" w:hAnsi="宋体" w:eastAsia="宋体" w:cs="宋体"/>
                <w:i w:val="0"/>
                <w:iCs w:val="0"/>
                <w:color w:val="000000"/>
                <w:kern w:val="0"/>
                <w:sz w:val="16"/>
                <w:szCs w:val="16"/>
                <w:u w:val="none"/>
                <w:lang w:val="en-US" w:eastAsia="zh-CN" w:bidi="ar"/>
              </w:rPr>
              <w:t>查处各类交通违法行为，处理道路交通事故。2、严格按照规定办理机动车上户、审验、驾驶证办理业务。3、开展道路交通安全宣传，提高公民交通安全意识。</w:t>
            </w:r>
          </w:p>
        </w:tc>
        <w:tc>
          <w:tcPr>
            <w:tcW w:w="644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1、维护全县道路交通秩序，保障道路交通安全。</w:t>
            </w:r>
            <w:r>
              <w:rPr>
                <w:rFonts w:hint="eastAsia" w:ascii="宋体" w:hAnsi="宋体" w:cs="宋体"/>
                <w:i w:val="0"/>
                <w:iCs w:val="0"/>
                <w:color w:val="000000"/>
                <w:kern w:val="0"/>
                <w:sz w:val="16"/>
                <w:szCs w:val="16"/>
                <w:u w:val="none"/>
                <w:lang w:val="en-US" w:eastAsia="zh-CN" w:bidi="ar"/>
              </w:rPr>
              <w:t>依法</w:t>
            </w:r>
            <w:r>
              <w:rPr>
                <w:rFonts w:hint="eastAsia" w:ascii="宋体" w:hAnsi="宋体" w:eastAsia="宋体" w:cs="宋体"/>
                <w:i w:val="0"/>
                <w:iCs w:val="0"/>
                <w:color w:val="000000"/>
                <w:kern w:val="0"/>
                <w:sz w:val="16"/>
                <w:szCs w:val="16"/>
                <w:u w:val="none"/>
                <w:lang w:val="en-US" w:eastAsia="zh-CN" w:bidi="ar"/>
              </w:rPr>
              <w:t>查处各类交通违法行为，处理道路交通事故。2、严格按照规定办理机动车上户、审验、驾驶证办理业务。3、开展道路交通安全宣传，提高公民交通安全意识。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预算执行情况（万元）</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1738.52</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1738.52</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1738.52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18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644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道路交通安全管理，定期掌握分析道路交通安全动态，制定对策。2、加强道路巡逻，及时发现和查处各类交通违法行为。3、纠正交通违法，加强交通安全宣传，预防事故发生。4、加强交通事故的处理，加强逃逸事故的侦破。</w:t>
            </w:r>
          </w:p>
        </w:tc>
        <w:tc>
          <w:tcPr>
            <w:tcW w:w="644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道路交通安全管理，定期掌握分析道路交通安全动态，制定对策。2、加强道路巡逻，及时发现和查处各类交通违法行为。3、纠正交通违法，加强交通安全宣传，预防事故发生。4、加强交通事故的处理，加强逃逸事故的侦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预期指标值（包含数字及文字描述）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实际完成指标值（包含数字及文字描述）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加强道路交通安全宣传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组建交通安全宣传小分队，保证全年到每个乡镇宣传一次</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全县中心集镇宣传一次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机动车辆管理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全年受理机动车驾驶人考试，车辆上户补低于3万件</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办理驾驶人考试25800件，车辆上户6000辆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案件质量</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提什办案质量，确保无撤销及行政复议，上访的案件发生。</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无撤销及上访案件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红绿灯维修维护</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确保红绿灯维修质量，保证车辆、行人安全有序通行。提高我县智能交通管理水平。</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2022年年底前</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保证单位各项工作正常运转</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按财政预算足额保障</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按财政预算足额保障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6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财政收入</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交通宣传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提高公民整体素质</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社会环境</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改善交通环境，确保老百姓出行安全。预防重特大事故发生，降低事故发生率。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交通环境</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通过警示，使广大交通参与者提高安全意识，交通环境大大改善</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业务办理便利化</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实现车管业务办理集中化，便民利民，方便群众，提高群众按时效率。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提升执法办案质量</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确保无撤销及行政复议、上访案件发生。</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人民群众满意度</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交通参与者满意度</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bl>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en-US" w:eastAsia="zh-CN"/>
        </w:rPr>
      </w:pPr>
      <w:r>
        <w:rPr>
          <w:rFonts w:hint="eastAsia" w:ascii="黑体" w:hAnsi="黑体" w:eastAsia="黑体" w:cs="华文中宋"/>
          <w:b/>
          <w:bCs/>
          <w:sz w:val="40"/>
          <w:szCs w:val="40"/>
          <w:lang w:val="zh-CN"/>
        </w:rPr>
        <w:t>剑阁县</w:t>
      </w:r>
      <w:r>
        <w:rPr>
          <w:rFonts w:hint="eastAsia" w:ascii="黑体" w:hAnsi="黑体" w:eastAsia="黑体" w:cs="华文中宋"/>
          <w:b/>
          <w:bCs/>
          <w:sz w:val="40"/>
          <w:szCs w:val="40"/>
          <w:lang w:val="en-US" w:eastAsia="zh-CN"/>
        </w:rPr>
        <w:t>公安局交通警察大队</w:t>
      </w:r>
    </w:p>
    <w:p>
      <w:pPr>
        <w:adjustRightInd w:val="0"/>
        <w:snapToGrid w:val="0"/>
        <w:spacing w:line="580" w:lineRule="exact"/>
        <w:jc w:val="center"/>
        <w:rPr>
          <w:rFonts w:hint="eastAsia" w:ascii="仿宋_GB2312" w:hAnsi="宋体"/>
          <w:lang w:val="zh-CN"/>
        </w:rPr>
      </w:pPr>
      <w:r>
        <w:rPr>
          <w:rFonts w:hint="eastAsia" w:ascii="黑体" w:hAnsi="黑体" w:eastAsia="黑体" w:cs="华文中宋"/>
          <w:b/>
          <w:bCs/>
          <w:sz w:val="40"/>
          <w:szCs w:val="40"/>
          <w:lang w:val="zh-CN"/>
        </w:rPr>
        <w:t>项目支出绩效自评报告</w:t>
      </w:r>
    </w:p>
    <w:p>
      <w:pPr>
        <w:adjustRightInd w:val="0"/>
        <w:snapToGrid w:val="0"/>
        <w:spacing w:line="600" w:lineRule="exact"/>
        <w:ind w:firstLine="720"/>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ind w:firstLine="640" w:firstLineChars="200"/>
        <w:rPr>
          <w:rFonts w:hint="eastAsia" w:ascii="仿宋" w:hAnsi="仿宋" w:eastAsia="仿宋" w:cs="仿宋"/>
          <w:color w:val="000000"/>
          <w:sz w:val="32"/>
          <w:szCs w:val="32"/>
          <w:lang w:val="zh-CN"/>
        </w:rPr>
      </w:pPr>
      <w:r>
        <w:rPr>
          <w:rFonts w:hint="eastAsia" w:ascii="仿宋" w:hAnsi="仿宋" w:eastAsia="仿宋" w:cs="仿宋"/>
          <w:bCs/>
          <w:sz w:val="32"/>
          <w:szCs w:val="32"/>
        </w:rPr>
        <w:t>通过预算我</w:t>
      </w:r>
      <w:r>
        <w:rPr>
          <w:rFonts w:hint="eastAsia" w:ascii="仿宋" w:hAnsi="仿宋" w:eastAsia="仿宋" w:cs="仿宋"/>
          <w:bCs/>
          <w:sz w:val="32"/>
          <w:szCs w:val="32"/>
          <w:lang w:val="en-US" w:eastAsia="zh-CN"/>
        </w:rPr>
        <w:t>队</w:t>
      </w:r>
      <w:r>
        <w:rPr>
          <w:rFonts w:hint="eastAsia" w:ascii="仿宋" w:hAnsi="仿宋" w:eastAsia="仿宋" w:cs="仿宋"/>
          <w:bCs/>
          <w:sz w:val="32"/>
          <w:szCs w:val="32"/>
        </w:rPr>
        <w:t>办案经费，持续不断地保持对各类</w:t>
      </w:r>
      <w:r>
        <w:rPr>
          <w:rFonts w:hint="eastAsia" w:ascii="仿宋" w:hAnsi="仿宋" w:eastAsia="仿宋" w:cs="仿宋"/>
          <w:bCs/>
          <w:sz w:val="32"/>
          <w:szCs w:val="32"/>
          <w:lang w:val="en-US" w:eastAsia="zh-CN"/>
        </w:rPr>
        <w:t>交通</w:t>
      </w:r>
      <w:r>
        <w:rPr>
          <w:rFonts w:hint="eastAsia" w:ascii="仿宋" w:hAnsi="仿宋" w:eastAsia="仿宋" w:cs="仿宋"/>
          <w:bCs/>
          <w:sz w:val="32"/>
          <w:szCs w:val="32"/>
        </w:rPr>
        <w:t>违法的高压打击态势，促使</w:t>
      </w:r>
      <w:r>
        <w:rPr>
          <w:rFonts w:hint="eastAsia" w:ascii="仿宋" w:hAnsi="仿宋" w:eastAsia="仿宋" w:cs="仿宋"/>
          <w:bCs/>
          <w:sz w:val="32"/>
          <w:szCs w:val="32"/>
          <w:lang w:val="en-US" w:eastAsia="zh-CN"/>
        </w:rPr>
        <w:t>交通事故发生</w:t>
      </w:r>
      <w:r>
        <w:rPr>
          <w:rFonts w:hint="eastAsia" w:ascii="仿宋" w:hAnsi="仿宋" w:eastAsia="仿宋" w:cs="仿宋"/>
          <w:bCs/>
          <w:sz w:val="32"/>
          <w:szCs w:val="32"/>
        </w:rPr>
        <w:t>率持续下降</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道路交通秩序良好，</w:t>
      </w:r>
      <w:r>
        <w:rPr>
          <w:rFonts w:hint="eastAsia" w:ascii="仿宋" w:hAnsi="仿宋" w:eastAsia="仿宋" w:cs="仿宋"/>
          <w:bCs/>
          <w:sz w:val="32"/>
          <w:szCs w:val="32"/>
        </w:rPr>
        <w:t>人民群众安全感持续上升。</w:t>
      </w:r>
    </w:p>
    <w:p>
      <w:pPr>
        <w:numPr>
          <w:ilvl w:val="0"/>
          <w:numId w:val="8"/>
        </w:num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项目资金申报及批复情况。</w:t>
      </w:r>
    </w:p>
    <w:p>
      <w:pPr>
        <w:numPr>
          <w:ilvl w:val="0"/>
          <w:numId w:val="0"/>
        </w:numPr>
        <w:ind w:firstLine="640" w:firstLineChars="200"/>
        <w:rPr>
          <w:rFonts w:hint="eastAsia" w:ascii="仿宋_GB2312" w:eastAsia="仿宋_GB2312"/>
          <w:sz w:val="32"/>
          <w:szCs w:val="32"/>
        </w:rPr>
      </w:pPr>
      <w:r>
        <w:rPr>
          <w:rFonts w:hint="eastAsia" w:ascii="仿宋" w:hAnsi="仿宋" w:eastAsia="仿宋" w:cs="仿宋"/>
          <w:sz w:val="32"/>
          <w:szCs w:val="32"/>
          <w:lang w:val="zh-CN"/>
        </w:rPr>
        <w:t>我</w:t>
      </w:r>
      <w:r>
        <w:rPr>
          <w:rFonts w:hint="eastAsia" w:ascii="仿宋" w:hAnsi="仿宋" w:eastAsia="仿宋" w:cs="仿宋"/>
          <w:sz w:val="32"/>
          <w:szCs w:val="32"/>
          <w:lang w:val="en-US" w:eastAsia="zh-CN"/>
        </w:rPr>
        <w:t>大队</w:t>
      </w:r>
      <w:r>
        <w:rPr>
          <w:rFonts w:hint="eastAsia" w:ascii="仿宋" w:hAnsi="仿宋" w:eastAsia="仿宋" w:cs="仿宋"/>
          <w:sz w:val="32"/>
          <w:szCs w:val="32"/>
          <w:lang w:val="zh-CN"/>
        </w:rPr>
        <w:t>通过《剑阁县202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年单位项目支出申报表》向县财政局申报。县财政局在《剑阁县202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年部门预算方案》中予以批复。</w:t>
      </w:r>
    </w:p>
    <w:p>
      <w:pPr>
        <w:numPr>
          <w:ilvl w:val="0"/>
          <w:numId w:val="8"/>
        </w:numPr>
        <w:ind w:left="0" w:leftChars="0"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项目绩效目标。</w:t>
      </w:r>
    </w:p>
    <w:p>
      <w:pPr>
        <w:numPr>
          <w:ilvl w:val="0"/>
          <w:numId w:val="0"/>
        </w:numPr>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zh-CN"/>
        </w:rPr>
        <w:t>项目主要内容是</w:t>
      </w:r>
      <w:r>
        <w:rPr>
          <w:rFonts w:hint="eastAsia" w:ascii="仿宋" w:hAnsi="仿宋" w:eastAsia="仿宋" w:cs="仿宋"/>
          <w:sz w:val="32"/>
          <w:szCs w:val="32"/>
          <w:lang w:val="en-US" w:eastAsia="zh-CN"/>
        </w:rPr>
        <w:t>对发生的各类交通事故案件，刑事、行政案件处理，确保案件办理时定性认责准确无误。无行政复议及上级公安机关撤销案件。</w:t>
      </w:r>
    </w:p>
    <w:p>
      <w:pPr>
        <w:numPr>
          <w:ilvl w:val="0"/>
          <w:numId w:val="8"/>
        </w:numPr>
        <w:ind w:left="0" w:leftChars="0"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项目资金申报相符性。</w:t>
      </w:r>
    </w:p>
    <w:p>
      <w:pPr>
        <w:numPr>
          <w:ilvl w:val="0"/>
          <w:numId w:val="0"/>
        </w:numPr>
        <w:ind w:leftChars="200" w:firstLine="320" w:firstLineChars="100"/>
        <w:rPr>
          <w:rFonts w:hint="eastAsia" w:ascii="仿宋" w:hAnsi="仿宋" w:eastAsia="仿宋" w:cs="仿宋"/>
          <w:sz w:val="32"/>
          <w:szCs w:val="32"/>
          <w:lang w:val="zh-CN"/>
        </w:rPr>
      </w:pPr>
      <w:r>
        <w:rPr>
          <w:rFonts w:hint="eastAsia" w:ascii="仿宋" w:hAnsi="仿宋" w:eastAsia="仿宋" w:cs="仿宋"/>
          <w:sz w:val="32"/>
          <w:szCs w:val="32"/>
          <w:lang w:val="zh-CN"/>
        </w:rPr>
        <w:t>项目申报内容与具体实施内容相符，申报目标合理可行。</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（一）资金计划、到位及使用情况。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1、资金计划及到位。</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w:t>
      </w:r>
      <w:r>
        <w:rPr>
          <w:rFonts w:hint="eastAsia" w:ascii="仿宋" w:hAnsi="仿宋" w:eastAsia="仿宋" w:cs="仿宋"/>
          <w:sz w:val="32"/>
          <w:szCs w:val="32"/>
          <w:lang w:val="en-US" w:eastAsia="zh-CN"/>
        </w:rPr>
        <w:t>217万</w:t>
      </w:r>
      <w:r>
        <w:rPr>
          <w:rFonts w:hint="eastAsia" w:ascii="仿宋" w:hAnsi="仿宋" w:eastAsia="仿宋" w:cs="仿宋"/>
          <w:sz w:val="32"/>
          <w:szCs w:val="32"/>
          <w:lang w:val="zh-CN"/>
        </w:rPr>
        <w:t>元由县财政纳入202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年部门预算并于202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月到位。</w:t>
      </w:r>
    </w:p>
    <w:p>
      <w:pPr>
        <w:numPr>
          <w:ilvl w:val="0"/>
          <w:numId w:val="9"/>
        </w:num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资金使用。</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i w:val="0"/>
          <w:iCs w:val="0"/>
          <w:caps w:val="0"/>
          <w:color w:val="333333"/>
          <w:spacing w:val="0"/>
          <w:sz w:val="32"/>
          <w:szCs w:val="32"/>
          <w:shd w:val="clear" w:fill="FFFFFF"/>
        </w:rPr>
        <w:t>严格按照《会计法》、《预算法》和财务管理办法等相关要求组织实施，专款专用，未发现出现截留、挪用等现象。</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（二）项目财务管理情况。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我</w:t>
      </w:r>
      <w:r>
        <w:rPr>
          <w:rFonts w:hint="eastAsia" w:ascii="仿宋" w:hAnsi="仿宋" w:eastAsia="仿宋" w:cs="仿宋"/>
          <w:sz w:val="32"/>
          <w:szCs w:val="32"/>
          <w:lang w:val="en-US" w:eastAsia="zh-CN"/>
        </w:rPr>
        <w:t>大队通过支委会研究，</w:t>
      </w:r>
      <w:r>
        <w:rPr>
          <w:rFonts w:hint="eastAsia" w:ascii="仿宋" w:hAnsi="仿宋" w:eastAsia="仿宋" w:cs="仿宋"/>
          <w:sz w:val="32"/>
          <w:szCs w:val="32"/>
          <w:lang w:val="zh-CN"/>
        </w:rPr>
        <w:t>建立了《</w:t>
      </w:r>
      <w:r>
        <w:rPr>
          <w:rFonts w:hint="eastAsia" w:ascii="仿宋" w:hAnsi="仿宋" w:eastAsia="仿宋" w:cs="仿宋"/>
          <w:sz w:val="32"/>
          <w:szCs w:val="32"/>
          <w:lang w:val="en-US" w:eastAsia="zh-CN"/>
        </w:rPr>
        <w:t>剑阁县公安局交通警察大队财务管理办法</w:t>
      </w:r>
      <w:r>
        <w:rPr>
          <w:rFonts w:hint="eastAsia" w:ascii="仿宋" w:hAnsi="仿宋" w:eastAsia="仿宋" w:cs="仿宋"/>
          <w:sz w:val="32"/>
          <w:szCs w:val="32"/>
          <w:lang w:val="zh-CN"/>
        </w:rPr>
        <w:t>》。每一笔款项的支付都严格按</w:t>
      </w:r>
      <w:r>
        <w:rPr>
          <w:rFonts w:hint="eastAsia" w:ascii="仿宋" w:hAnsi="仿宋" w:eastAsia="仿宋" w:cs="仿宋"/>
          <w:sz w:val="32"/>
          <w:szCs w:val="32"/>
          <w:lang w:val="en-US" w:eastAsia="zh-CN"/>
        </w:rPr>
        <w:t>财务管理办法</w:t>
      </w:r>
      <w:r>
        <w:rPr>
          <w:rFonts w:hint="eastAsia" w:ascii="仿宋" w:hAnsi="仿宋" w:eastAsia="仿宋" w:cs="仿宋"/>
          <w:sz w:val="32"/>
          <w:szCs w:val="32"/>
          <w:lang w:val="zh-CN"/>
        </w:rPr>
        <w:t>进行审批，从流程和制度上杜绝了可能出现的资金风险。所有的相关票据及其他附件由财务人员统一保管，保证了原始资料的完整性。所有款项支付完毕后，财务人员保证当月及时入账，并且所有账务处理和科目设置均符合《会计法》的相关规定。</w:t>
      </w:r>
    </w:p>
    <w:p>
      <w:pPr>
        <w:numPr>
          <w:ilvl w:val="0"/>
          <w:numId w:val="10"/>
        </w:numPr>
        <w:ind w:firstLine="642" w:firstLineChars="200"/>
        <w:rPr>
          <w:rFonts w:hint="eastAsia" w:ascii="仿宋" w:hAnsi="仿宋" w:eastAsia="仿宋" w:cs="仿宋"/>
          <w:sz w:val="32"/>
          <w:szCs w:val="32"/>
          <w:lang w:val="zh-CN"/>
        </w:rPr>
      </w:pPr>
      <w:r>
        <w:rPr>
          <w:rFonts w:hint="eastAsia" w:ascii="黑体" w:hAnsi="黑体" w:eastAsia="黑体" w:cs="黑体"/>
          <w:b/>
          <w:bCs/>
          <w:sz w:val="32"/>
          <w:szCs w:val="32"/>
          <w:lang w:val="zh-CN"/>
        </w:rPr>
        <w:t>项目组织实施情况。</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根据</w:t>
      </w:r>
      <w:r>
        <w:rPr>
          <w:rFonts w:hint="eastAsia" w:ascii="仿宋" w:hAnsi="仿宋" w:eastAsia="仿宋" w:cs="仿宋"/>
          <w:sz w:val="32"/>
          <w:szCs w:val="32"/>
          <w:lang w:val="en-US" w:eastAsia="zh-CN"/>
        </w:rPr>
        <w:t>制度要求</w:t>
      </w:r>
      <w:r>
        <w:rPr>
          <w:rFonts w:hint="eastAsia" w:ascii="仿宋" w:hAnsi="仿宋" w:eastAsia="仿宋" w:cs="仿宋"/>
          <w:sz w:val="32"/>
          <w:szCs w:val="32"/>
          <w:lang w:val="zh-CN"/>
        </w:rPr>
        <w:t>，经过</w:t>
      </w:r>
      <w:r>
        <w:rPr>
          <w:rFonts w:hint="eastAsia" w:ascii="仿宋" w:hAnsi="仿宋" w:eastAsia="仿宋" w:cs="仿宋"/>
          <w:sz w:val="32"/>
          <w:szCs w:val="32"/>
          <w:lang w:val="en-US" w:eastAsia="zh-CN"/>
        </w:rPr>
        <w:t>财务人员、分管财务领导</w:t>
      </w:r>
      <w:r>
        <w:rPr>
          <w:rFonts w:hint="eastAsia" w:ascii="仿宋" w:hAnsi="仿宋" w:eastAsia="仿宋" w:cs="仿宋"/>
          <w:sz w:val="32"/>
          <w:szCs w:val="32"/>
          <w:lang w:val="zh-CN"/>
        </w:rPr>
        <w:t>审核，</w:t>
      </w:r>
      <w:r>
        <w:rPr>
          <w:rFonts w:hint="eastAsia" w:ascii="仿宋" w:hAnsi="仿宋" w:eastAsia="仿宋" w:cs="仿宋"/>
          <w:sz w:val="32"/>
          <w:szCs w:val="32"/>
          <w:lang w:val="en-US" w:eastAsia="zh-CN"/>
        </w:rPr>
        <w:t>大队</w:t>
      </w:r>
      <w:r>
        <w:rPr>
          <w:rFonts w:hint="eastAsia" w:ascii="仿宋" w:hAnsi="仿宋" w:eastAsia="仿宋" w:cs="仿宋"/>
          <w:sz w:val="32"/>
          <w:szCs w:val="32"/>
          <w:lang w:val="zh-CN"/>
        </w:rPr>
        <w:t>长确认签字再到财务室进行报销。</w:t>
      </w:r>
    </w:p>
    <w:p>
      <w:pPr>
        <w:numPr>
          <w:ilvl w:val="0"/>
          <w:numId w:val="0"/>
        </w:numPr>
        <w:ind w:firstLine="321" w:firstLineChars="100"/>
        <w:rPr>
          <w:rFonts w:hint="eastAsia" w:ascii="黑体" w:hAnsi="黑体" w:eastAsia="黑体" w:cs="黑体"/>
          <w:b/>
          <w:bCs/>
          <w:sz w:val="32"/>
          <w:szCs w:val="32"/>
          <w:lang w:val="zh-CN"/>
        </w:rPr>
      </w:pPr>
      <w:r>
        <w:rPr>
          <w:rFonts w:hint="eastAsia" w:ascii="黑体" w:hAnsi="黑体" w:eastAsia="黑体" w:cs="黑体"/>
          <w:b/>
          <w:bCs/>
          <w:sz w:val="32"/>
          <w:szCs w:val="32"/>
          <w:lang w:val="zh-CN"/>
        </w:rPr>
        <w:t>（</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zh-CN"/>
        </w:rPr>
        <w:t>）目标完成情况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（一）目标任务量完成情况。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按照目标任务完成</w:t>
      </w:r>
      <w:r>
        <w:rPr>
          <w:rFonts w:hint="eastAsia" w:ascii="仿宋" w:hAnsi="仿宋" w:eastAsia="仿宋" w:cs="仿宋"/>
          <w:sz w:val="32"/>
          <w:szCs w:val="32"/>
          <w:lang w:val="zh-CN"/>
        </w:rPr>
        <w:t>。</w:t>
      </w:r>
    </w:p>
    <w:p>
      <w:pPr>
        <w:numPr>
          <w:ilvl w:val="0"/>
          <w:numId w:val="11"/>
        </w:numPr>
        <w:ind w:left="-223" w:leftChars="0" w:firstLine="643" w:firstLineChars="0"/>
        <w:rPr>
          <w:rFonts w:hint="eastAsia" w:ascii="黑体" w:hAnsi="黑体" w:eastAsia="黑体" w:cs="黑体"/>
          <w:b/>
          <w:bCs/>
          <w:sz w:val="32"/>
          <w:szCs w:val="32"/>
          <w:lang w:val="zh-CN"/>
        </w:rPr>
      </w:pPr>
      <w:r>
        <w:rPr>
          <w:rFonts w:hint="eastAsia" w:ascii="黑体" w:hAnsi="黑体" w:eastAsia="黑体" w:cs="黑体"/>
          <w:b/>
          <w:bCs/>
          <w:sz w:val="32"/>
          <w:szCs w:val="32"/>
          <w:lang w:val="zh-CN"/>
        </w:rPr>
        <w:t>目标质量完成情况。</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未发生因办案质量原因引起的案件撤销和上访案件</w:t>
      </w:r>
      <w:r>
        <w:rPr>
          <w:rFonts w:hint="eastAsia" w:ascii="仿宋" w:hAnsi="仿宋" w:eastAsia="仿宋" w:cs="仿宋"/>
          <w:sz w:val="32"/>
          <w:szCs w:val="32"/>
          <w:lang w:val="zh-CN"/>
        </w:rPr>
        <w:t>。</w:t>
      </w:r>
    </w:p>
    <w:p>
      <w:pPr>
        <w:numPr>
          <w:ilvl w:val="0"/>
          <w:numId w:val="11"/>
        </w:numPr>
        <w:ind w:left="-223" w:leftChars="0" w:firstLine="643" w:firstLineChars="0"/>
        <w:rPr>
          <w:rFonts w:hint="eastAsia" w:ascii="黑体" w:hAnsi="黑体" w:eastAsia="黑体" w:cs="黑体"/>
          <w:b/>
          <w:bCs/>
          <w:sz w:val="32"/>
          <w:szCs w:val="32"/>
          <w:lang w:val="zh-CN"/>
        </w:rPr>
      </w:pPr>
      <w:r>
        <w:rPr>
          <w:rFonts w:hint="eastAsia" w:ascii="黑体" w:hAnsi="黑体" w:eastAsia="黑体" w:cs="黑体"/>
          <w:b/>
          <w:bCs/>
          <w:sz w:val="32"/>
          <w:szCs w:val="32"/>
          <w:lang w:val="zh-CN"/>
        </w:rPr>
        <w:t>目标进度完成情况。</w:t>
      </w:r>
    </w:p>
    <w:p>
      <w:pPr>
        <w:numPr>
          <w:ilvl w:val="0"/>
          <w:numId w:val="0"/>
        </w:numPr>
        <w:ind w:leftChars="200" w:firstLine="320" w:firstLineChars="100"/>
        <w:rPr>
          <w:rFonts w:hint="eastAsia" w:ascii="仿宋" w:hAnsi="仿宋" w:eastAsia="仿宋" w:cs="仿宋"/>
          <w:sz w:val="32"/>
          <w:szCs w:val="32"/>
          <w:lang w:val="zh-CN"/>
        </w:rPr>
      </w:pPr>
      <w:r>
        <w:rPr>
          <w:rFonts w:hint="eastAsia" w:ascii="仿宋" w:hAnsi="仿宋" w:eastAsia="仿宋" w:cs="仿宋"/>
          <w:sz w:val="32"/>
          <w:szCs w:val="32"/>
          <w:lang w:val="en-US" w:eastAsia="zh-CN"/>
        </w:rPr>
        <w:t>严格按照年初目标绩效进度完成</w:t>
      </w:r>
      <w:r>
        <w:rPr>
          <w:rFonts w:hint="eastAsia" w:ascii="仿宋" w:hAnsi="仿宋" w:eastAsia="仿宋" w:cs="仿宋"/>
          <w:sz w:val="32"/>
          <w:szCs w:val="32"/>
          <w:lang w:val="zh-CN"/>
        </w:rPr>
        <w:t>。</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四、项目效益情况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落实好相关政策，</w:t>
      </w:r>
      <w:r>
        <w:rPr>
          <w:rFonts w:hint="eastAsia" w:ascii="仿宋" w:hAnsi="仿宋" w:eastAsia="仿宋" w:cs="仿宋"/>
          <w:sz w:val="32"/>
          <w:szCs w:val="32"/>
          <w:lang w:val="en-US" w:eastAsia="zh-CN"/>
        </w:rPr>
        <w:t>确保案件的正常办理</w:t>
      </w:r>
      <w:r>
        <w:rPr>
          <w:rFonts w:hint="eastAsia" w:ascii="仿宋" w:hAnsi="仿宋" w:eastAsia="仿宋" w:cs="仿宋"/>
          <w:sz w:val="32"/>
          <w:szCs w:val="32"/>
          <w:lang w:val="zh-CN"/>
        </w:rPr>
        <w:t>。</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五、问题及建议</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（一）存在问题。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资金到位情况缓慢，导致无法及时保障经费支出。</w:t>
      </w:r>
    </w:p>
    <w:p>
      <w:pPr>
        <w:adjustRightInd w:val="0"/>
        <w:snapToGrid w:val="0"/>
        <w:spacing w:line="600" w:lineRule="exact"/>
        <w:ind w:firstLine="720"/>
        <w:rPr>
          <w:rFonts w:hint="eastAsia" w:ascii="仿宋" w:hAnsi="仿宋" w:eastAsia="仿宋"/>
          <w:sz w:val="32"/>
          <w:szCs w:val="32"/>
        </w:rPr>
      </w:pPr>
      <w:r>
        <w:rPr>
          <w:rFonts w:hint="eastAsia" w:ascii="黑体" w:hAnsi="黑体" w:eastAsia="黑体" w:cs="黑体"/>
          <w:b/>
          <w:bCs/>
          <w:sz w:val="32"/>
          <w:szCs w:val="32"/>
          <w:lang w:val="zh-CN"/>
        </w:rPr>
        <w:t>（二）相关建议。</w:t>
      </w:r>
      <w:r>
        <w:rPr>
          <w:rFonts w:hint="eastAsia" w:ascii="仿宋" w:hAnsi="仿宋" w:eastAsia="仿宋" w:cs="仿宋"/>
          <w:sz w:val="32"/>
          <w:szCs w:val="32"/>
          <w:lang w:val="zh-CN"/>
        </w:rPr>
        <w:t>无。</w:t>
      </w:r>
    </w:p>
    <w:p>
      <w:pPr>
        <w:pStyle w:val="2"/>
        <w:rPr>
          <w:rFonts w:ascii="仿宋" w:hAnsi="仿宋" w:eastAsia="仿宋"/>
          <w:b/>
          <w:sz w:val="32"/>
          <w:szCs w:val="32"/>
        </w:rPr>
      </w:pPr>
    </w:p>
    <w:p>
      <w:pPr>
        <w:pStyle w:val="15"/>
        <w:rPr>
          <w:lang w:val="zh-CN"/>
        </w:rPr>
      </w:pPr>
    </w:p>
    <w:p>
      <w:pPr>
        <w:pStyle w:val="7"/>
        <w:spacing w:before="93"/>
        <w:rPr>
          <w:rFonts w:hAnsi="宋体" w:cs="宋体"/>
          <w:sz w:val="32"/>
          <w:szCs w:val="32"/>
          <w:shd w:val="clear" w:color="auto" w:fill="FFFFFF"/>
          <w:lang w:val="zh-CN"/>
        </w:rPr>
      </w:pPr>
    </w:p>
    <w:tbl>
      <w:tblPr>
        <w:tblStyle w:val="16"/>
        <w:tblW w:w="94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616"/>
        <w:gridCol w:w="936"/>
        <w:gridCol w:w="135"/>
        <w:gridCol w:w="1639"/>
        <w:gridCol w:w="135"/>
        <w:gridCol w:w="117"/>
        <w:gridCol w:w="135"/>
        <w:gridCol w:w="420"/>
        <w:gridCol w:w="135"/>
        <w:gridCol w:w="294"/>
        <w:gridCol w:w="135"/>
        <w:gridCol w:w="532"/>
        <w:gridCol w:w="135"/>
        <w:gridCol w:w="862"/>
        <w:gridCol w:w="135"/>
        <w:gridCol w:w="345"/>
        <w:gridCol w:w="135"/>
        <w:gridCol w:w="345"/>
        <w:gridCol w:w="135"/>
        <w:gridCol w:w="817"/>
        <w:gridCol w:w="20"/>
        <w:gridCol w:w="715"/>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3" w:type="dxa"/>
            <w:gridSpan w:val="2"/>
            <w:tcBorders>
              <w:top w:val="nil"/>
              <w:left w:val="nil"/>
              <w:bottom w:val="nil"/>
              <w:right w:val="nil"/>
            </w:tcBorders>
            <w:shd w:val="clear" w:color="auto" w:fill="auto"/>
            <w:vAlign w:val="center"/>
          </w:tcPr>
          <w:p>
            <w:pPr>
              <w:jc w:val="both"/>
              <w:rPr>
                <w:rFonts w:hint="eastAsia" w:ascii="黑体" w:hAnsi="宋体" w:eastAsia="黑体" w:cs="黑体"/>
                <w:i w:val="0"/>
                <w:iCs w:val="0"/>
                <w:color w:val="000000"/>
                <w:sz w:val="24"/>
                <w:szCs w:val="24"/>
                <w:u w:val="none"/>
              </w:rPr>
            </w:pPr>
          </w:p>
        </w:tc>
        <w:tc>
          <w:tcPr>
            <w:tcW w:w="2710"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52"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55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29"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64" w:type="dxa"/>
            <w:gridSpan w:val="4"/>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80"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80"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972"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73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8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办案经费</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6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薛松 13981231589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5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剑阁县公安局</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其中：中央、省、市财政资金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县级财政资金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100</w:t>
            </w:r>
            <w:r>
              <w:rPr>
                <w:rFonts w:hint="eastAsia" w:ascii="宋体" w:hAnsi="宋体" w:eastAsia="宋体" w:cs="宋体"/>
                <w:i w:val="0"/>
                <w:iCs w:val="0"/>
                <w:color w:val="000000"/>
                <w:kern w:val="0"/>
                <w:sz w:val="16"/>
                <w:szCs w:val="16"/>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其他资金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1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7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完成各类交通事故、刑事、行政案件的办理。行政案件办理3340件，刑事案件办理500件。</w:t>
            </w:r>
          </w:p>
        </w:tc>
        <w:tc>
          <w:tcPr>
            <w:tcW w:w="476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完成各类交通事故的调查、处理。刑事、行政案件的办理。完成行政案件办理3750件，刑事案件办理约520件。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行政案件办理数</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≥3340件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3750件</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刑事案件办理数</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520件</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案件办理质量</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无行政复议及撤销案件。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无行政复议及撤销案件。</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已按时完成支付</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行政案件办理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≤500元/个</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500元/个</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刑事案件办理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≤1000元/个</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1000元/个</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财政收入</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达到预期目标</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交通环境</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畅通，有序</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达到预期效果</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交通事故下降率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交通参与者的安全意识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交通参与者的满意率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1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98</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8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8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37"/>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8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37"/>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12" w:hRule="atLeast"/>
        </w:trPr>
        <w:tc>
          <w:tcPr>
            <w:tcW w:w="1203" w:type="dxa"/>
            <w:gridSpan w:val="2"/>
            <w:tcBorders>
              <w:top w:val="nil"/>
              <w:left w:val="nil"/>
              <w:bottom w:val="nil"/>
              <w:right w:val="nil"/>
            </w:tcBorders>
            <w:shd w:val="clear" w:color="auto" w:fill="auto"/>
            <w:vAlign w:val="center"/>
          </w:tcPr>
          <w:p>
            <w:pPr>
              <w:jc w:val="both"/>
              <w:rPr>
                <w:rFonts w:hint="eastAsia" w:ascii="黑体" w:hAnsi="宋体" w:eastAsia="黑体" w:cs="黑体"/>
                <w:i w:val="0"/>
                <w:iCs w:val="0"/>
                <w:color w:val="000000"/>
                <w:sz w:val="24"/>
                <w:szCs w:val="24"/>
                <w:u w:val="none"/>
              </w:rPr>
            </w:pPr>
          </w:p>
        </w:tc>
        <w:tc>
          <w:tcPr>
            <w:tcW w:w="2845" w:type="dxa"/>
            <w:gridSpan w:val="4"/>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52"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55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29"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64" w:type="dxa"/>
            <w:gridSpan w:val="4"/>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80"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80"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817"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73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20" w:hRule="atLeast"/>
        </w:trPr>
        <w:tc>
          <w:tcPr>
            <w:tcW w:w="9460" w:type="dxa"/>
            <w:gridSpan w:val="23"/>
            <w:tcBorders>
              <w:top w:val="nil"/>
              <w:left w:val="nil"/>
              <w:bottom w:val="nil"/>
              <w:right w:val="nil"/>
            </w:tcBorders>
            <w:shd w:val="clear" w:color="auto" w:fill="auto"/>
            <w:vAlign w:val="center"/>
          </w:tcPr>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zh-CN"/>
              </w:rPr>
            </w:pPr>
          </w:p>
          <w:p>
            <w:pPr>
              <w:adjustRightInd w:val="0"/>
              <w:snapToGrid w:val="0"/>
              <w:spacing w:line="580" w:lineRule="exact"/>
              <w:jc w:val="center"/>
              <w:rPr>
                <w:rFonts w:hint="eastAsia" w:ascii="黑体" w:hAnsi="黑体" w:eastAsia="黑体" w:cs="华文中宋"/>
                <w:b/>
                <w:bCs/>
                <w:sz w:val="40"/>
                <w:szCs w:val="40"/>
                <w:lang w:val="en-US" w:eastAsia="zh-CN"/>
              </w:rPr>
            </w:pPr>
            <w:r>
              <w:rPr>
                <w:rFonts w:hint="eastAsia" w:ascii="黑体" w:hAnsi="黑体" w:eastAsia="黑体" w:cs="华文中宋"/>
                <w:b/>
                <w:bCs/>
                <w:sz w:val="40"/>
                <w:szCs w:val="40"/>
                <w:lang w:val="zh-CN"/>
              </w:rPr>
              <w:t>剑阁县</w:t>
            </w:r>
            <w:r>
              <w:rPr>
                <w:rFonts w:hint="eastAsia" w:ascii="黑体" w:hAnsi="黑体" w:eastAsia="黑体" w:cs="华文中宋"/>
                <w:b/>
                <w:bCs/>
                <w:sz w:val="40"/>
                <w:szCs w:val="40"/>
                <w:lang w:val="en-US" w:eastAsia="zh-CN"/>
              </w:rPr>
              <w:t>公安局交通警察大队</w:t>
            </w:r>
          </w:p>
          <w:p>
            <w:pPr>
              <w:adjustRightInd w:val="0"/>
              <w:snapToGrid w:val="0"/>
              <w:spacing w:line="580" w:lineRule="exact"/>
              <w:jc w:val="center"/>
              <w:rPr>
                <w:rFonts w:hint="eastAsia" w:ascii="仿宋_GB2312" w:hAnsi="宋体"/>
                <w:lang w:val="zh-CN"/>
              </w:rPr>
            </w:pPr>
            <w:r>
              <w:rPr>
                <w:rFonts w:hint="eastAsia" w:ascii="黑体" w:hAnsi="黑体" w:eastAsia="黑体" w:cs="华文中宋"/>
                <w:b/>
                <w:bCs/>
                <w:sz w:val="40"/>
                <w:szCs w:val="40"/>
                <w:lang w:val="zh-CN"/>
              </w:rPr>
              <w:t>项目支出绩效自评报告</w:t>
            </w:r>
          </w:p>
          <w:p>
            <w:pPr>
              <w:adjustRightInd w:val="0"/>
              <w:snapToGrid w:val="0"/>
              <w:spacing w:line="600" w:lineRule="exact"/>
              <w:ind w:firstLine="720"/>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ind w:firstLine="640" w:firstLineChars="20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根据《</w:t>
            </w:r>
            <w:r>
              <w:rPr>
                <w:rFonts w:hint="eastAsia" w:ascii="仿宋" w:hAnsi="仿宋" w:eastAsia="仿宋" w:cs="仿宋"/>
                <w:color w:val="000000"/>
                <w:sz w:val="32"/>
                <w:szCs w:val="32"/>
                <w:lang w:val="en-US" w:eastAsia="zh-CN"/>
              </w:rPr>
              <w:t>道路交通事故处理程序规定</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en-US" w:eastAsia="zh-CN"/>
              </w:rPr>
              <w:t>第五十条规定</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en-US" w:eastAsia="zh-CN"/>
              </w:rPr>
              <w:t>大队报请县委县政府同意实施此项目，</w:t>
            </w:r>
            <w:r>
              <w:rPr>
                <w:rFonts w:hint="eastAsia" w:ascii="仿宋" w:hAnsi="仿宋" w:eastAsia="仿宋" w:cs="仿宋"/>
                <w:color w:val="000000"/>
                <w:sz w:val="32"/>
                <w:szCs w:val="32"/>
                <w:lang w:val="zh-CN"/>
              </w:rPr>
              <w:t>由县财政统</w:t>
            </w:r>
            <w:r>
              <w:rPr>
                <w:rFonts w:hint="eastAsia" w:ascii="仿宋" w:hAnsi="仿宋" w:eastAsia="仿宋" w:cs="仿宋"/>
                <w:color w:val="000000"/>
                <w:sz w:val="32"/>
                <w:szCs w:val="32"/>
                <w:lang w:val="en-US" w:eastAsia="zh-CN"/>
              </w:rPr>
              <w:t>一预算</w:t>
            </w:r>
            <w:r>
              <w:rPr>
                <w:rFonts w:hint="eastAsia" w:ascii="仿宋" w:hAnsi="仿宋" w:eastAsia="仿宋" w:cs="仿宋"/>
                <w:color w:val="000000"/>
                <w:sz w:val="32"/>
                <w:szCs w:val="32"/>
                <w:lang w:val="zh-CN"/>
              </w:rPr>
              <w:t>解决该项目资金。</w:t>
            </w:r>
          </w:p>
          <w:p>
            <w:pPr>
              <w:numPr>
                <w:ilvl w:val="0"/>
                <w:numId w:val="12"/>
              </w:num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项目资金申报及批复情况。</w:t>
            </w:r>
          </w:p>
          <w:p>
            <w:pPr>
              <w:numPr>
                <w:ilvl w:val="0"/>
                <w:numId w:val="0"/>
              </w:numPr>
              <w:ind w:firstLine="640" w:firstLineChars="200"/>
              <w:rPr>
                <w:rFonts w:hint="eastAsia" w:ascii="仿宋_GB2312" w:eastAsia="仿宋_GB2312"/>
                <w:sz w:val="32"/>
                <w:szCs w:val="32"/>
              </w:rPr>
            </w:pPr>
            <w:r>
              <w:rPr>
                <w:rFonts w:hint="eastAsia" w:ascii="仿宋" w:hAnsi="仿宋" w:eastAsia="仿宋" w:cs="仿宋"/>
                <w:sz w:val="32"/>
                <w:szCs w:val="32"/>
                <w:lang w:val="zh-CN"/>
              </w:rPr>
              <w:t>我</w:t>
            </w:r>
            <w:r>
              <w:rPr>
                <w:rFonts w:hint="eastAsia" w:ascii="仿宋" w:hAnsi="仿宋" w:eastAsia="仿宋" w:cs="仿宋"/>
                <w:sz w:val="32"/>
                <w:szCs w:val="32"/>
                <w:lang w:val="en-US" w:eastAsia="zh-CN"/>
              </w:rPr>
              <w:t>大队</w:t>
            </w:r>
            <w:r>
              <w:rPr>
                <w:rFonts w:hint="eastAsia" w:ascii="仿宋" w:hAnsi="仿宋" w:eastAsia="仿宋" w:cs="仿宋"/>
                <w:sz w:val="32"/>
                <w:szCs w:val="32"/>
                <w:lang w:val="zh-CN"/>
              </w:rPr>
              <w:t>通过《剑阁县202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年单位项目支出申报表》向县财政局申报。县财政局在《剑阁县202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年部门预算方案》中予以批复。</w:t>
            </w:r>
          </w:p>
          <w:p>
            <w:pPr>
              <w:numPr>
                <w:ilvl w:val="0"/>
                <w:numId w:val="12"/>
              </w:numPr>
              <w:ind w:left="0" w:leftChars="0"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项目绩效目标。</w:t>
            </w:r>
          </w:p>
          <w:p>
            <w:pPr>
              <w:numPr>
                <w:ilvl w:val="0"/>
                <w:numId w:val="0"/>
              </w:numPr>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zh-CN"/>
              </w:rPr>
              <w:t>项目主要内容是</w:t>
            </w:r>
            <w:r>
              <w:rPr>
                <w:rFonts w:hint="eastAsia" w:ascii="仿宋" w:hAnsi="仿宋" w:eastAsia="仿宋" w:cs="仿宋"/>
                <w:sz w:val="32"/>
                <w:szCs w:val="32"/>
                <w:lang w:val="en-US" w:eastAsia="zh-CN"/>
              </w:rPr>
              <w:t>对发生的各类交通事故车辆车况情况技术鉴定、人员伤情鉴定、死亡事故尸体检验鉴定、酒驾人员酒精含量检验鉴定。确保案件办理定性认责准确无误。</w:t>
            </w:r>
          </w:p>
          <w:p>
            <w:pPr>
              <w:numPr>
                <w:ilvl w:val="0"/>
                <w:numId w:val="12"/>
              </w:numPr>
              <w:ind w:left="0" w:leftChars="0"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项目资金申报相符性。</w:t>
            </w:r>
          </w:p>
          <w:p>
            <w:pPr>
              <w:numPr>
                <w:ilvl w:val="0"/>
                <w:numId w:val="0"/>
              </w:numPr>
              <w:ind w:leftChars="200" w:firstLine="320" w:firstLineChars="100"/>
              <w:rPr>
                <w:rFonts w:hint="eastAsia" w:ascii="仿宋" w:hAnsi="仿宋" w:eastAsia="仿宋" w:cs="仿宋"/>
                <w:sz w:val="32"/>
                <w:szCs w:val="32"/>
                <w:lang w:val="zh-CN"/>
              </w:rPr>
            </w:pPr>
            <w:r>
              <w:rPr>
                <w:rFonts w:hint="eastAsia" w:ascii="仿宋" w:hAnsi="仿宋" w:eastAsia="仿宋" w:cs="仿宋"/>
                <w:sz w:val="32"/>
                <w:szCs w:val="32"/>
                <w:lang w:val="zh-CN"/>
              </w:rPr>
              <w:t>项目申报内容与具体实施内容相符，申报目标合理可行。</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（一）资金计划、到位及使用情况。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1、资金计划及到位。</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项目资金</w:t>
            </w:r>
            <w:r>
              <w:rPr>
                <w:rFonts w:hint="eastAsia" w:ascii="仿宋" w:hAnsi="仿宋" w:eastAsia="仿宋" w:cs="仿宋"/>
                <w:sz w:val="32"/>
                <w:szCs w:val="32"/>
                <w:lang w:val="en-US" w:eastAsia="zh-CN"/>
              </w:rPr>
              <w:t>60万</w:t>
            </w:r>
            <w:r>
              <w:rPr>
                <w:rFonts w:hint="eastAsia" w:ascii="仿宋" w:hAnsi="仿宋" w:eastAsia="仿宋" w:cs="仿宋"/>
                <w:sz w:val="32"/>
                <w:szCs w:val="32"/>
                <w:lang w:val="zh-CN"/>
              </w:rPr>
              <w:t>元由县财政纳入202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年部门预算并于202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月到位。</w:t>
            </w:r>
          </w:p>
          <w:p>
            <w:pPr>
              <w:numPr>
                <w:ilvl w:val="0"/>
                <w:numId w:val="9"/>
              </w:num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资金使用。</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i w:val="0"/>
                <w:iCs w:val="0"/>
                <w:caps w:val="0"/>
                <w:color w:val="333333"/>
                <w:spacing w:val="0"/>
                <w:sz w:val="32"/>
                <w:szCs w:val="32"/>
                <w:shd w:val="clear" w:fill="FFFFFF"/>
              </w:rPr>
              <w:t>严格按照《会计法》、《预算法》和财务管理办法等相关要求组织实施，专款专用，未发现出现截留、挪用等现象。</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（二）项目财务管理情况。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我</w:t>
            </w:r>
            <w:r>
              <w:rPr>
                <w:rFonts w:hint="eastAsia" w:ascii="仿宋" w:hAnsi="仿宋" w:eastAsia="仿宋" w:cs="仿宋"/>
                <w:sz w:val="32"/>
                <w:szCs w:val="32"/>
                <w:lang w:val="en-US" w:eastAsia="zh-CN"/>
              </w:rPr>
              <w:t>大队通过支委会研究，</w:t>
            </w:r>
            <w:r>
              <w:rPr>
                <w:rFonts w:hint="eastAsia" w:ascii="仿宋" w:hAnsi="仿宋" w:eastAsia="仿宋" w:cs="仿宋"/>
                <w:sz w:val="32"/>
                <w:szCs w:val="32"/>
                <w:lang w:val="zh-CN"/>
              </w:rPr>
              <w:t>建立了《</w:t>
            </w:r>
            <w:r>
              <w:rPr>
                <w:rFonts w:hint="eastAsia" w:ascii="仿宋" w:hAnsi="仿宋" w:eastAsia="仿宋" w:cs="仿宋"/>
                <w:sz w:val="32"/>
                <w:szCs w:val="32"/>
                <w:lang w:val="en-US" w:eastAsia="zh-CN"/>
              </w:rPr>
              <w:t>剑阁县公安局交通警察大队财务管理办法</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严格按照政府采购公开招标确定了供应商。</w:t>
            </w:r>
            <w:r>
              <w:rPr>
                <w:rFonts w:hint="eastAsia" w:ascii="仿宋" w:hAnsi="仿宋" w:eastAsia="仿宋" w:cs="仿宋"/>
                <w:sz w:val="32"/>
                <w:szCs w:val="32"/>
                <w:lang w:val="zh-CN"/>
              </w:rPr>
              <w:t>每一笔款项的支付都严格按</w:t>
            </w:r>
            <w:r>
              <w:rPr>
                <w:rFonts w:hint="eastAsia" w:ascii="仿宋" w:hAnsi="仿宋" w:eastAsia="仿宋" w:cs="仿宋"/>
                <w:sz w:val="32"/>
                <w:szCs w:val="32"/>
                <w:lang w:val="en-US" w:eastAsia="zh-CN"/>
              </w:rPr>
              <w:t>财务管理办法</w:t>
            </w:r>
            <w:r>
              <w:rPr>
                <w:rFonts w:hint="eastAsia" w:ascii="仿宋" w:hAnsi="仿宋" w:eastAsia="仿宋" w:cs="仿宋"/>
                <w:sz w:val="32"/>
                <w:szCs w:val="32"/>
                <w:lang w:val="zh-CN"/>
              </w:rPr>
              <w:t>进行审批，从流程和制度上杜绝了可能出现的资金风险。所有的相关票据及其他附件由财务人员统一保管，保证了原始资料的完整性。所有款项支付完毕后，财务人员保证当月及时入账，并且所有账务处理和科目设置均符合《会计法》的相关规定。</w:t>
            </w:r>
          </w:p>
          <w:p>
            <w:pPr>
              <w:numPr>
                <w:ilvl w:val="0"/>
                <w:numId w:val="13"/>
              </w:numPr>
              <w:ind w:firstLine="642" w:firstLineChars="200"/>
              <w:rPr>
                <w:rFonts w:hint="eastAsia" w:ascii="仿宋" w:hAnsi="仿宋" w:eastAsia="仿宋" w:cs="仿宋"/>
                <w:sz w:val="32"/>
                <w:szCs w:val="32"/>
                <w:lang w:val="zh-CN"/>
              </w:rPr>
            </w:pPr>
            <w:r>
              <w:rPr>
                <w:rFonts w:hint="eastAsia" w:ascii="黑体" w:hAnsi="黑体" w:eastAsia="黑体" w:cs="黑体"/>
                <w:b/>
                <w:bCs/>
                <w:sz w:val="32"/>
                <w:szCs w:val="32"/>
                <w:lang w:val="zh-CN"/>
              </w:rPr>
              <w:t>项目组织实施情况。</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根据</w:t>
            </w:r>
            <w:r>
              <w:rPr>
                <w:rFonts w:hint="eastAsia" w:ascii="仿宋" w:hAnsi="仿宋" w:eastAsia="仿宋" w:cs="仿宋"/>
                <w:sz w:val="32"/>
                <w:szCs w:val="32"/>
                <w:lang w:val="en-US" w:eastAsia="zh-CN"/>
              </w:rPr>
              <w:t>合同要求</w:t>
            </w:r>
            <w:r>
              <w:rPr>
                <w:rFonts w:hint="eastAsia" w:ascii="仿宋" w:hAnsi="仿宋" w:eastAsia="仿宋" w:cs="仿宋"/>
                <w:sz w:val="32"/>
                <w:szCs w:val="32"/>
                <w:lang w:val="zh-CN"/>
              </w:rPr>
              <w:t>，经过</w:t>
            </w:r>
            <w:r>
              <w:rPr>
                <w:rFonts w:hint="eastAsia" w:ascii="仿宋" w:hAnsi="仿宋" w:eastAsia="仿宋" w:cs="仿宋"/>
                <w:sz w:val="32"/>
                <w:szCs w:val="32"/>
                <w:lang w:val="en-US" w:eastAsia="zh-CN"/>
              </w:rPr>
              <w:t>财务人员、分管财务领导</w:t>
            </w:r>
            <w:r>
              <w:rPr>
                <w:rFonts w:hint="eastAsia" w:ascii="仿宋" w:hAnsi="仿宋" w:eastAsia="仿宋" w:cs="仿宋"/>
                <w:sz w:val="32"/>
                <w:szCs w:val="32"/>
                <w:lang w:val="zh-CN"/>
              </w:rPr>
              <w:t>审核，</w:t>
            </w:r>
            <w:r>
              <w:rPr>
                <w:rFonts w:hint="eastAsia" w:ascii="仿宋" w:hAnsi="仿宋" w:eastAsia="仿宋" w:cs="仿宋"/>
                <w:sz w:val="32"/>
                <w:szCs w:val="32"/>
                <w:lang w:val="en-US" w:eastAsia="zh-CN"/>
              </w:rPr>
              <w:t>大队</w:t>
            </w:r>
            <w:r>
              <w:rPr>
                <w:rFonts w:hint="eastAsia" w:ascii="仿宋" w:hAnsi="仿宋" w:eastAsia="仿宋" w:cs="仿宋"/>
                <w:sz w:val="32"/>
                <w:szCs w:val="32"/>
                <w:lang w:val="zh-CN"/>
              </w:rPr>
              <w:t>长确认签字再到财务室进行报销。</w:t>
            </w:r>
          </w:p>
          <w:p>
            <w:pPr>
              <w:numPr>
                <w:ilvl w:val="0"/>
                <w:numId w:val="0"/>
              </w:numPr>
              <w:ind w:firstLine="321" w:firstLineChars="100"/>
              <w:rPr>
                <w:rFonts w:hint="eastAsia" w:ascii="黑体" w:hAnsi="黑体" w:eastAsia="黑体" w:cs="黑体"/>
                <w:b/>
                <w:bCs/>
                <w:sz w:val="32"/>
                <w:szCs w:val="32"/>
                <w:lang w:val="zh-CN"/>
              </w:rPr>
            </w:pPr>
            <w:r>
              <w:rPr>
                <w:rFonts w:hint="eastAsia" w:ascii="黑体" w:hAnsi="黑体" w:eastAsia="黑体" w:cs="黑体"/>
                <w:b/>
                <w:bCs/>
                <w:sz w:val="32"/>
                <w:szCs w:val="32"/>
                <w:lang w:val="zh-CN"/>
              </w:rPr>
              <w:t>（</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lang w:val="zh-CN"/>
              </w:rPr>
              <w:t>）目标完成情况</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（一）目标任务量完成情况。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按照目标任务完成</w:t>
            </w:r>
            <w:r>
              <w:rPr>
                <w:rFonts w:hint="eastAsia" w:ascii="仿宋" w:hAnsi="仿宋" w:eastAsia="仿宋" w:cs="仿宋"/>
                <w:sz w:val="32"/>
                <w:szCs w:val="32"/>
                <w:lang w:val="zh-CN"/>
              </w:rPr>
              <w:t>。</w:t>
            </w:r>
          </w:p>
          <w:p>
            <w:pPr>
              <w:numPr>
                <w:ilvl w:val="0"/>
                <w:numId w:val="14"/>
              </w:num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目标质量完成情况。</w:t>
            </w:r>
          </w:p>
          <w:p>
            <w:pPr>
              <w:numPr>
                <w:ilvl w:val="0"/>
                <w:numId w:val="0"/>
              </w:num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未发生因鉴定原因引起的案件撤销和上访案件</w:t>
            </w:r>
            <w:r>
              <w:rPr>
                <w:rFonts w:hint="eastAsia" w:ascii="仿宋" w:hAnsi="仿宋" w:eastAsia="仿宋" w:cs="仿宋"/>
                <w:sz w:val="32"/>
                <w:szCs w:val="32"/>
                <w:lang w:val="zh-CN"/>
              </w:rPr>
              <w:t>。</w:t>
            </w:r>
          </w:p>
          <w:p>
            <w:pPr>
              <w:numPr>
                <w:ilvl w:val="0"/>
                <w:numId w:val="14"/>
              </w:numPr>
              <w:ind w:left="0" w:leftChars="0"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目标进度完成情况。</w:t>
            </w:r>
          </w:p>
          <w:p>
            <w:pPr>
              <w:numPr>
                <w:ilvl w:val="0"/>
                <w:numId w:val="0"/>
              </w:numPr>
              <w:ind w:leftChars="200" w:firstLine="320" w:firstLineChars="100"/>
              <w:rPr>
                <w:rFonts w:hint="eastAsia" w:ascii="仿宋" w:hAnsi="仿宋" w:eastAsia="仿宋" w:cs="仿宋"/>
                <w:sz w:val="32"/>
                <w:szCs w:val="32"/>
                <w:lang w:val="zh-CN"/>
              </w:rPr>
            </w:pPr>
            <w:r>
              <w:rPr>
                <w:rFonts w:hint="eastAsia" w:ascii="仿宋" w:hAnsi="仿宋" w:eastAsia="仿宋" w:cs="仿宋"/>
                <w:sz w:val="32"/>
                <w:szCs w:val="32"/>
                <w:lang w:val="en-US" w:eastAsia="zh-CN"/>
              </w:rPr>
              <w:t>严格按照年初目标绩效进度完成</w:t>
            </w:r>
            <w:r>
              <w:rPr>
                <w:rFonts w:hint="eastAsia" w:ascii="仿宋" w:hAnsi="仿宋" w:eastAsia="仿宋" w:cs="仿宋"/>
                <w:sz w:val="32"/>
                <w:szCs w:val="32"/>
                <w:lang w:val="zh-CN"/>
              </w:rPr>
              <w:t>。</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四、项目效益情况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落实好相关政策，</w:t>
            </w:r>
            <w:r>
              <w:rPr>
                <w:rFonts w:hint="eastAsia" w:ascii="仿宋" w:hAnsi="仿宋" w:eastAsia="仿宋" w:cs="仿宋"/>
                <w:sz w:val="32"/>
                <w:szCs w:val="32"/>
                <w:lang w:val="en-US" w:eastAsia="zh-CN"/>
              </w:rPr>
              <w:t>确保案件的正常办理</w:t>
            </w:r>
            <w:r>
              <w:rPr>
                <w:rFonts w:hint="eastAsia" w:ascii="仿宋" w:hAnsi="仿宋" w:eastAsia="仿宋" w:cs="仿宋"/>
                <w:sz w:val="32"/>
                <w:szCs w:val="32"/>
                <w:lang w:val="zh-CN"/>
              </w:rPr>
              <w:t>。</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五、问题及建议</w:t>
            </w:r>
          </w:p>
          <w:p>
            <w:pPr>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（一）存在问题。</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实施中严格按照项目内容和</w:t>
            </w:r>
            <w:r>
              <w:rPr>
                <w:rFonts w:hint="eastAsia" w:ascii="仿宋" w:hAnsi="仿宋" w:eastAsia="仿宋" w:cs="仿宋"/>
                <w:sz w:val="32"/>
                <w:szCs w:val="32"/>
                <w:lang w:val="en-US" w:eastAsia="zh-CN"/>
              </w:rPr>
              <w:t>合同</w:t>
            </w:r>
            <w:r>
              <w:rPr>
                <w:rFonts w:hint="eastAsia" w:ascii="仿宋" w:hAnsi="仿宋" w:eastAsia="仿宋" w:cs="仿宋"/>
                <w:sz w:val="32"/>
                <w:szCs w:val="32"/>
                <w:lang w:val="zh-CN"/>
              </w:rPr>
              <w:t>执行。只是</w:t>
            </w:r>
            <w:r>
              <w:rPr>
                <w:rFonts w:hint="eastAsia" w:ascii="仿宋" w:hAnsi="仿宋" w:eastAsia="仿宋" w:cs="仿宋"/>
                <w:sz w:val="32"/>
                <w:szCs w:val="32"/>
                <w:lang w:val="en-US" w:eastAsia="zh-CN"/>
              </w:rPr>
              <w:t>存在资金支付不及时的情况</w:t>
            </w:r>
            <w:r>
              <w:rPr>
                <w:rFonts w:hint="eastAsia" w:ascii="仿宋" w:hAnsi="仿宋" w:eastAsia="仿宋" w:cs="仿宋"/>
                <w:sz w:val="32"/>
                <w:szCs w:val="32"/>
                <w:lang w:val="zh-CN"/>
              </w:rPr>
              <w:t>。</w:t>
            </w:r>
          </w:p>
          <w:p>
            <w:pPr>
              <w:adjustRightInd w:val="0"/>
              <w:snapToGrid w:val="0"/>
              <w:spacing w:line="600" w:lineRule="exact"/>
              <w:ind w:firstLine="720"/>
              <w:rPr>
                <w:rFonts w:hint="eastAsia" w:ascii="宋体" w:hAnsi="宋体" w:eastAsia="宋体" w:cs="宋体"/>
                <w:b/>
                <w:bCs/>
                <w:i w:val="0"/>
                <w:iCs w:val="0"/>
                <w:color w:val="000000"/>
                <w:kern w:val="0"/>
                <w:sz w:val="32"/>
                <w:szCs w:val="32"/>
                <w:u w:val="none"/>
                <w:lang w:val="en-US" w:eastAsia="zh-CN" w:bidi="ar"/>
              </w:rPr>
            </w:pPr>
            <w:r>
              <w:rPr>
                <w:rFonts w:hint="eastAsia" w:ascii="黑体" w:hAnsi="黑体" w:eastAsia="黑体" w:cs="黑体"/>
                <w:b/>
                <w:bCs/>
                <w:sz w:val="32"/>
                <w:szCs w:val="32"/>
                <w:lang w:val="zh-CN"/>
              </w:rPr>
              <w:t>（二）相关建议。</w:t>
            </w:r>
            <w:r>
              <w:rPr>
                <w:rFonts w:hint="eastAsia" w:ascii="仿宋" w:hAnsi="仿宋" w:eastAsia="仿宋" w:cs="仿宋"/>
                <w:sz w:val="32"/>
                <w:szCs w:val="32"/>
                <w:lang w:val="zh-CN"/>
              </w:rPr>
              <w:t>无。</w:t>
            </w:r>
          </w:p>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4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鉴定费</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5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薛松 13981231589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剑阁县公安局</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0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80"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90</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90</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2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60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2022年底前完成交通事故摩托车鉴定150辆，小型汽车鉴定约90辆，货车鉴定约300辆，尸体检验约52具，酒驾鉴定约100件。</w:t>
            </w:r>
          </w:p>
        </w:tc>
        <w:tc>
          <w:tcPr>
            <w:tcW w:w="460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2022年底前完成交通事故摩托车鉴定162辆，小型汽车鉴定110辆，货车鉴定311辆，尸体检验56具，酒驾鉴定135件。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40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5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114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货车鉴定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尸体检验</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≥52起</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56起</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小型汽车鉴定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摩托车鉴定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酒驾检验</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135件</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96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案件办理质量</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事故认责准确，无行政复议及撤销案件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无行政复议及撤销案件。</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已按时完成支付</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摩托车鉴定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≤300元/辆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300元/辆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尸体检验</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≤5000元/具</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5000元/具</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货车鉴定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≤700元/辆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700元/辆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小型汽车鉴定</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≤500元/辆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500元/辆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酒驾检验</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≤400元/人次</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400元/人次</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2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4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交通环境</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畅通有序，无重大事故发生</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达到预期效果</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4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交通参与者的安全意识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5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群众投诉下降率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无群众投诉案件发生</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5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0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交通事故下降率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360" w:hRule="atLeast"/>
        </w:trPr>
        <w:tc>
          <w:tcPr>
            <w:tcW w:w="43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640" w:hRule="atLeast"/>
        </w:trPr>
        <w:tc>
          <w:tcPr>
            <w:tcW w:w="946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500" w:hRule="atLeast"/>
        </w:trPr>
        <w:tc>
          <w:tcPr>
            <w:tcW w:w="946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680" w:hRule="atLeast"/>
        </w:trPr>
        <w:tc>
          <w:tcPr>
            <w:tcW w:w="946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7"/>
        <w:spacing w:before="93"/>
        <w:rPr>
          <w:rFonts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spacing w:line="600" w:lineRule="exact"/>
        <w:jc w:val="both"/>
        <w:outlineLvl w:val="0"/>
        <w:rPr>
          <w:rFonts w:hint="eastAsia" w:ascii="黑体" w:hAnsi="黑体" w:eastAsia="黑体"/>
          <w:sz w:val="44"/>
          <w:szCs w:val="44"/>
        </w:rPr>
      </w:pPr>
      <w:bookmarkStart w:id="55" w:name="_Toc15396618"/>
    </w:p>
    <w:p>
      <w:pPr>
        <w:spacing w:line="600" w:lineRule="exact"/>
        <w:jc w:val="center"/>
        <w:outlineLvl w:val="0"/>
        <w:rPr>
          <w:rFonts w:hint="eastAsia" w:ascii="黑体" w:hAnsi="黑体" w:eastAsia="黑体"/>
          <w:sz w:val="44"/>
          <w:szCs w:val="44"/>
        </w:rPr>
      </w:pPr>
    </w:p>
    <w:p>
      <w:pPr>
        <w:spacing w:line="600" w:lineRule="exact"/>
        <w:ind w:firstLine="2640" w:firstLineChars="600"/>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3"/>
      <w:bookmarkEnd w:id="55"/>
      <w:bookmarkStart w:id="56" w:name="_Toc15396619"/>
    </w:p>
    <w:p>
      <w:pPr>
        <w:pStyle w:val="5"/>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6"/>
    </w:p>
    <w:p>
      <w:pPr>
        <w:pStyle w:val="5"/>
        <w:rPr>
          <w:rFonts w:ascii="仿宋" w:hAnsi="仿宋" w:eastAsia="仿宋"/>
        </w:rPr>
      </w:pPr>
      <w:bookmarkStart w:id="57" w:name="_Toc15396620"/>
      <w:r>
        <w:rPr>
          <w:rFonts w:hint="eastAsia" w:ascii="仿宋" w:hAnsi="仿宋" w:eastAsia="仿宋"/>
          <w:b w:val="0"/>
        </w:rPr>
        <w:t>二、收</w:t>
      </w:r>
      <w:r>
        <w:rPr>
          <w:rStyle w:val="30"/>
          <w:rFonts w:hint="eastAsia" w:ascii="仿宋" w:hAnsi="仿宋" w:eastAsia="仿宋"/>
          <w:b w:val="0"/>
          <w:bCs w:val="0"/>
        </w:rPr>
        <w:t>入决算表</w:t>
      </w:r>
      <w:bookmarkEnd w:id="57"/>
    </w:p>
    <w:p>
      <w:pPr>
        <w:pStyle w:val="5"/>
        <w:rPr>
          <w:rFonts w:ascii="仿宋" w:hAnsi="仿宋" w:eastAsia="仿宋"/>
        </w:rPr>
      </w:pPr>
      <w:bookmarkStart w:id="5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8"/>
    </w:p>
    <w:p>
      <w:pPr>
        <w:pStyle w:val="5"/>
        <w:rPr>
          <w:rFonts w:ascii="仿宋" w:hAnsi="仿宋" w:eastAsia="仿宋"/>
          <w:b w:val="0"/>
        </w:rPr>
      </w:pPr>
      <w:bookmarkStart w:id="59"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9"/>
    </w:p>
    <w:p>
      <w:pPr>
        <w:pStyle w:val="5"/>
        <w:rPr>
          <w:rStyle w:val="30"/>
          <w:rFonts w:ascii="仿宋" w:hAnsi="仿宋" w:eastAsia="仿宋"/>
          <w:b w:val="0"/>
          <w:bCs w:val="0"/>
        </w:rPr>
      </w:pPr>
      <w:bookmarkStart w:id="60"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0"/>
      <w:bookmarkStart w:id="61" w:name="_Toc15396624"/>
    </w:p>
    <w:p>
      <w:pPr>
        <w:pStyle w:val="5"/>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1"/>
    </w:p>
    <w:p>
      <w:pPr>
        <w:pStyle w:val="5"/>
        <w:rPr>
          <w:rFonts w:ascii="仿宋" w:hAnsi="仿宋" w:eastAsia="仿宋"/>
        </w:rPr>
      </w:pPr>
      <w:bookmarkStart w:id="62"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2"/>
    </w:p>
    <w:p>
      <w:pPr>
        <w:pStyle w:val="5"/>
        <w:rPr>
          <w:rFonts w:ascii="仿宋" w:hAnsi="仿宋" w:eastAsia="仿宋"/>
        </w:rPr>
      </w:pPr>
      <w:bookmarkStart w:id="63"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3"/>
    </w:p>
    <w:p>
      <w:pPr>
        <w:pStyle w:val="5"/>
        <w:rPr>
          <w:rFonts w:ascii="仿宋" w:hAnsi="仿宋" w:eastAsia="仿宋"/>
        </w:rPr>
      </w:pPr>
      <w:bookmarkStart w:id="64"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4"/>
    </w:p>
    <w:p>
      <w:pPr>
        <w:pStyle w:val="5"/>
        <w:rPr>
          <w:rFonts w:ascii="仿宋" w:hAnsi="仿宋" w:eastAsia="仿宋"/>
        </w:rPr>
      </w:pPr>
      <w:bookmarkStart w:id="65" w:name="_Toc15396628"/>
      <w:r>
        <w:rPr>
          <w:rStyle w:val="30"/>
          <w:rFonts w:hint="eastAsia" w:ascii="仿宋" w:hAnsi="仿宋" w:eastAsia="仿宋"/>
          <w:b w:val="0"/>
          <w:bCs w:val="0"/>
        </w:rPr>
        <w:t>十、</w:t>
      </w:r>
      <w:bookmarkEnd w:id="65"/>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5"/>
        <w:rPr>
          <w:rFonts w:ascii="仿宋" w:hAnsi="仿宋" w:eastAsia="仿宋"/>
        </w:rPr>
      </w:pPr>
      <w:bookmarkStart w:id="66" w:name="_Toc15396629"/>
      <w:r>
        <w:rPr>
          <w:rStyle w:val="30"/>
          <w:rFonts w:hint="eastAsia" w:ascii="仿宋" w:hAnsi="仿宋" w:eastAsia="仿宋"/>
          <w:b w:val="0"/>
          <w:bCs w:val="0"/>
        </w:rPr>
        <w:t>十一、</w:t>
      </w:r>
      <w:bookmarkEnd w:id="66"/>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5"/>
        <w:rPr>
          <w:rFonts w:ascii="仿宋" w:hAnsi="仿宋" w:eastAsia="仿宋"/>
        </w:rPr>
      </w:pPr>
      <w:bookmarkStart w:id="67" w:name="_Toc15396630"/>
      <w:r>
        <w:rPr>
          <w:rStyle w:val="30"/>
          <w:rFonts w:hint="eastAsia" w:ascii="仿宋" w:hAnsi="仿宋" w:eastAsia="仿宋"/>
          <w:b w:val="0"/>
          <w:bCs w:val="0"/>
        </w:rPr>
        <w:t>十二、</w:t>
      </w:r>
      <w:bookmarkEnd w:id="67"/>
      <w:r>
        <w:rPr>
          <w:rStyle w:val="30"/>
          <w:rFonts w:hint="eastAsia" w:ascii="仿宋" w:hAnsi="仿宋" w:eastAsia="仿宋"/>
          <w:b w:val="0"/>
          <w:bCs w:val="0"/>
        </w:rPr>
        <w:t>国有资本经营预算财政拨款支出决算表</w:t>
      </w:r>
    </w:p>
    <w:p>
      <w:pPr>
        <w:pStyle w:val="5"/>
        <w:rPr>
          <w:rFonts w:eastAsia="仿宋"/>
        </w:rPr>
      </w:pPr>
      <w:bookmarkStart w:id="68" w:name="_Toc15396631"/>
      <w:r>
        <w:rPr>
          <w:rStyle w:val="30"/>
          <w:rFonts w:hint="eastAsia" w:ascii="仿宋" w:hAnsi="仿宋" w:eastAsia="仿宋"/>
          <w:b w:val="0"/>
          <w:bCs w:val="0"/>
        </w:rPr>
        <w:t>十三、</w:t>
      </w:r>
      <w:bookmarkEnd w:id="68"/>
      <w:r>
        <w:rPr>
          <w:rStyle w:val="30"/>
          <w:rFonts w:hint="eastAsia" w:ascii="仿宋" w:hAnsi="仿宋" w:eastAsia="仿宋"/>
          <w:b w:val="0"/>
          <w:bCs w:val="0"/>
        </w:rPr>
        <w:t>财政拨款“三公”经费支出决算表</w:t>
      </w:r>
    </w:p>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BE4C"/>
    <w:multiLevelType w:val="singleLevel"/>
    <w:tmpl w:val="A635BE4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D328151"/>
    <w:multiLevelType w:val="singleLevel"/>
    <w:tmpl w:val="DD328151"/>
    <w:lvl w:ilvl="0" w:tentative="0">
      <w:start w:val="1"/>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101ADC8"/>
    <w:multiLevelType w:val="singleLevel"/>
    <w:tmpl w:val="E101ADC8"/>
    <w:lvl w:ilvl="0" w:tentative="0">
      <w:start w:val="2"/>
      <w:numFmt w:val="decimal"/>
      <w:lvlText w:val="%1."/>
      <w:lvlJc w:val="left"/>
      <w:pPr>
        <w:tabs>
          <w:tab w:val="left" w:pos="312"/>
        </w:tabs>
      </w:p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FF674BC"/>
    <w:multiLevelType w:val="singleLevel"/>
    <w:tmpl w:val="FFF674BC"/>
    <w:lvl w:ilvl="0" w:tentative="0">
      <w:start w:val="1"/>
      <w:numFmt w:val="chineseCounting"/>
      <w:suff w:val="nothing"/>
      <w:lvlText w:val="%1、"/>
      <w:lvlJc w:val="left"/>
      <w:rPr>
        <w:rFonts w:hint="eastAsia"/>
      </w:rPr>
    </w:lvl>
  </w:abstractNum>
  <w:abstractNum w:abstractNumId="7">
    <w:nsid w:val="026FE5FF"/>
    <w:multiLevelType w:val="singleLevel"/>
    <w:tmpl w:val="026FE5FF"/>
    <w:lvl w:ilvl="0" w:tentative="0">
      <w:start w:val="2"/>
      <w:numFmt w:val="chineseCounting"/>
      <w:suff w:val="nothing"/>
      <w:lvlText w:val="（%1）"/>
      <w:lvlJc w:val="left"/>
      <w:rPr>
        <w:rFonts w:hint="eastAsia"/>
      </w:rPr>
    </w:lvl>
  </w:abstractNum>
  <w:abstractNum w:abstractNumId="8">
    <w:nsid w:val="03E28A8F"/>
    <w:multiLevelType w:val="singleLevel"/>
    <w:tmpl w:val="03E28A8F"/>
    <w:lvl w:ilvl="0" w:tentative="0">
      <w:start w:val="3"/>
      <w:numFmt w:val="chineseCounting"/>
      <w:suff w:val="nothing"/>
      <w:lvlText w:val="（%1）"/>
      <w:lvlJc w:val="left"/>
      <w:rPr>
        <w:rFonts w:hint="eastAsia"/>
        <w:b/>
        <w:bCs/>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059A8D2"/>
    <w:multiLevelType w:val="singleLevel"/>
    <w:tmpl w:val="2059A8D2"/>
    <w:lvl w:ilvl="0" w:tentative="0">
      <w:start w:val="3"/>
      <w:numFmt w:val="chineseCounting"/>
      <w:suff w:val="nothing"/>
      <w:lvlText w:val="（%1）"/>
      <w:lvlJc w:val="left"/>
      <w:rPr>
        <w:rFonts w:hint="eastAsia"/>
      </w:rPr>
    </w:lvl>
  </w:abstractNum>
  <w:abstractNum w:abstractNumId="11">
    <w:nsid w:val="247DBC95"/>
    <w:multiLevelType w:val="singleLevel"/>
    <w:tmpl w:val="247DBC95"/>
    <w:lvl w:ilvl="0" w:tentative="0">
      <w:start w:val="1"/>
      <w:numFmt w:val="chineseCounting"/>
      <w:suff w:val="nothing"/>
      <w:lvlText w:val="（%1）"/>
      <w:lvlJc w:val="left"/>
      <w:rPr>
        <w:rFonts w:hint="eastAsia"/>
      </w:rPr>
    </w:lvl>
  </w:abstractNum>
  <w:abstractNum w:abstractNumId="12">
    <w:nsid w:val="4FBCC746"/>
    <w:multiLevelType w:val="singleLevel"/>
    <w:tmpl w:val="4FBCC746"/>
    <w:lvl w:ilvl="0" w:tentative="0">
      <w:start w:val="2"/>
      <w:numFmt w:val="chineseCounting"/>
      <w:suff w:val="nothing"/>
      <w:lvlText w:val="（%1）"/>
      <w:lvlJc w:val="left"/>
      <w:rPr>
        <w:rFonts w:hint="eastAsia"/>
      </w:rPr>
    </w:lvl>
  </w:abstractNum>
  <w:abstractNum w:abstractNumId="13">
    <w:nsid w:val="741B4EFD"/>
    <w:multiLevelType w:val="singleLevel"/>
    <w:tmpl w:val="741B4EFD"/>
    <w:lvl w:ilvl="0" w:tentative="0">
      <w:start w:val="2"/>
      <w:numFmt w:val="decimal"/>
      <w:suff w:val="nothing"/>
      <w:lvlText w:val="%1、"/>
      <w:lvlJc w:val="left"/>
    </w:lvl>
  </w:abstractNum>
  <w:num w:numId="1">
    <w:abstractNumId w:val="9"/>
  </w:num>
  <w:num w:numId="2">
    <w:abstractNumId w:val="1"/>
  </w:num>
  <w:num w:numId="3">
    <w:abstractNumId w:val="5"/>
  </w:num>
  <w:num w:numId="4">
    <w:abstractNumId w:val="6"/>
  </w:num>
  <w:num w:numId="5">
    <w:abstractNumId w:val="0"/>
  </w:num>
  <w:num w:numId="6">
    <w:abstractNumId w:val="4"/>
  </w:num>
  <w:num w:numId="7">
    <w:abstractNumId w:val="3"/>
  </w:num>
  <w:num w:numId="8">
    <w:abstractNumId w:val="2"/>
  </w:num>
  <w:num w:numId="9">
    <w:abstractNumId w:val="13"/>
  </w:num>
  <w:num w:numId="10">
    <w:abstractNumId w:val="10"/>
  </w:num>
  <w:num w:numId="11">
    <w:abstractNumId w:val="12"/>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F1361C"/>
    <w:rsid w:val="000222C6"/>
    <w:rsid w:val="0002549F"/>
    <w:rsid w:val="000468DB"/>
    <w:rsid w:val="00061B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ECD"/>
    <w:rsid w:val="000E6613"/>
    <w:rsid w:val="000E7119"/>
    <w:rsid w:val="00114E9B"/>
    <w:rsid w:val="00140FD7"/>
    <w:rsid w:val="00142216"/>
    <w:rsid w:val="00144D6A"/>
    <w:rsid w:val="0014729F"/>
    <w:rsid w:val="00157BAB"/>
    <w:rsid w:val="001654D1"/>
    <w:rsid w:val="00174518"/>
    <w:rsid w:val="0018106D"/>
    <w:rsid w:val="001877A7"/>
    <w:rsid w:val="00191536"/>
    <w:rsid w:val="00196687"/>
    <w:rsid w:val="001B61E8"/>
    <w:rsid w:val="001C0962"/>
    <w:rsid w:val="001D7531"/>
    <w:rsid w:val="001E737D"/>
    <w:rsid w:val="001F0592"/>
    <w:rsid w:val="001F7506"/>
    <w:rsid w:val="002006CD"/>
    <w:rsid w:val="00202B36"/>
    <w:rsid w:val="00204B7A"/>
    <w:rsid w:val="00204CDE"/>
    <w:rsid w:val="0021101A"/>
    <w:rsid w:val="00220536"/>
    <w:rsid w:val="00235629"/>
    <w:rsid w:val="002538BB"/>
    <w:rsid w:val="0025498E"/>
    <w:rsid w:val="00260C38"/>
    <w:rsid w:val="002616C0"/>
    <w:rsid w:val="00265372"/>
    <w:rsid w:val="002662AA"/>
    <w:rsid w:val="00266BEB"/>
    <w:rsid w:val="00280496"/>
    <w:rsid w:val="00294DC9"/>
    <w:rsid w:val="00295495"/>
    <w:rsid w:val="002A0E9A"/>
    <w:rsid w:val="002A31DE"/>
    <w:rsid w:val="002B2613"/>
    <w:rsid w:val="002C77DD"/>
    <w:rsid w:val="002D6D05"/>
    <w:rsid w:val="002F1818"/>
    <w:rsid w:val="002F567B"/>
    <w:rsid w:val="003026C1"/>
    <w:rsid w:val="003216A9"/>
    <w:rsid w:val="00335A74"/>
    <w:rsid w:val="00357D1A"/>
    <w:rsid w:val="0036561B"/>
    <w:rsid w:val="0037013F"/>
    <w:rsid w:val="00380C92"/>
    <w:rsid w:val="003A484F"/>
    <w:rsid w:val="003A4883"/>
    <w:rsid w:val="003B0BE0"/>
    <w:rsid w:val="003B0C1B"/>
    <w:rsid w:val="003B688C"/>
    <w:rsid w:val="003B7ADE"/>
    <w:rsid w:val="003C0291"/>
    <w:rsid w:val="003C39AE"/>
    <w:rsid w:val="003C7B60"/>
    <w:rsid w:val="003D0C0F"/>
    <w:rsid w:val="003D1FB2"/>
    <w:rsid w:val="003D66DA"/>
    <w:rsid w:val="003E1310"/>
    <w:rsid w:val="003E6F55"/>
    <w:rsid w:val="00406254"/>
    <w:rsid w:val="004070DD"/>
    <w:rsid w:val="00412B13"/>
    <w:rsid w:val="004223DE"/>
    <w:rsid w:val="00434489"/>
    <w:rsid w:val="00437085"/>
    <w:rsid w:val="00443880"/>
    <w:rsid w:val="00445625"/>
    <w:rsid w:val="004464F4"/>
    <w:rsid w:val="004465A2"/>
    <w:rsid w:val="00471401"/>
    <w:rsid w:val="00473F31"/>
    <w:rsid w:val="0048263A"/>
    <w:rsid w:val="00487E5D"/>
    <w:rsid w:val="004A711F"/>
    <w:rsid w:val="004B199D"/>
    <w:rsid w:val="004B4690"/>
    <w:rsid w:val="004D2074"/>
    <w:rsid w:val="004E0A2D"/>
    <w:rsid w:val="004E206B"/>
    <w:rsid w:val="004E6DF7"/>
    <w:rsid w:val="004F0C4A"/>
    <w:rsid w:val="004F0FBD"/>
    <w:rsid w:val="00505A47"/>
    <w:rsid w:val="00512FDA"/>
    <w:rsid w:val="00520DA0"/>
    <w:rsid w:val="005664BB"/>
    <w:rsid w:val="00566FFA"/>
    <w:rsid w:val="0057481D"/>
    <w:rsid w:val="0058486E"/>
    <w:rsid w:val="00585B33"/>
    <w:rsid w:val="0059014D"/>
    <w:rsid w:val="00597774"/>
    <w:rsid w:val="005A759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37C"/>
    <w:rsid w:val="00630AEF"/>
    <w:rsid w:val="006325F8"/>
    <w:rsid w:val="00633463"/>
    <w:rsid w:val="00634C9A"/>
    <w:rsid w:val="006440E4"/>
    <w:rsid w:val="00661BCD"/>
    <w:rsid w:val="0066343B"/>
    <w:rsid w:val="00664777"/>
    <w:rsid w:val="00672CFA"/>
    <w:rsid w:val="006748A4"/>
    <w:rsid w:val="006805FB"/>
    <w:rsid w:val="00681A31"/>
    <w:rsid w:val="00683E73"/>
    <w:rsid w:val="006A3141"/>
    <w:rsid w:val="006A5E34"/>
    <w:rsid w:val="006B2422"/>
    <w:rsid w:val="006B2B9A"/>
    <w:rsid w:val="006C1937"/>
    <w:rsid w:val="006F020C"/>
    <w:rsid w:val="00704422"/>
    <w:rsid w:val="007127B7"/>
    <w:rsid w:val="0071798E"/>
    <w:rsid w:val="007416B6"/>
    <w:rsid w:val="00746F48"/>
    <w:rsid w:val="0075404D"/>
    <w:rsid w:val="0076182A"/>
    <w:rsid w:val="007620F0"/>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43A6"/>
    <w:rsid w:val="00885AF4"/>
    <w:rsid w:val="008939CD"/>
    <w:rsid w:val="008B0651"/>
    <w:rsid w:val="008B768C"/>
    <w:rsid w:val="008C4DB1"/>
    <w:rsid w:val="008C4EAF"/>
    <w:rsid w:val="008C5176"/>
    <w:rsid w:val="008C7FD0"/>
    <w:rsid w:val="008D5141"/>
    <w:rsid w:val="008E1DE7"/>
    <w:rsid w:val="008E707C"/>
    <w:rsid w:val="00900B08"/>
    <w:rsid w:val="00902155"/>
    <w:rsid w:val="00902FA3"/>
    <w:rsid w:val="00921058"/>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67EE"/>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EFF"/>
    <w:rsid w:val="00A56DF2"/>
    <w:rsid w:val="00A56E6E"/>
    <w:rsid w:val="00A67AB5"/>
    <w:rsid w:val="00A733B2"/>
    <w:rsid w:val="00A741C2"/>
    <w:rsid w:val="00A91760"/>
    <w:rsid w:val="00A93B00"/>
    <w:rsid w:val="00A93C21"/>
    <w:rsid w:val="00AB64C9"/>
    <w:rsid w:val="00AC3C6A"/>
    <w:rsid w:val="00AD5620"/>
    <w:rsid w:val="00AD656B"/>
    <w:rsid w:val="00AD7C1B"/>
    <w:rsid w:val="00AD7F9D"/>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0074"/>
    <w:rsid w:val="00B750DE"/>
    <w:rsid w:val="00B77EA6"/>
    <w:rsid w:val="00B81598"/>
    <w:rsid w:val="00B841F1"/>
    <w:rsid w:val="00B944D6"/>
    <w:rsid w:val="00BB4DF0"/>
    <w:rsid w:val="00BC289F"/>
    <w:rsid w:val="00BC2D50"/>
    <w:rsid w:val="00BC5361"/>
    <w:rsid w:val="00BC5460"/>
    <w:rsid w:val="00BC6B50"/>
    <w:rsid w:val="00BD0E25"/>
    <w:rsid w:val="00BF5BD6"/>
    <w:rsid w:val="00C03E31"/>
    <w:rsid w:val="00C31A94"/>
    <w:rsid w:val="00C33E72"/>
    <w:rsid w:val="00C354B2"/>
    <w:rsid w:val="00C35554"/>
    <w:rsid w:val="00C42709"/>
    <w:rsid w:val="00C533CC"/>
    <w:rsid w:val="00C5751C"/>
    <w:rsid w:val="00C61BFC"/>
    <w:rsid w:val="00C62B85"/>
    <w:rsid w:val="00C62DF7"/>
    <w:rsid w:val="00C65438"/>
    <w:rsid w:val="00C87D53"/>
    <w:rsid w:val="00C87FD8"/>
    <w:rsid w:val="00C91381"/>
    <w:rsid w:val="00C91CBB"/>
    <w:rsid w:val="00CB4E70"/>
    <w:rsid w:val="00CC09B6"/>
    <w:rsid w:val="00CC3B04"/>
    <w:rsid w:val="00CC666F"/>
    <w:rsid w:val="00CD1E3F"/>
    <w:rsid w:val="00CD54BB"/>
    <w:rsid w:val="00CE44F6"/>
    <w:rsid w:val="00CE49DA"/>
    <w:rsid w:val="00CE7B61"/>
    <w:rsid w:val="00D00095"/>
    <w:rsid w:val="00D114F0"/>
    <w:rsid w:val="00D20620"/>
    <w:rsid w:val="00D254F7"/>
    <w:rsid w:val="00D26091"/>
    <w:rsid w:val="00D2685C"/>
    <w:rsid w:val="00D31DCD"/>
    <w:rsid w:val="00D34E7C"/>
    <w:rsid w:val="00D35489"/>
    <w:rsid w:val="00D36AFE"/>
    <w:rsid w:val="00D51276"/>
    <w:rsid w:val="00D7035F"/>
    <w:rsid w:val="00DA41E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304C"/>
    <w:rsid w:val="00E472B1"/>
    <w:rsid w:val="00E50624"/>
    <w:rsid w:val="00E568DF"/>
    <w:rsid w:val="00E64269"/>
    <w:rsid w:val="00E82267"/>
    <w:rsid w:val="00E853CE"/>
    <w:rsid w:val="00E867B6"/>
    <w:rsid w:val="00EA010F"/>
    <w:rsid w:val="00EA322C"/>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6F7E"/>
    <w:rsid w:val="00FD3CC1"/>
    <w:rsid w:val="00FF1E02"/>
    <w:rsid w:val="00FF30B4"/>
    <w:rsid w:val="01271240"/>
    <w:rsid w:val="015975B8"/>
    <w:rsid w:val="02143E91"/>
    <w:rsid w:val="04282737"/>
    <w:rsid w:val="066E0107"/>
    <w:rsid w:val="07996F6E"/>
    <w:rsid w:val="079C05AC"/>
    <w:rsid w:val="084F41A8"/>
    <w:rsid w:val="09C968E2"/>
    <w:rsid w:val="0A2032A3"/>
    <w:rsid w:val="0E850BE4"/>
    <w:rsid w:val="0F98263C"/>
    <w:rsid w:val="101860EC"/>
    <w:rsid w:val="10C055FF"/>
    <w:rsid w:val="118107EC"/>
    <w:rsid w:val="13D50BC4"/>
    <w:rsid w:val="16B27132"/>
    <w:rsid w:val="16BB723D"/>
    <w:rsid w:val="17216568"/>
    <w:rsid w:val="192E5E0E"/>
    <w:rsid w:val="1BE8440E"/>
    <w:rsid w:val="1D155CEE"/>
    <w:rsid w:val="1D2074D8"/>
    <w:rsid w:val="1FF35744"/>
    <w:rsid w:val="223B434C"/>
    <w:rsid w:val="22843B99"/>
    <w:rsid w:val="22881C4D"/>
    <w:rsid w:val="233C1986"/>
    <w:rsid w:val="23860B96"/>
    <w:rsid w:val="240371BF"/>
    <w:rsid w:val="26776901"/>
    <w:rsid w:val="27A02371"/>
    <w:rsid w:val="27F667D3"/>
    <w:rsid w:val="29FD04D3"/>
    <w:rsid w:val="2C8A61B5"/>
    <w:rsid w:val="2C8B49AB"/>
    <w:rsid w:val="2DCC054E"/>
    <w:rsid w:val="2DF04E50"/>
    <w:rsid w:val="2F040D46"/>
    <w:rsid w:val="319F7F4E"/>
    <w:rsid w:val="32113291"/>
    <w:rsid w:val="32401F10"/>
    <w:rsid w:val="3304709D"/>
    <w:rsid w:val="355E6471"/>
    <w:rsid w:val="36AA5135"/>
    <w:rsid w:val="37491273"/>
    <w:rsid w:val="376D39B2"/>
    <w:rsid w:val="37E16F03"/>
    <w:rsid w:val="38902F81"/>
    <w:rsid w:val="38D469F0"/>
    <w:rsid w:val="3B3E03C2"/>
    <w:rsid w:val="3BCE7B87"/>
    <w:rsid w:val="3D98207C"/>
    <w:rsid w:val="3DB42DAD"/>
    <w:rsid w:val="3DFE6CAF"/>
    <w:rsid w:val="3E78745D"/>
    <w:rsid w:val="3F592485"/>
    <w:rsid w:val="440A3726"/>
    <w:rsid w:val="44E268DA"/>
    <w:rsid w:val="4733327C"/>
    <w:rsid w:val="47614D3D"/>
    <w:rsid w:val="490D0739"/>
    <w:rsid w:val="4A627F82"/>
    <w:rsid w:val="4B0E749A"/>
    <w:rsid w:val="4B4F25DA"/>
    <w:rsid w:val="4BE068DB"/>
    <w:rsid w:val="4CF7203A"/>
    <w:rsid w:val="4D577224"/>
    <w:rsid w:val="4E722B06"/>
    <w:rsid w:val="4EAB630A"/>
    <w:rsid w:val="4ECE2238"/>
    <w:rsid w:val="4F870321"/>
    <w:rsid w:val="500522C9"/>
    <w:rsid w:val="51F53C68"/>
    <w:rsid w:val="524644C3"/>
    <w:rsid w:val="536F5C98"/>
    <w:rsid w:val="537E6D0A"/>
    <w:rsid w:val="545D0BB3"/>
    <w:rsid w:val="552A73C4"/>
    <w:rsid w:val="57AD1E38"/>
    <w:rsid w:val="581A61D6"/>
    <w:rsid w:val="5AF92295"/>
    <w:rsid w:val="5CD71FC4"/>
    <w:rsid w:val="5F5C2571"/>
    <w:rsid w:val="5F7F799E"/>
    <w:rsid w:val="6081648A"/>
    <w:rsid w:val="61135EB8"/>
    <w:rsid w:val="63621973"/>
    <w:rsid w:val="63E579DC"/>
    <w:rsid w:val="63F773CC"/>
    <w:rsid w:val="680D4CAA"/>
    <w:rsid w:val="6907383F"/>
    <w:rsid w:val="69F66377"/>
    <w:rsid w:val="6C4A05C8"/>
    <w:rsid w:val="6CC11C89"/>
    <w:rsid w:val="6D8B57ED"/>
    <w:rsid w:val="6E7E3605"/>
    <w:rsid w:val="6FF5CC65"/>
    <w:rsid w:val="70BF74C3"/>
    <w:rsid w:val="715C0E4B"/>
    <w:rsid w:val="72734D90"/>
    <w:rsid w:val="73AD73D5"/>
    <w:rsid w:val="73B6EB34"/>
    <w:rsid w:val="744731E5"/>
    <w:rsid w:val="74D82876"/>
    <w:rsid w:val="76720FB4"/>
    <w:rsid w:val="76E3355F"/>
    <w:rsid w:val="778769C8"/>
    <w:rsid w:val="79EE5BA4"/>
    <w:rsid w:val="7A894339"/>
    <w:rsid w:val="7B3E34BA"/>
    <w:rsid w:val="7EEF11D3"/>
    <w:rsid w:val="7F947D6D"/>
    <w:rsid w:val="7FA30C79"/>
    <w:rsid w:val="7FB7269E"/>
    <w:rsid w:val="7FC96657"/>
    <w:rsid w:val="D8D6DB89"/>
    <w:rsid w:val="D9FE904E"/>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pPr>
      <w:spacing w:line="620" w:lineRule="exact"/>
    </w:pPr>
    <w:rPr>
      <w:rFonts w:ascii="宋体" w:hAnsi="Courier New" w:cs="Times New Roman"/>
      <w:sz w:val="24"/>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w:basedOn w:val="7"/>
    <w:qFormat/>
    <w:uiPriority w:val="0"/>
    <w:pPr>
      <w:ind w:firstLine="420" w:firstLineChars="1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41"/>
    <w:basedOn w:val="17"/>
    <w:qFormat/>
    <w:uiPriority w:val="0"/>
    <w:rPr>
      <w:rFonts w:hint="eastAsia" w:ascii="宋体" w:hAnsi="宋体" w:eastAsia="宋体" w:cs="宋体"/>
      <w:color w:val="000000"/>
      <w:sz w:val="20"/>
      <w:szCs w:val="20"/>
      <w:u w:val="none"/>
    </w:rPr>
  </w:style>
  <w:style w:type="character" w:customStyle="1" w:styleId="37">
    <w:name w:val="font6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6189\AppData\Local\Temp\360zip$Temp\360$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86189\AppData\Local\Temp\360zip$Temp\360$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86189\AppData\Local\Temp\360zip$Temp\360$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86189\AppData\Local\Temp\360zip$Temp\360$0\&#20915;&#31639;&#20844;&#24320;&#25554;&#22270;&#21046;&#20316;&#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86189\AppData\Local\Temp\360zip$Temp\360$3\&#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90751086281813"/>
          <c:y val="0.0479600694444444"/>
          <c:w val="0.711514587212911"/>
          <c:h val="0.837890625"/>
        </c:manualLayout>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图一!$A$1:$B$1</c:f>
              <c:strCache>
                <c:ptCount val="2"/>
                <c:pt idx="0">
                  <c:v>2021年</c:v>
                </c:pt>
                <c:pt idx="1">
                  <c:v>2022年</c:v>
                </c:pt>
              </c:strCache>
            </c:strRef>
          </c:cat>
          <c:val>
            <c:numRef>
              <c:f>图一!$A$2:$B$2</c:f>
              <c:numCache>
                <c:formatCode>General</c:formatCode>
                <c:ptCount val="2"/>
                <c:pt idx="0">
                  <c:v>1735.07</c:v>
                </c:pt>
                <c:pt idx="1">
                  <c:v>1738.52</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一般公共预算</c:v>
                </c:pt>
              </c:strCache>
            </c:strRef>
          </c:cat>
          <c:val>
            <c:numRef>
              <c:f>Sheet1!$B$2:$B$3</c:f>
              <c:numCache>
                <c:formatCode>General</c:formatCode>
                <c:ptCount val="2"/>
                <c:pt idx="0">
                  <c:v>1573.94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0.6186</c:v>
                </c:pt>
                <c:pt idx="1">
                  <c:v>0.3814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9060468872956"/>
          <c:y val="0.339315215806358"/>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1735.07</c:v>
                </c:pt>
                <c:pt idx="1">
                  <c:v>1738.52</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1570.49</c:v>
                </c:pt>
                <c:pt idx="1">
                  <c:v>1738.52</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elete val="true"/>
          </c:dLbls>
          <c:cat>
            <c:strRef>
              <c:f>Sheet1!$A$2:$A$6</c:f>
              <c:strCache>
                <c:ptCount val="5"/>
                <c:pt idx="0">
                  <c:v>公共安全（类）支出</c:v>
                </c:pt>
                <c:pt idx="1">
                  <c:v>社会保障和就业（类）支出</c:v>
                </c:pt>
                <c:pt idx="2">
                  <c:v>卫生健康（类）支出</c:v>
                </c:pt>
                <c:pt idx="3">
                  <c:v>交通运输（类）支出</c:v>
                </c:pt>
                <c:pt idx="4">
                  <c:v>住房保障（类）支出</c:v>
                </c:pt>
              </c:strCache>
            </c:strRef>
          </c:cat>
          <c:val>
            <c:numRef>
              <c:f>Sheet1!$B$2:$B$6</c:f>
              <c:numCache>
                <c:formatCode>General</c:formatCode>
                <c:ptCount val="5"/>
                <c:pt idx="0">
                  <c:v>1643.4</c:v>
                </c:pt>
                <c:pt idx="1">
                  <c:v>37.83</c:v>
                </c:pt>
                <c:pt idx="2">
                  <c:v>18.91</c:v>
                </c:pt>
                <c:pt idx="3">
                  <c:v>10</c:v>
                </c:pt>
                <c:pt idx="4">
                  <c:v>28.37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42</c:v>
                </c:pt>
                <c:pt idx="2">
                  <c:v>2.89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1580</Words>
  <Characters>9010</Characters>
  <Lines>75</Lines>
  <Paragraphs>21</Paragraphs>
  <TotalTime>0</TotalTime>
  <ScaleCrop>false</ScaleCrop>
  <LinksUpToDate>false</LinksUpToDate>
  <CharactersWithSpaces>10569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2023-11-22T16:37:13Z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359ACFC8224E4917B060BD84204FE902_13</vt:lpwstr>
  </property>
</Properties>
</file>