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剑阁县涂山镇人民政府行政执法内容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集中公示</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一、剑阁县涂山镇人民政府行政执法主体</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_GB2312" w:hAnsi="仿宋_GB2312" w:eastAsia="仿宋_GB2312" w:cs="仿宋_GB2312"/>
          <w:sz w:val="32"/>
          <w:szCs w:val="32"/>
          <w:lang w:val="en-US" w:eastAsia="zh-CN"/>
        </w:rPr>
        <w:t>涂山镇人民政府   地址：四川省广元市剑阁县涂山镇泰吉街2号   邮编：628310       电话：0839-6264004     传真：0839-6664004</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行政执法机构设置5个：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1.综合行政执法办公室(社会治理和信访群众工作办公室、应急管理办公室)</w:t>
      </w:r>
      <w:r>
        <w:rPr>
          <w:rFonts w:hint="eastAsia" w:ascii="仿宋_GB2312" w:hAnsi="仿宋_GB2312" w:eastAsia="仿宋_GB2312" w:cs="仿宋_GB2312"/>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负责人：徐露          联系电话：0839-6264004</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2.社会事务办公室。</w:t>
      </w:r>
      <w:r>
        <w:rPr>
          <w:rFonts w:hint="eastAsia" w:ascii="仿宋_GB2312" w:hAnsi="仿宋_GB2312" w:eastAsia="仿宋_GB2312" w:cs="仿宋_GB2312"/>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负责人：徐露        联系电话：0839-6264004</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3.经济发展办公室(生态环境保护办公室)。</w:t>
      </w:r>
      <w:r>
        <w:rPr>
          <w:rFonts w:hint="eastAsia" w:ascii="仿宋_GB2312" w:hAnsi="仿宋_GB2312" w:eastAsia="仿宋_GB2312" w:cs="仿宋_GB2312"/>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负责人：戈斌        联系电话：0839-6264004</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4.党政综合与乡村振兴办公室(农业农村工作办公室)。</w:t>
      </w:r>
      <w:r>
        <w:rPr>
          <w:rFonts w:hint="eastAsia" w:ascii="仿宋_GB2312" w:hAnsi="仿宋_GB2312" w:eastAsia="仿宋_GB2312" w:cs="仿宋_GB2312"/>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负责人：樊林        联系电话：0839-6264004</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5.财政所。</w:t>
      </w:r>
      <w:r>
        <w:rPr>
          <w:rFonts w:hint="eastAsia" w:ascii="仿宋_GB2312" w:hAnsi="仿宋_GB2312" w:eastAsia="仿宋_GB2312" w:cs="仿宋_GB2312"/>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负责人：樊林       联系电话：0839-6264004</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二、剑阁县涂山镇人民政府执法人员清单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8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4733"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唐啟埕</w:t>
            </w:r>
          </w:p>
        </w:tc>
        <w:tc>
          <w:tcPr>
            <w:tcW w:w="4733"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8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李天政</w:t>
            </w:r>
          </w:p>
        </w:tc>
        <w:tc>
          <w:tcPr>
            <w:tcW w:w="4733"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805"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赵  佳</w:t>
            </w:r>
          </w:p>
        </w:tc>
        <w:tc>
          <w:tcPr>
            <w:tcW w:w="4733"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23070397227</w:t>
            </w:r>
          </w:p>
        </w:tc>
      </w:tr>
    </w:tbl>
    <w:p>
      <w:pPr>
        <w:numPr>
          <w:ilvl w:val="0"/>
          <w:numId w:val="0"/>
        </w:numPr>
        <w:ind w:leftChars="0" w:firstLine="640" w:firstLineChars="200"/>
        <w:rPr>
          <w:rFonts w:hint="eastAsia" w:ascii="黑体" w:hAnsi="黑体" w:eastAsia="黑体" w:cs="黑体"/>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三、剑阁县涂山镇人民政府行政权力责任清单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76" w:lineRule="exact"/>
        <w:ind w:left="0" w:right="0" w:firstLine="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2"/>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r>
        <w:rPr>
          <w:rStyle w:val="12"/>
          <w:rFonts w:hint="eastAsia" w:ascii="仿宋_GB2312" w:hAnsi="仿宋_GB2312" w:eastAsia="仿宋_GB2312" w:cs="仿宋_GB2312"/>
          <w:kern w:val="2"/>
          <w:sz w:val="32"/>
          <w:szCs w:val="32"/>
          <w:lang w:val="en-US" w:eastAsia="zh-CN" w:bidi="ar-SA"/>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p>
    <w:p>
      <w:pPr>
        <w:keepNext w:val="0"/>
        <w:keepLines w:val="0"/>
        <w:pageBreakBefore w:val="0"/>
        <w:widowControl w:val="0"/>
        <w:numPr>
          <w:ilvl w:val="0"/>
          <w:numId w:val="0"/>
        </w:numPr>
        <w:kinsoku/>
        <w:wordWrap/>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四、剑阁县涂山镇人民政府重大行政执法审核目录清单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widowControl w:val="0"/>
        <w:numPr>
          <w:ilvl w:val="0"/>
          <w:numId w:val="0"/>
        </w:numPr>
        <w:kinsoku/>
        <w:wordWrap/>
        <w:topLinePunct w:val="0"/>
        <w:bidi w:val="0"/>
        <w:snapToGrid/>
        <w:spacing w:line="576"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五、剑阁县涂山镇人民政府行政执法救济渠道、行政执法责任制</w:t>
      </w:r>
    </w:p>
    <w:p>
      <w:pPr>
        <w:keepNext w:val="0"/>
        <w:keepLines w:val="0"/>
        <w:pageBreakBefore w:val="0"/>
        <w:widowControl w:val="0"/>
        <w:numPr>
          <w:ilvl w:val="0"/>
          <w:numId w:val="0"/>
        </w:numPr>
        <w:kinsoku/>
        <w:wordWrap/>
        <w:topLinePunct w:val="0"/>
        <w:bidi w:val="0"/>
        <w:snapToGrid/>
        <w:spacing w:line="576"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当事人依法享有申请回避、陈述、申辩、复议、诉讼等权利，详见相应法律法规。 </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属地复议机关</w:t>
      </w:r>
      <w:r>
        <w:rPr>
          <w:rFonts w:hint="eastAsia" w:ascii="仿宋_GB2312" w:hAnsi="仿宋_GB2312" w:eastAsia="仿宋_GB2312" w:cs="仿宋_GB2312"/>
          <w:kern w:val="0"/>
          <w:sz w:val="32"/>
          <w:szCs w:val="32"/>
        </w:rPr>
        <w:t>：剑阁县人民政府</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复议办案机关：剑阁县司法局行政复议与应诉股</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部门名称：剑阁县人民法院</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地址：剑阁县</w:t>
      </w:r>
      <w:r>
        <w:rPr>
          <w:rFonts w:hint="eastAsia" w:ascii="仿宋_GB2312" w:hAnsi="仿宋_GB2312" w:eastAsia="仿宋_GB2312" w:cs="仿宋_GB2312"/>
          <w:kern w:val="0"/>
          <w:sz w:val="32"/>
          <w:szCs w:val="32"/>
          <w:lang w:eastAsia="zh-CN"/>
        </w:rPr>
        <w:t>下寺镇</w:t>
      </w:r>
      <w:r>
        <w:rPr>
          <w:rFonts w:hint="eastAsia" w:ascii="仿宋_GB2312" w:hAnsi="仿宋_GB2312" w:eastAsia="仿宋_GB2312" w:cs="仿宋_GB2312"/>
          <w:kern w:val="0"/>
          <w:sz w:val="32"/>
          <w:szCs w:val="32"/>
        </w:rPr>
        <w:t>剑门关大道北段502号</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联系电话：0839</w:t>
      </w:r>
      <w:r>
        <w:rPr>
          <w:rFonts w:hint="eastAsia" w:ascii="仿宋_GB2312" w:hAnsi="仿宋_GB2312" w:eastAsia="仿宋_GB2312" w:cs="仿宋_GB2312"/>
          <w:kern w:val="0"/>
          <w:sz w:val="32"/>
          <w:szCs w:val="32"/>
          <w:lang w:val="en-US" w:eastAsia="zh-CN"/>
        </w:rPr>
        <w:t>-5208429</w:t>
      </w:r>
    </w:p>
    <w:p>
      <w:pPr>
        <w:keepNext w:val="0"/>
        <w:keepLines w:val="0"/>
        <w:pageBreakBefore w:val="0"/>
        <w:widowControl w:val="0"/>
        <w:numPr>
          <w:ilvl w:val="0"/>
          <w:numId w:val="1"/>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对行政执法的监督</w:t>
      </w:r>
      <w:r>
        <w:rPr>
          <w:rFonts w:hint="eastAsia" w:ascii="仿宋_GB2312" w:hAnsi="仿宋_GB2312" w:eastAsia="仿宋_GB2312" w:cs="仿宋_GB2312"/>
          <w:sz w:val="32"/>
          <w:szCs w:val="32"/>
        </w:rPr>
        <w:t>投诉举报的方式、途径</w:t>
      </w:r>
    </w:p>
    <w:p>
      <w:pPr>
        <w:pStyle w:val="5"/>
        <w:keepNext w:val="0"/>
        <w:keepLines w:val="0"/>
        <w:pageBreakBefore w:val="0"/>
        <w:widowControl w:val="0"/>
        <w:numPr>
          <w:ilvl w:val="0"/>
          <w:numId w:val="0"/>
        </w:numPr>
        <w:kinsoku/>
        <w:wordWrap/>
        <w:topLinePunct w:val="0"/>
        <w:bidi w:val="0"/>
        <w:snapToGrid/>
        <w:spacing w:line="576"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县级监督部门：剑阁县司法局。</w:t>
      </w:r>
    </w:p>
    <w:p>
      <w:pPr>
        <w:pStyle w:val="5"/>
        <w:keepNext w:val="0"/>
        <w:keepLines w:val="0"/>
        <w:pageBreakBefore w:val="0"/>
        <w:widowControl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承办股室：行政执法协调监督股</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电话：0839-5208080</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剑阁县涂山镇人民政府党政综合办公室</w:t>
      </w:r>
    </w:p>
    <w:p>
      <w:pPr>
        <w:keepNext w:val="0"/>
        <w:keepLines w:val="0"/>
        <w:pageBreakBefore w:val="0"/>
        <w:widowControl w:val="0"/>
        <w:kinsoku/>
        <w:wordWrap/>
        <w:topLinePunct w:val="0"/>
        <w:bidi w:val="0"/>
        <w:snapToGrid/>
        <w:spacing w:line="576"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 </w:t>
      </w:r>
      <w:r>
        <w:rPr>
          <w:rFonts w:hint="eastAsia" w:ascii="仿宋_GB2312" w:hAnsi="仿宋_GB2312" w:eastAsia="仿宋_GB2312" w:cs="仿宋_GB2312"/>
          <w:sz w:val="32"/>
          <w:szCs w:val="32"/>
          <w:lang w:val="en-US" w:eastAsia="zh-CN"/>
        </w:rPr>
        <w:t>四川省广元市剑阁县涂山镇龙鞍社区较场后街120号</w:t>
      </w:r>
      <w:r>
        <w:rPr>
          <w:rFonts w:hint="eastAsia" w:ascii="仿宋_GB2312" w:hAnsi="仿宋_GB2312" w:eastAsia="仿宋_GB2312" w:cs="仿宋_GB2312"/>
          <w:w w:val="98"/>
          <w:sz w:val="32"/>
          <w:szCs w:val="32"/>
          <w:lang w:val="en-US" w:eastAsia="zh-CN"/>
        </w:rPr>
        <w:t xml:space="preserve"> </w:t>
      </w:r>
    </w:p>
    <w:p>
      <w:pPr>
        <w:keepNext w:val="0"/>
        <w:keepLines w:val="0"/>
        <w:pageBreakBefore w:val="0"/>
        <w:widowControl w:val="0"/>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839-6526022</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righ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行政执法责任制</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37号）</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广元市行政执法评议考核办法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六、涂山镇人民政府行政执法自由裁量标准</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widowControl w:val="0"/>
        <w:numPr>
          <w:ilvl w:val="0"/>
          <w:numId w:val="0"/>
        </w:numPr>
        <w:kinsoku/>
        <w:wordWrap/>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七、剑阁县涂山镇人民政府2023年无双随机抽查计划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八、剑阁县涂山镇人民政府行政执法文书样式、行政执法案卷评查制度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九、剑阁县涂山镇人民政府上年度未办理行政检查、行政许可和行政处罚案件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十、剑阁县涂山镇人民政府实行行政执法三项制度方案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-328930</wp:posOffset>
              </wp:positionV>
              <wp:extent cx="629285" cy="4749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9285" cy="474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5.9pt;height:37.4pt;width:49.55pt;mso-position-horizontal:outside;mso-position-horizontal-relative:margin;z-index:251659264;mso-width-relative:page;mso-height-relative:page;" filled="f" stroked="f" coordsize="21600,21600" o:gfxdata="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Fma9UAAAAGAQAADwAAAAAAAAABACAAAAAiAAAAZHJzL2Rvd25yZXYu&#10;eG1sUEsBAhQAFAAAAAgAh07iQOFYNKQ3AgAAYQQAAA4AAAAAAAAAAQAgAAAAJAEAAGRycy9lMm9E&#10;b2MueG1sUEsFBgAAAAAGAAYAWQEAAM0FA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0000000"/>
    <w:rsid w:val="06923754"/>
    <w:rsid w:val="1DAE2E11"/>
    <w:rsid w:val="1FD75D28"/>
    <w:rsid w:val="353C06AF"/>
    <w:rsid w:val="367E0853"/>
    <w:rsid w:val="3C7C70D7"/>
    <w:rsid w:val="46986A08"/>
    <w:rsid w:val="4AB67947"/>
    <w:rsid w:val="5C3E4DAA"/>
    <w:rsid w:val="5CFF1A9B"/>
    <w:rsid w:val="69131627"/>
    <w:rsid w:val="7F1B3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2634</Words>
  <Characters>3065</Characters>
  <Lines>0</Lines>
  <Paragraphs>0</Paragraphs>
  <TotalTime>0</TotalTime>
  <ScaleCrop>false</ScaleCrop>
  <LinksUpToDate>false</LinksUpToDate>
  <CharactersWithSpaces>3160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2023-02-21T01:17:00Z</dcterms:created>
  <dc:creator>Administrator</dc:creator>
  <cp:lastModifiedBy>沉淀</cp:lastModifiedBy>
  <dcterms:modified xsi:type="dcterms:W3CDTF">2023-07-13T02:05:20Z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6BA49538DB2A442EAAD6A1268183DE1E_13</vt:lpwstr>
  </property>
</Properties>
</file>