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2021年地方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债务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2020年底，政府债务余额398557万元，其中：一般债务余额277180万元、专项债务余额121377万元。严格控制在省政府核定的债务限额459560万元内。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2021年根据我县项目规划和债券申请、偿还以及省厅提前下达限额等情况，我县本年度拟发行一般债券36845万元（其中再融资25445万元）、专项债券650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万元（其中再融资金额5650万元），拟减少一般债券24385万元、专项债券8050万元，预计年底债务余额465017万元，其中：一般债券余额289640万元、专项债券约175377万元。年初省厅提前下达我县2021年新增地方政府债务限额72087万元，其中：一般债券新增限额15687万元、专项债券新增限额56400万元，2021年底地方政府债券限额预计510247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2021年新增债券项目需求已按要求上报省市财政部门，新增债务限额尚未下达，待收到全年限额后及时向县人大常委会报告预算调整方案，并在债券项目安排方案确定后报县人大常委会备案。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zUzMWJmZWYwNTA5YzYwMGNiYzIyNGEyYzc3YTYifQ=="/>
  </w:docVars>
  <w:rsids>
    <w:rsidRoot w:val="21F93DFB"/>
    <w:rsid w:val="0D5F483F"/>
    <w:rsid w:val="21F93DFB"/>
    <w:rsid w:val="44A6511D"/>
    <w:rsid w:val="4D1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434</Characters>
  <Lines>0</Lines>
  <Paragraphs>0</Paragraphs>
  <TotalTime>12</TotalTime>
  <ScaleCrop>false</ScaleCrop>
  <LinksUpToDate>false</LinksUpToDate>
  <CharactersWithSpaces>434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2022-08-16T02:16:00Z</dcterms:created>
  <dc:creator>预算股</dc:creator>
  <cp:lastModifiedBy>Aal izz Well</cp:lastModifiedBy>
  <dcterms:modified xsi:type="dcterms:W3CDTF">2022-08-17T08:05:09Z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0FB7A945FCEE4F349B13B00C498FFBBD</vt:lpwstr>
  </property>
</Properties>
</file>